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3576" w14:textId="7A1AD32F" w:rsidR="00B27799" w:rsidRPr="00265DA4" w:rsidRDefault="00CD313D" w:rsidP="009203DF">
      <w:pPr>
        <w:pStyle w:val="Nagwek1"/>
        <w:spacing w:before="3480"/>
      </w:pPr>
      <w:bookmarkStart w:id="0" w:name="_Hlk6221863"/>
      <w:bookmarkStart w:id="1" w:name="_Toc208822611"/>
      <w:bookmarkStart w:id="2" w:name="_Toc215575359"/>
      <w:bookmarkStart w:id="3" w:name="_Toc222905523"/>
      <w:bookmarkStart w:id="4" w:name="_Toc222920269"/>
      <w:bookmarkStart w:id="5" w:name="_Toc222982262"/>
      <w:bookmarkStart w:id="6" w:name="_Toc224291465"/>
      <w:bookmarkStart w:id="7" w:name="_Toc229485738"/>
      <w:bookmarkStart w:id="8" w:name="_Toc229485936"/>
      <w:bookmarkStart w:id="9" w:name="_Toc230098036"/>
      <w:bookmarkStart w:id="10" w:name="_Toc230262958"/>
      <w:r w:rsidRPr="00265DA4">
        <w:t>Regulamin</w:t>
      </w:r>
      <w:r w:rsidR="00C07A7F" w:rsidRPr="00265DA4">
        <w:t xml:space="preserve"> </w:t>
      </w:r>
      <w:r w:rsidR="008231D4" w:rsidRPr="00265DA4">
        <w:t xml:space="preserve">naboru </w:t>
      </w:r>
      <w:r w:rsidR="00344509" w:rsidRPr="00265DA4">
        <w:t>wniosków grantowych w projekcie</w:t>
      </w:r>
      <w:r w:rsidR="00D17D1C" w:rsidRPr="00265DA4">
        <w:t xml:space="preserve"> </w:t>
      </w:r>
      <w:r w:rsidRPr="00265DA4">
        <w:t>„</w:t>
      </w:r>
      <w:r w:rsidR="001504E4" w:rsidRPr="00265DA4">
        <w:t>Dostępna stomatologia</w:t>
      </w:r>
      <w:r w:rsidRPr="00265DA4">
        <w:t>”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36E1892" w14:textId="35FCFCDA" w:rsidR="00B27799" w:rsidRPr="00265DA4" w:rsidRDefault="00B27799" w:rsidP="00576096">
      <w:pPr>
        <w:snapToGrid w:val="0"/>
        <w:spacing w:after="120" w:line="276" w:lineRule="auto"/>
        <w:contextualSpacing/>
        <w:jc w:val="center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>Program Fundusze Europejskie dla Rozwoju Społecznego 2021-2027</w:t>
      </w:r>
      <w:r w:rsidR="00344509" w:rsidRPr="00265DA4">
        <w:rPr>
          <w:b/>
          <w:bCs/>
          <w:sz w:val="24"/>
          <w:szCs w:val="24"/>
        </w:rPr>
        <w:t xml:space="preserve"> (FERS)</w:t>
      </w:r>
    </w:p>
    <w:p w14:paraId="21873028" w14:textId="37FF7190" w:rsidR="00B27799" w:rsidRPr="00265DA4" w:rsidRDefault="00B27799" w:rsidP="00576096">
      <w:pPr>
        <w:snapToGrid w:val="0"/>
        <w:spacing w:after="120" w:line="276" w:lineRule="auto"/>
        <w:contextualSpacing/>
        <w:jc w:val="center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 xml:space="preserve">Oś priorytetowa </w:t>
      </w:r>
      <w:r w:rsidR="001504E4" w:rsidRPr="00265DA4">
        <w:rPr>
          <w:b/>
          <w:bCs/>
          <w:sz w:val="24"/>
          <w:szCs w:val="24"/>
        </w:rPr>
        <w:t>FERS.03 Dostępność i usługi dla osób z niepełnosprawnościami</w:t>
      </w:r>
    </w:p>
    <w:p w14:paraId="29251A34" w14:textId="77777777" w:rsidR="001504E4" w:rsidRPr="00265DA4" w:rsidRDefault="001504E4" w:rsidP="00576096">
      <w:pPr>
        <w:snapToGrid w:val="0"/>
        <w:spacing w:after="120" w:line="276" w:lineRule="auto"/>
        <w:contextualSpacing/>
        <w:jc w:val="center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>Działanie 03.03 Systemowa poprawa dostępności</w:t>
      </w:r>
    </w:p>
    <w:p w14:paraId="41A4A71F" w14:textId="31D06291" w:rsidR="00B27799" w:rsidRPr="00265DA4" w:rsidRDefault="008231D4" w:rsidP="00576096">
      <w:pPr>
        <w:snapToGrid w:val="0"/>
        <w:spacing w:after="120" w:line="276" w:lineRule="auto"/>
        <w:contextualSpacing/>
        <w:jc w:val="center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 xml:space="preserve">Numer projektu: </w:t>
      </w:r>
      <w:r w:rsidR="000B7A40" w:rsidRPr="00265DA4">
        <w:rPr>
          <w:b/>
          <w:bCs/>
          <w:sz w:val="24"/>
          <w:szCs w:val="24"/>
        </w:rPr>
        <w:t>FERS.03.03-IZ.00-0003/24</w:t>
      </w:r>
    </w:p>
    <w:p w14:paraId="16366071" w14:textId="2561AA91" w:rsidR="008231D4" w:rsidRPr="00265DA4" w:rsidRDefault="008231D4" w:rsidP="009203DF">
      <w:pPr>
        <w:tabs>
          <w:tab w:val="center" w:pos="4536"/>
        </w:tabs>
        <w:autoSpaceDE w:val="0"/>
        <w:autoSpaceDN w:val="0"/>
        <w:adjustRightInd w:val="0"/>
        <w:spacing w:before="3720" w:after="24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265DA4">
        <w:rPr>
          <w:rFonts w:cstheme="minorHAnsi"/>
          <w:sz w:val="24"/>
          <w:szCs w:val="24"/>
          <w:lang w:eastAsia="pl-PL"/>
        </w:rPr>
        <w:t>#FunduszeUE, #FunduszeEuropejskie</w:t>
      </w:r>
      <w:r w:rsidRPr="00265DA4">
        <w:rPr>
          <w:rFonts w:cstheme="minorHAnsi"/>
          <w:b/>
          <w:color w:val="000000"/>
          <w:sz w:val="24"/>
          <w:szCs w:val="24"/>
        </w:rPr>
        <w:br w:type="page"/>
      </w:r>
    </w:p>
    <w:bookmarkEnd w:id="0" w:displacedByCustomXml="next"/>
    <w:bookmarkStart w:id="11" w:name="_Toc215575360" w:displacedByCustomXml="next"/>
    <w:sdt>
      <w:sdtPr>
        <w:rPr>
          <w:rFonts w:asciiTheme="minorHAnsi" w:hAnsiTheme="minorHAnsi" w:cstheme="minorBidi"/>
          <w:b/>
          <w:bCs/>
          <w:noProof w:val="0"/>
          <w:sz w:val="24"/>
          <w:szCs w:val="24"/>
        </w:rPr>
        <w:id w:val="-535734329"/>
        <w:docPartObj>
          <w:docPartGallery w:val="Table of Contents"/>
          <w:docPartUnique/>
        </w:docPartObj>
      </w:sdtPr>
      <w:sdtEndPr>
        <w:rPr>
          <w:rFonts w:cstheme="minorHAnsi"/>
          <w:noProof/>
        </w:rPr>
      </w:sdtEndPr>
      <w:sdtContent>
        <w:p w14:paraId="21EC5772" w14:textId="77777777" w:rsidR="00841BE4" w:rsidRPr="00841BE4" w:rsidRDefault="001815AB" w:rsidP="00841BE4">
          <w:pPr>
            <w:pStyle w:val="Spistreci1"/>
            <w:rPr>
              <w:b/>
              <w:bCs/>
              <w:sz w:val="24"/>
              <w:szCs w:val="24"/>
            </w:rPr>
          </w:pPr>
          <w:r w:rsidRPr="00841BE4">
            <w:rPr>
              <w:b/>
              <w:bCs/>
              <w:sz w:val="32"/>
              <w:szCs w:val="32"/>
            </w:rPr>
            <w:t>Spis treści</w:t>
          </w:r>
          <w:r w:rsidRPr="00841BE4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  <w:lang w:eastAsia="pl-PL"/>
            </w:rPr>
            <w:fldChar w:fldCharType="begin"/>
          </w:r>
          <w:r w:rsidRPr="00841BE4">
            <w:rPr>
              <w:rFonts w:asciiTheme="minorHAnsi" w:hAnsiTheme="minorHAnsi" w:cstheme="minorHAnsi"/>
              <w:b/>
              <w:bCs/>
              <w:sz w:val="24"/>
              <w:szCs w:val="24"/>
            </w:rPr>
            <w:instrText xml:space="preserve"> TOC \o "1-3" \h \z \u </w:instrText>
          </w:r>
          <w:r w:rsidRPr="00841BE4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  <w:lang w:eastAsia="pl-PL"/>
            </w:rPr>
            <w:fldChar w:fldCharType="separate"/>
          </w:r>
        </w:p>
        <w:p w14:paraId="585BB1C2" w14:textId="36AE7CDC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59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Słownik pojęć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_Toc230262959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0BF398A" w14:textId="42B6A920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0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Informacje ogólne o naborze wniosków o udzielenie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_Toc230262960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7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30F49B5" w14:textId="2152073A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1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Wnioskodawcy przedsięwzięć grantowych uprawnieni do ubiegania się o grant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_Toc230262961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8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C8B9826" w14:textId="4A6B3449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2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3.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Termin, sposób i miejsce złożenia wniosku o udzielenie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_Toc230262962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8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625892CA" w14:textId="4D8581BD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3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4.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Informacje o przedsięwzięciu grantowym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_Toc230262963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9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7B0436EE" w14:textId="658D06FD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4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5.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Budżet przedsięwzięcia grantowego oraz kwalifikowalność wydatków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_Toc230262964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12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6BBC49B6" w14:textId="0088C790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5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6.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Sposób zlecania zamówień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_Toc230262965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15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164B1B2" w14:textId="0F427D2E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6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7.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Trwałość przedsięwzięcia grantowego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_Toc230262966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19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7F01C6C3" w14:textId="1C36FF2E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7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8.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Podatek od towarów i usług (VAT)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_Toc230262967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20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2332386" w14:textId="30686EF8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8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9.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Pomoc publiczna i pomoc de minimis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_Toc230262968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20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7EE688BE" w14:textId="46081FBD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69" w:history="1">
            <w:r w:rsidRPr="00841BE4">
              <w:rPr>
                <w:rStyle w:val="Hipercze"/>
                <w:b w:val="0"/>
                <w:bCs w:val="0"/>
                <w:sz w:val="24"/>
                <w:szCs w:val="24"/>
                <w:lang w:val="en-GB"/>
              </w:rPr>
              <w:t>10.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  <w:lang w:val="en-GB"/>
              </w:rPr>
              <w:t>Cross-financing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_Toc230262969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21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6D18E2A6" w14:textId="27141B50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0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11.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Audyty wstępne i końcowe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_Toc230262970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22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6EBBF45C" w14:textId="4525E423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1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12.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Ocena wniosków o udzielenie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_Toc230262971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23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B9A6994" w14:textId="594CD75A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2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13.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Lista rankingowa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_Toc230262972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34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2DD12BDB" w14:textId="0969E5AD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3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14.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Negocjacje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_Toc230262973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36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4C8C4946" w14:textId="04C7CAA1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4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15.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Zastrzeżenia do oceny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_Toc230262974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37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CE3DEAB" w14:textId="72A3B034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5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16.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Dokumenty niezbędne do podpisania umowy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_Toc230262975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38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CE2109A" w14:textId="4F3C7988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6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17.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Zabezpieczenie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_Toc230262976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39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7A3AC8D" w14:textId="6FA38FC2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7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18.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Rozpoczęcie realizacji przedsięwzięcia grantowego przed dniem podpisania umowy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_Toc230262977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40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D1F7770" w14:textId="7F9A6425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8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19.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Przekazywanie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_Toc230262978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40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7B35D1D6" w14:textId="0CD72630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79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20.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Zasady dokumentacji finansowo-księgowej przedsięwzięcia grantowego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_Toc230262979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41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ABFE9E3" w14:textId="2625F5FD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0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21.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Zmiana umowy o powierzenie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_Toc230262980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42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F7CA014" w14:textId="75A554EA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1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22.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Zasady i terminy sprawozdawania i rozliczenia powierzonego grantu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_Toc230262981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43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B15E759" w14:textId="48A0B58C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2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23.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Monitoring i kontrola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_Toc230262982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44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2591121" w14:textId="6B5E05C1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3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24.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Konsekwencje uchybień w realizacji przedsięwzięcia grantowego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_Toc230262983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46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DF309FD" w14:textId="3916F91B" w:rsidR="00841BE4" w:rsidRPr="00841BE4" w:rsidRDefault="00841BE4">
          <w:pPr>
            <w:pStyle w:val="Spistreci2"/>
            <w:tabs>
              <w:tab w:val="left" w:pos="960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4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25.</w:t>
            </w:r>
            <w:r w:rsidRPr="00841BE4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Postanowienia końcowe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_Toc230262984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51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2FD2F113" w14:textId="18CD091F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5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Załączniki do regulaminu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_Toc230262985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52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4A77284A" w14:textId="78D3E624" w:rsidR="00841BE4" w:rsidRPr="00841BE4" w:rsidRDefault="00841BE4">
          <w:pPr>
            <w:pStyle w:val="Spistreci2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262986" w:history="1">
            <w:r w:rsidRPr="00841BE4">
              <w:rPr>
                <w:rStyle w:val="Hipercze"/>
                <w:b w:val="0"/>
                <w:bCs w:val="0"/>
                <w:sz w:val="24"/>
                <w:szCs w:val="24"/>
              </w:rPr>
              <w:t>Wykaz aktów prawnych i innych dokumentów przywołanych w regulaminie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_Toc230262986 \h </w:instrTex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2C5352">
              <w:rPr>
                <w:b w:val="0"/>
                <w:bCs w:val="0"/>
                <w:webHidden/>
                <w:sz w:val="24"/>
                <w:szCs w:val="24"/>
              </w:rPr>
              <w:t>52</w:t>
            </w:r>
            <w:r w:rsidRPr="00841BE4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2FE9DC88" w14:textId="02E37102" w:rsidR="00FE257B" w:rsidRPr="0034442D" w:rsidRDefault="001815AB" w:rsidP="00841BE4">
          <w:pPr>
            <w:pStyle w:val="Spistreci2"/>
            <w:ind w:left="0" w:firstLine="0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r w:rsidRPr="00841BE4">
            <w:rPr>
              <w:b w:val="0"/>
              <w:bCs w:val="0"/>
              <w:sz w:val="24"/>
              <w:szCs w:val="24"/>
            </w:rPr>
            <w:fldChar w:fldCharType="end"/>
          </w:r>
        </w:p>
      </w:sdtContent>
    </w:sdt>
    <w:p w14:paraId="3A79B130" w14:textId="21DE1478" w:rsidR="001D16EC" w:rsidRPr="00265DA4" w:rsidRDefault="00FE257B" w:rsidP="00835AAB">
      <w:pPr>
        <w:pStyle w:val="Nagwek2"/>
        <w:numPr>
          <w:ilvl w:val="0"/>
          <w:numId w:val="0"/>
        </w:numPr>
        <w:spacing w:before="0"/>
        <w:rPr>
          <w:sz w:val="24"/>
          <w:szCs w:val="24"/>
        </w:rPr>
      </w:pPr>
      <w:r w:rsidRPr="00265DA4">
        <w:rPr>
          <w:sz w:val="24"/>
          <w:szCs w:val="24"/>
        </w:rPr>
        <w:br w:type="page"/>
      </w:r>
      <w:bookmarkStart w:id="12" w:name="_Toc230262959"/>
      <w:r w:rsidR="007D190D" w:rsidRPr="00057FAB">
        <w:lastRenderedPageBreak/>
        <w:t>Słownik</w:t>
      </w:r>
      <w:r w:rsidR="001D16EC" w:rsidRPr="00057FAB">
        <w:t xml:space="preserve"> pojęć</w:t>
      </w:r>
      <w:bookmarkEnd w:id="11"/>
      <w:bookmarkEnd w:id="12"/>
    </w:p>
    <w:p w14:paraId="29ADE26D" w14:textId="020D4F1C" w:rsidR="00591359" w:rsidRPr="00265DA4" w:rsidRDefault="381ED080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sz w:val="24"/>
          <w:szCs w:val="24"/>
        </w:rPr>
      </w:pPr>
      <w:r w:rsidRPr="000006A8">
        <w:rPr>
          <w:rFonts w:eastAsia="Calibri"/>
          <w:b/>
          <w:bCs/>
          <w:sz w:val="24"/>
          <w:szCs w:val="24"/>
          <w:lang w:val="en-GB"/>
        </w:rPr>
        <w:t>c</w:t>
      </w:r>
      <w:r w:rsidR="31868A0C" w:rsidRPr="000006A8">
        <w:rPr>
          <w:rFonts w:eastAsia="Calibri"/>
          <w:b/>
          <w:bCs/>
          <w:sz w:val="24"/>
          <w:szCs w:val="24"/>
          <w:lang w:val="en-GB"/>
        </w:rPr>
        <w:t>ross-financing</w:t>
      </w:r>
      <w:r w:rsidR="31868A0C" w:rsidRPr="00265DA4">
        <w:rPr>
          <w:rFonts w:eastAsia="Calibri"/>
          <w:b/>
          <w:bCs/>
          <w:sz w:val="24"/>
          <w:szCs w:val="24"/>
        </w:rPr>
        <w:t xml:space="preserve"> </w:t>
      </w:r>
      <w:r w:rsidR="31868A0C" w:rsidRPr="00265DA4">
        <w:rPr>
          <w:rFonts w:eastAsia="Calibri"/>
          <w:sz w:val="24"/>
          <w:szCs w:val="24"/>
        </w:rPr>
        <w:t xml:space="preserve">– </w:t>
      </w:r>
      <w:r w:rsidR="66206F7A" w:rsidRPr="00265DA4">
        <w:rPr>
          <w:rFonts w:eastAsia="Calibri"/>
          <w:sz w:val="24"/>
          <w:szCs w:val="24"/>
        </w:rPr>
        <w:t>zasada, o której mowa w art. 25 ust. 2 rozporządzenia</w:t>
      </w:r>
      <w:r w:rsidR="30B40EC3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sz w:val="24"/>
          <w:szCs w:val="24"/>
        </w:rPr>
        <w:t>Parlamentu Europejskiego i Rady (UE) 2021/1060 z dnia 24 czerwca 2021 r.</w:t>
      </w:r>
      <w:r w:rsidR="2D6E7467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rFonts w:eastAsia="Calibri"/>
          <w:sz w:val="24"/>
          <w:szCs w:val="24"/>
        </w:rPr>
        <w:t>(Dz. Urz.</w:t>
      </w:r>
      <w:r w:rsidR="50036205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rFonts w:eastAsia="Calibri"/>
          <w:sz w:val="24"/>
          <w:szCs w:val="24"/>
        </w:rPr>
        <w:t>UE L</w:t>
      </w:r>
      <w:r w:rsidR="008117AF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rFonts w:eastAsia="Calibri"/>
          <w:sz w:val="24"/>
          <w:szCs w:val="24"/>
        </w:rPr>
        <w:t>z</w:t>
      </w:r>
      <w:r w:rsidR="128F3673" w:rsidRPr="00265DA4">
        <w:rPr>
          <w:rFonts w:eastAsia="Calibri"/>
          <w:sz w:val="24"/>
          <w:szCs w:val="24"/>
        </w:rPr>
        <w:t> </w:t>
      </w:r>
      <w:r w:rsidR="66206F7A" w:rsidRPr="00265DA4">
        <w:rPr>
          <w:rFonts w:eastAsia="Calibri"/>
          <w:sz w:val="24"/>
          <w:szCs w:val="24"/>
        </w:rPr>
        <w:t>30.06.2021),</w:t>
      </w:r>
      <w:r w:rsidR="7E560A80" w:rsidRPr="00265DA4">
        <w:rPr>
          <w:rFonts w:eastAsia="Calibri"/>
          <w:sz w:val="24"/>
          <w:szCs w:val="24"/>
        </w:rPr>
        <w:t xml:space="preserve"> </w:t>
      </w:r>
      <w:r w:rsidR="5C107447" w:rsidRPr="00265DA4">
        <w:rPr>
          <w:rFonts w:eastAsia="Calibri"/>
          <w:sz w:val="24"/>
          <w:szCs w:val="24"/>
        </w:rPr>
        <w:t xml:space="preserve">zwane </w:t>
      </w:r>
      <w:r w:rsidR="2137B955" w:rsidRPr="00265DA4">
        <w:rPr>
          <w:rFonts w:eastAsia="Calibri"/>
          <w:sz w:val="24"/>
          <w:szCs w:val="24"/>
        </w:rPr>
        <w:t>dalej „</w:t>
      </w:r>
      <w:r w:rsidR="5C107447" w:rsidRPr="00265DA4">
        <w:rPr>
          <w:rFonts w:eastAsia="Calibri"/>
          <w:sz w:val="24"/>
          <w:szCs w:val="24"/>
        </w:rPr>
        <w:t>rozporządzenie</w:t>
      </w:r>
      <w:r w:rsidR="2137B955" w:rsidRPr="00265DA4">
        <w:rPr>
          <w:rFonts w:eastAsia="Calibri"/>
          <w:sz w:val="24"/>
          <w:szCs w:val="24"/>
        </w:rPr>
        <w:t>m</w:t>
      </w:r>
      <w:r w:rsidR="5C107447" w:rsidRPr="00265DA4">
        <w:rPr>
          <w:rFonts w:eastAsia="Calibri"/>
          <w:sz w:val="24"/>
          <w:szCs w:val="24"/>
        </w:rPr>
        <w:t xml:space="preserve"> ogóln</w:t>
      </w:r>
      <w:r w:rsidR="2137B955" w:rsidRPr="00265DA4">
        <w:rPr>
          <w:rFonts w:eastAsia="Calibri"/>
          <w:sz w:val="24"/>
          <w:szCs w:val="24"/>
        </w:rPr>
        <w:t>ym”</w:t>
      </w:r>
      <w:r w:rsidR="66206F7A" w:rsidRPr="00265DA4">
        <w:rPr>
          <w:rFonts w:eastAsia="Calibri"/>
          <w:sz w:val="24"/>
          <w:szCs w:val="24"/>
        </w:rPr>
        <w:t xml:space="preserve"> polegająca na możliwości finansowania działań w sposób</w:t>
      </w:r>
      <w:r w:rsidR="2007BC4B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rFonts w:eastAsia="Calibri"/>
          <w:sz w:val="24"/>
          <w:szCs w:val="24"/>
        </w:rPr>
        <w:t xml:space="preserve">komplementarny ze środków </w:t>
      </w:r>
      <w:r w:rsidR="1A6DBB99" w:rsidRPr="00265DA4">
        <w:rPr>
          <w:rFonts w:eastAsia="Calibri"/>
          <w:sz w:val="24"/>
          <w:szCs w:val="24"/>
        </w:rPr>
        <w:t>EFRR</w:t>
      </w:r>
      <w:r w:rsidR="66206F7A" w:rsidRPr="00265DA4">
        <w:rPr>
          <w:rFonts w:eastAsia="Calibri"/>
          <w:sz w:val="24"/>
          <w:szCs w:val="24"/>
        </w:rPr>
        <w:t xml:space="preserve"> i EFS Plus w przypadku, gdy dane działanie z</w:t>
      </w:r>
      <w:r w:rsidR="2007BC4B" w:rsidRPr="00265DA4">
        <w:rPr>
          <w:rFonts w:eastAsia="Calibri"/>
          <w:sz w:val="24"/>
          <w:szCs w:val="24"/>
        </w:rPr>
        <w:t xml:space="preserve"> </w:t>
      </w:r>
      <w:r w:rsidR="66206F7A" w:rsidRPr="00265DA4">
        <w:rPr>
          <w:rFonts w:eastAsia="Calibri"/>
          <w:sz w:val="24"/>
          <w:szCs w:val="24"/>
        </w:rPr>
        <w:t>jednego funduszu objęte jest zakresem pomocy drugiego funduszu.</w:t>
      </w:r>
    </w:p>
    <w:p w14:paraId="43FD3F45" w14:textId="5174BC58" w:rsidR="00E445EB" w:rsidRPr="00265DA4" w:rsidRDefault="72327821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rFonts w:eastAsia="Calibri"/>
          <w:b/>
          <w:bCs/>
          <w:sz w:val="24"/>
          <w:szCs w:val="24"/>
        </w:rPr>
        <w:t xml:space="preserve">dostępność </w:t>
      </w:r>
      <w:r w:rsidRPr="00265DA4">
        <w:rPr>
          <w:sz w:val="24"/>
          <w:szCs w:val="24"/>
        </w:rPr>
        <w:t xml:space="preserve">– </w:t>
      </w:r>
      <w:r w:rsidR="000D352C" w:rsidRPr="00265DA4">
        <w:rPr>
          <w:sz w:val="24"/>
          <w:szCs w:val="24"/>
        </w:rPr>
        <w:t>brak barier, które uniemożliwiają lub utrudniają osobom ze szczególnymi potrzebami udział w różnych sferach życia na równi z innymi osobami. Dostępność sprawia, że osoby ze szczególnymi potrzebami są niezależne od innych.</w:t>
      </w:r>
    </w:p>
    <w:p w14:paraId="23294C36" w14:textId="3CB03839" w:rsidR="00591359" w:rsidRPr="00265DA4" w:rsidRDefault="00591359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rFonts w:eastAsia="Calibri"/>
          <w:b/>
          <w:sz w:val="24"/>
          <w:szCs w:val="24"/>
        </w:rPr>
        <w:t xml:space="preserve">dostępność architektoniczna </w:t>
      </w:r>
      <w:r w:rsidR="61A864F6" w:rsidRPr="00265DA4">
        <w:rPr>
          <w:sz w:val="24"/>
          <w:szCs w:val="24"/>
        </w:rPr>
        <w:t>–</w:t>
      </w:r>
      <w:r w:rsidRPr="00265DA4">
        <w:rPr>
          <w:rFonts w:eastAsia="Calibri"/>
          <w:sz w:val="24"/>
          <w:szCs w:val="24"/>
        </w:rPr>
        <w:t xml:space="preserve"> zapewnienie przestrzeni i budynków, z których osoby ze</w:t>
      </w:r>
      <w:r w:rsidR="00911F3D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szczególnymi potrzebami mogą łatwo i samodzielnie korzystać</w:t>
      </w:r>
      <w:r w:rsidR="006C6C9B" w:rsidRPr="00265DA4">
        <w:rPr>
          <w:rFonts w:eastAsia="Calibri"/>
          <w:sz w:val="24"/>
          <w:szCs w:val="24"/>
        </w:rPr>
        <w:t>.</w:t>
      </w:r>
    </w:p>
    <w:p w14:paraId="7E0C21B9" w14:textId="64F42A2B" w:rsidR="00591359" w:rsidRPr="00265DA4" w:rsidRDefault="00591359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cstheme="minorHAnsi"/>
          <w:sz w:val="24"/>
          <w:szCs w:val="24"/>
        </w:rPr>
      </w:pPr>
      <w:r w:rsidRPr="00265DA4">
        <w:rPr>
          <w:rFonts w:eastAsia="Calibri" w:cstheme="minorHAnsi"/>
          <w:b/>
          <w:bCs/>
          <w:iCs/>
          <w:sz w:val="24"/>
          <w:szCs w:val="24"/>
        </w:rPr>
        <w:t xml:space="preserve">dostępność cyfrowa </w:t>
      </w:r>
      <w:r w:rsidRPr="00265DA4">
        <w:rPr>
          <w:rFonts w:eastAsia="Calibri" w:cstheme="minorHAnsi"/>
          <w:iCs/>
          <w:sz w:val="24"/>
          <w:szCs w:val="24"/>
        </w:rPr>
        <w:t>– zapewnienie dostępnych stron internetowych, aplikacji mobilnych oraz dokumentów cyfrowych</w:t>
      </w:r>
      <w:r w:rsidR="006C6C9B" w:rsidRPr="00265DA4">
        <w:rPr>
          <w:rFonts w:eastAsia="Calibri" w:cstheme="minorHAnsi"/>
          <w:iCs/>
          <w:sz w:val="24"/>
          <w:szCs w:val="24"/>
        </w:rPr>
        <w:t>.</w:t>
      </w:r>
    </w:p>
    <w:p w14:paraId="2F56BA1D" w14:textId="3D9D9BB7" w:rsidR="00591359" w:rsidRPr="00265DA4" w:rsidRDefault="00591359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rFonts w:eastAsia="Calibri"/>
          <w:b/>
          <w:sz w:val="24"/>
          <w:szCs w:val="24"/>
        </w:rPr>
        <w:t>dostępność informacyjno-komunikacyjna</w:t>
      </w:r>
      <w:r w:rsidRPr="00265DA4">
        <w:rPr>
          <w:rFonts w:eastAsia="Calibri"/>
          <w:sz w:val="24"/>
          <w:szCs w:val="24"/>
        </w:rPr>
        <w:t xml:space="preserve"> – zapewnienie dostępu do informacji i</w:t>
      </w:r>
      <w:r w:rsidR="006C6C9B" w:rsidRPr="00265DA4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komunikacji w sposób, który jest najbardziej zrozumiały, dostępny i skuteczny dla osób ze szczególnymi potrzebami.</w:t>
      </w:r>
    </w:p>
    <w:p w14:paraId="40AAB261" w14:textId="290326EE" w:rsidR="00C53664" w:rsidRPr="00265DA4" w:rsidRDefault="2BA57D7D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Calibri"/>
          <w:b/>
          <w:bCs/>
          <w:sz w:val="24"/>
          <w:szCs w:val="24"/>
        </w:rPr>
        <w:t>grant</w:t>
      </w:r>
      <w:r w:rsidRPr="00265DA4">
        <w:rPr>
          <w:rFonts w:eastAsia="Calibri"/>
          <w:sz w:val="24"/>
          <w:szCs w:val="24"/>
        </w:rPr>
        <w:t xml:space="preserve"> – środki finansowe Programu Fundusze Europejskie dla Rozwoju Społecznego </w:t>
      </w:r>
      <w:r w:rsidR="008D3A06">
        <w:rPr>
          <w:rFonts w:eastAsia="Calibri"/>
          <w:sz w:val="24"/>
          <w:szCs w:val="24"/>
        </w:rPr>
        <w:br/>
      </w:r>
      <w:r w:rsidRPr="00265DA4">
        <w:rPr>
          <w:rFonts w:eastAsia="Calibri"/>
          <w:sz w:val="24"/>
          <w:szCs w:val="24"/>
        </w:rPr>
        <w:t xml:space="preserve">2021-2027, które </w:t>
      </w:r>
      <w:r w:rsidR="5F9EC263" w:rsidRPr="00265DA4">
        <w:rPr>
          <w:rFonts w:eastAsia="Calibri"/>
          <w:sz w:val="24"/>
          <w:szCs w:val="24"/>
        </w:rPr>
        <w:t>Państwowy Fundusz Rehabilitacji Osób Niepełnosprawnych (PFRON)</w:t>
      </w:r>
      <w:r w:rsidRPr="00265DA4">
        <w:rPr>
          <w:rFonts w:eastAsia="Calibri"/>
          <w:sz w:val="24"/>
          <w:szCs w:val="24"/>
        </w:rPr>
        <w:t xml:space="preserve"> przekazał grantobiorcy na realizację przedsięwzięcia na podstawie umowy o powierzenie grantu.</w:t>
      </w:r>
    </w:p>
    <w:p w14:paraId="7CD6B261" w14:textId="73EC545F" w:rsidR="00977E54" w:rsidRPr="00265DA4" w:rsidRDefault="1F741C1B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grantobiorca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– </w:t>
      </w:r>
      <w:r w:rsidRPr="00265DA4">
        <w:rPr>
          <w:rFonts w:eastAsia="Calibri"/>
          <w:sz w:val="24"/>
          <w:szCs w:val="24"/>
        </w:rPr>
        <w:t>podmiot</w:t>
      </w:r>
      <w:r w:rsidR="62B813B4" w:rsidRPr="00265DA4">
        <w:rPr>
          <w:rFonts w:eastAsia="Calibri"/>
          <w:sz w:val="24"/>
          <w:szCs w:val="24"/>
        </w:rPr>
        <w:t>,</w:t>
      </w:r>
      <w:r w:rsidRPr="00265DA4">
        <w:rPr>
          <w:rFonts w:eastAsia="Calibri"/>
          <w:sz w:val="24"/>
          <w:szCs w:val="24"/>
        </w:rPr>
        <w:t xml:space="preserve"> z którym podpisano umowę o powierzenie grantu.</w:t>
      </w:r>
    </w:p>
    <w:p w14:paraId="59F08C43" w14:textId="020334C7" w:rsidR="00094295" w:rsidRPr="00265DA4" w:rsidRDefault="68483E71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grantodawc</w:t>
      </w:r>
      <w:r w:rsidR="74A9E571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a</w:t>
      </w:r>
      <w:r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– Państwowy Fundusz Rehabilitacji Osób Niepełnosprawnych</w:t>
      </w:r>
      <w:r w:rsidR="37ED002E" w:rsidRPr="00265DA4">
        <w:rPr>
          <w:rFonts w:eastAsia="SimSun"/>
          <w:kern w:val="3"/>
          <w:sz w:val="24"/>
          <w:szCs w:val="24"/>
          <w:lang w:eastAsia="zh-CN" w:bidi="hi-IN"/>
        </w:rPr>
        <w:t xml:space="preserve"> (PFRON)</w:t>
      </w:r>
      <w:r w:rsidR="61B071C2" w:rsidRPr="00265DA4">
        <w:rPr>
          <w:rFonts w:eastAsia="Calibri"/>
          <w:sz w:val="24"/>
          <w:szCs w:val="24"/>
        </w:rPr>
        <w:t>.</w:t>
      </w:r>
    </w:p>
    <w:p w14:paraId="0A06FFCE" w14:textId="3048A098" w:rsidR="008E6217" w:rsidRPr="00265DA4" w:rsidRDefault="008E6217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Instytucja Zarządzająca </w:t>
      </w:r>
      <w:r w:rsidRPr="00265DA4">
        <w:rPr>
          <w:rFonts w:eastAsia="Calibri"/>
          <w:sz w:val="24"/>
          <w:szCs w:val="24"/>
        </w:rPr>
        <w:t xml:space="preserve">– </w:t>
      </w:r>
      <w:r w:rsidR="000034D1" w:rsidRPr="00265DA4">
        <w:rPr>
          <w:rFonts w:eastAsia="Calibri"/>
          <w:sz w:val="24"/>
          <w:szCs w:val="24"/>
        </w:rPr>
        <w:t>Ministerstwo Funduszy i Polityki Regionalnej</w:t>
      </w:r>
      <w:r w:rsidR="00B75214" w:rsidRPr="00265DA4">
        <w:rPr>
          <w:rFonts w:eastAsia="Calibri"/>
          <w:sz w:val="24"/>
          <w:szCs w:val="24"/>
        </w:rPr>
        <w:t>.</w:t>
      </w:r>
    </w:p>
    <w:p w14:paraId="6998113D" w14:textId="18DD89E3" w:rsidR="00D92ED4" w:rsidRPr="00265DA4" w:rsidRDefault="00D92ED4" w:rsidP="00D92ED4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infrastruktura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–</w:t>
      </w:r>
      <w:r w:rsidRPr="00265DA4">
        <w:rPr>
          <w:rFonts w:eastAsia="Calibri"/>
          <w:sz w:val="24"/>
          <w:szCs w:val="24"/>
        </w:rPr>
        <w:t xml:space="preserve"> wartość materialna o charakterze trwałym spełniająca poniższe warunki:</w:t>
      </w:r>
    </w:p>
    <w:p w14:paraId="09DA375E" w14:textId="271CB0E7" w:rsidR="00D92ED4" w:rsidRPr="00265DA4" w:rsidRDefault="00D92ED4" w:rsidP="009203DF">
      <w:pPr>
        <w:pStyle w:val="Akapitzlist"/>
        <w:widowControl w:val="0"/>
        <w:numPr>
          <w:ilvl w:val="0"/>
          <w:numId w:val="54"/>
        </w:numPr>
        <w:suppressAutoHyphens/>
        <w:autoSpaceDN w:val="0"/>
        <w:snapToGrid w:val="0"/>
        <w:spacing w:after="120" w:line="276" w:lineRule="auto"/>
        <w:ind w:left="567" w:hanging="283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>ma charakter nieruchomy (jest na stałe przytwierdzona do podłoża lub do</w:t>
      </w:r>
      <w:r w:rsidR="00911F3D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nieruchomości),</w:t>
      </w:r>
    </w:p>
    <w:p w14:paraId="138ABB56" w14:textId="58C78E96" w:rsidR="00D92ED4" w:rsidRPr="00265DA4" w:rsidRDefault="00D92ED4" w:rsidP="009203DF">
      <w:pPr>
        <w:pStyle w:val="Akapitzlist"/>
        <w:widowControl w:val="0"/>
        <w:numPr>
          <w:ilvl w:val="0"/>
          <w:numId w:val="54"/>
        </w:numPr>
        <w:suppressAutoHyphens/>
        <w:autoSpaceDN w:val="0"/>
        <w:snapToGrid w:val="0"/>
        <w:spacing w:after="120" w:line="276" w:lineRule="auto"/>
        <w:ind w:left="567" w:hanging="283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>ma nieograniczoną żywotność przy normalnym użytkowaniu obejmującym standardową dbałość i konserwację,</w:t>
      </w:r>
    </w:p>
    <w:p w14:paraId="6B91AA9B" w14:textId="1FC4890D" w:rsidR="00D92ED4" w:rsidRPr="00265DA4" w:rsidRDefault="00D92ED4" w:rsidP="009203DF">
      <w:pPr>
        <w:pStyle w:val="Akapitzlist"/>
        <w:widowControl w:val="0"/>
        <w:numPr>
          <w:ilvl w:val="0"/>
          <w:numId w:val="54"/>
        </w:numPr>
        <w:suppressAutoHyphens/>
        <w:autoSpaceDN w:val="0"/>
        <w:snapToGrid w:val="0"/>
        <w:spacing w:after="120" w:line="276" w:lineRule="auto"/>
        <w:ind w:left="567" w:hanging="283"/>
        <w:contextualSpacing w:val="0"/>
        <w:textAlignment w:val="baseline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>zachowuje swój oryginalny kształt i wygląd w trakcie użytkowania.</w:t>
      </w:r>
    </w:p>
    <w:p w14:paraId="4E8E39B9" w14:textId="59F46D33" w:rsidR="003F1432" w:rsidRPr="00265DA4" w:rsidRDefault="003F1432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eastAsia="Calibri"/>
          <w:b/>
          <w:sz w:val="24"/>
          <w:szCs w:val="24"/>
        </w:rPr>
      </w:pPr>
      <w:r w:rsidRPr="00265DA4">
        <w:rPr>
          <w:rFonts w:eastAsia="Calibri"/>
          <w:b/>
          <w:sz w:val="24"/>
          <w:szCs w:val="24"/>
        </w:rPr>
        <w:t>kadra kierownicza/zarządcza</w:t>
      </w:r>
      <w:r w:rsidRPr="00265DA4">
        <w:rPr>
          <w:rFonts w:eastAsia="Calibri"/>
          <w:b/>
          <w:bCs/>
          <w:sz w:val="24"/>
          <w:szCs w:val="24"/>
        </w:rPr>
        <w:t xml:space="preserve">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– </w:t>
      </w:r>
      <w:r w:rsidR="002734EE" w:rsidRPr="00265DA4">
        <w:rPr>
          <w:rFonts w:eastAsia="SimSun"/>
          <w:kern w:val="3"/>
          <w:sz w:val="24"/>
          <w:szCs w:val="24"/>
          <w:lang w:eastAsia="zh-CN" w:bidi="hi-IN"/>
        </w:rPr>
        <w:t xml:space="preserve">osoby odpowiedzialne za płynność organizacyjną, finansową oraz operacyjną placówki, na przykład: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właściciel/</w:t>
      </w:r>
      <w:r w:rsidR="002734EE" w:rsidRPr="00265DA4">
        <w:rPr>
          <w:rFonts w:eastAsia="SimSun"/>
          <w:kern w:val="3"/>
          <w:sz w:val="24"/>
          <w:szCs w:val="24"/>
          <w:lang w:eastAsia="zh-CN" w:bidi="hi-IN"/>
        </w:rPr>
        <w:t xml:space="preserve">właścicielka,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menadżer/</w:t>
      </w:r>
      <w:r w:rsidR="002734EE" w:rsidRPr="00265DA4">
        <w:rPr>
          <w:rFonts w:eastAsia="SimSun"/>
          <w:kern w:val="3"/>
          <w:sz w:val="24"/>
          <w:szCs w:val="24"/>
          <w:lang w:eastAsia="zh-CN" w:bidi="hi-IN"/>
        </w:rPr>
        <w:t xml:space="preserve">menadżerka,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kierownik</w:t>
      </w:r>
      <w:r w:rsidR="002734EE" w:rsidRPr="00265DA4">
        <w:rPr>
          <w:rFonts w:eastAsia="SimSun"/>
          <w:kern w:val="3"/>
          <w:sz w:val="24"/>
          <w:szCs w:val="24"/>
          <w:lang w:eastAsia="zh-CN" w:bidi="hi-IN"/>
        </w:rPr>
        <w:t>/kierowniczka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gabinetu stomatologicznego.</w:t>
      </w:r>
    </w:p>
    <w:p w14:paraId="5BC22F23" w14:textId="36B8260F" w:rsidR="55581754" w:rsidRPr="00265DA4" w:rsidRDefault="22421ADE" w:rsidP="004F2C25">
      <w:pPr>
        <w:pStyle w:val="Akapitzlist"/>
        <w:widowControl w:val="0"/>
        <w:numPr>
          <w:ilvl w:val="0"/>
          <w:numId w:val="16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b/>
          <w:sz w:val="24"/>
          <w:szCs w:val="24"/>
        </w:rPr>
        <w:t>miejsce realizacji przedsięwzięcia</w:t>
      </w:r>
      <w:r w:rsidRPr="00265DA4">
        <w:rPr>
          <w:sz w:val="24"/>
          <w:szCs w:val="24"/>
        </w:rPr>
        <w:t xml:space="preserve"> – adres udzielania świadczeń przez wnioskodawcę </w:t>
      </w:r>
      <w:r w:rsidR="00785BC3">
        <w:rPr>
          <w:sz w:val="24"/>
          <w:szCs w:val="24"/>
        </w:rPr>
        <w:t xml:space="preserve">przedsięwzięcia grantowego </w:t>
      </w:r>
      <w:r w:rsidR="00F65D68" w:rsidRPr="00265DA4" w:rsidDel="22421ADE">
        <w:rPr>
          <w:sz w:val="24"/>
          <w:szCs w:val="24"/>
        </w:rPr>
        <w:t>lub</w:t>
      </w:r>
      <w:r w:rsidR="007A00A4">
        <w:rPr>
          <w:sz w:val="24"/>
          <w:szCs w:val="24"/>
        </w:rPr>
        <w:t> </w:t>
      </w:r>
      <w:r w:rsidR="55581754" w:rsidRPr="00265DA4">
        <w:rPr>
          <w:sz w:val="24"/>
          <w:szCs w:val="24"/>
        </w:rPr>
        <w:t>realizatora</w:t>
      </w:r>
      <w:r w:rsidR="00493582" w:rsidRPr="00265DA4">
        <w:rPr>
          <w:sz w:val="24"/>
          <w:szCs w:val="24"/>
        </w:rPr>
        <w:t xml:space="preserve"> (jeśli został wskazany we wniosku</w:t>
      </w:r>
      <w:r w:rsidR="00785BC3">
        <w:rPr>
          <w:sz w:val="24"/>
          <w:szCs w:val="24"/>
        </w:rPr>
        <w:t xml:space="preserve"> o udzielenie grantu)</w:t>
      </w:r>
      <w:r w:rsidR="55581754" w:rsidRPr="00265DA4">
        <w:rPr>
          <w:sz w:val="24"/>
          <w:szCs w:val="24"/>
        </w:rPr>
        <w:t>.</w:t>
      </w:r>
    </w:p>
    <w:p w14:paraId="555EB33C" w14:textId="4321700D" w:rsidR="6A0C125D" w:rsidRPr="00265DA4" w:rsidRDefault="04700B8B" w:rsidP="00211B24">
      <w:pPr>
        <w:keepNext/>
        <w:numPr>
          <w:ilvl w:val="0"/>
          <w:numId w:val="16"/>
        </w:numPr>
        <w:spacing w:after="120" w:line="276" w:lineRule="auto"/>
        <w:ind w:left="284" w:hanging="284"/>
        <w:rPr>
          <w:sz w:val="24"/>
          <w:szCs w:val="24"/>
        </w:rPr>
      </w:pPr>
      <w:bookmarkStart w:id="13" w:name="_Hlk33414842"/>
      <w:r w:rsidRPr="00265DA4">
        <w:rPr>
          <w:b/>
          <w:bCs/>
          <w:sz w:val="24"/>
          <w:szCs w:val="24"/>
        </w:rPr>
        <w:lastRenderedPageBreak/>
        <w:t xml:space="preserve">obiekt </w:t>
      </w:r>
      <w:r w:rsidR="27E91370" w:rsidRPr="00265DA4">
        <w:rPr>
          <w:rFonts w:eastAsia="SimSun"/>
          <w:sz w:val="24"/>
          <w:szCs w:val="24"/>
          <w:lang w:eastAsia="zh-CN" w:bidi="hi-IN"/>
        </w:rPr>
        <w:t>–</w:t>
      </w:r>
      <w:r w:rsidRPr="00265DA4">
        <w:rPr>
          <w:sz w:val="24"/>
          <w:szCs w:val="24"/>
        </w:rPr>
        <w:t xml:space="preserve"> </w:t>
      </w:r>
      <w:r w:rsidR="6F3DFE9D" w:rsidRPr="00265DA4">
        <w:rPr>
          <w:sz w:val="24"/>
          <w:szCs w:val="24"/>
        </w:rPr>
        <w:t>konstrukcja połączona z gruntem w sposób trwały, wykonana z materiałów budowlanych i elementów składowych, będąca wynikiem prac budowlanych (w</w:t>
      </w:r>
      <w:r w:rsidR="1F0780D0" w:rsidRPr="00265DA4">
        <w:rPr>
          <w:sz w:val="24"/>
          <w:szCs w:val="24"/>
        </w:rPr>
        <w:t>edłu</w:t>
      </w:r>
      <w:r w:rsidR="6F3DFE9D" w:rsidRPr="00265DA4">
        <w:rPr>
          <w:sz w:val="24"/>
          <w:szCs w:val="24"/>
        </w:rPr>
        <w:t>g def</w:t>
      </w:r>
      <w:r w:rsidR="75D5612B" w:rsidRPr="00265DA4">
        <w:rPr>
          <w:sz w:val="24"/>
          <w:szCs w:val="24"/>
        </w:rPr>
        <w:t>inicji</w:t>
      </w:r>
      <w:r w:rsidR="6F3DFE9D" w:rsidRPr="00265DA4">
        <w:rPr>
          <w:sz w:val="24"/>
          <w:szCs w:val="24"/>
        </w:rPr>
        <w:t xml:space="preserve"> P</w:t>
      </w:r>
      <w:r w:rsidR="6FF313A5" w:rsidRPr="00265DA4">
        <w:rPr>
          <w:sz w:val="24"/>
          <w:szCs w:val="24"/>
        </w:rPr>
        <w:t xml:space="preserve">olskiej </w:t>
      </w:r>
      <w:r w:rsidR="6F3DFE9D" w:rsidRPr="00265DA4">
        <w:rPr>
          <w:sz w:val="24"/>
          <w:szCs w:val="24"/>
        </w:rPr>
        <w:t>K</w:t>
      </w:r>
      <w:r w:rsidR="4DAB1A53" w:rsidRPr="00265DA4">
        <w:rPr>
          <w:sz w:val="24"/>
          <w:szCs w:val="24"/>
        </w:rPr>
        <w:t xml:space="preserve">lasyfikacji </w:t>
      </w:r>
      <w:r w:rsidR="6F3DFE9D" w:rsidRPr="00265DA4">
        <w:rPr>
          <w:sz w:val="24"/>
          <w:szCs w:val="24"/>
        </w:rPr>
        <w:t>O</w:t>
      </w:r>
      <w:r w:rsidR="37F8A9B7" w:rsidRPr="00265DA4">
        <w:rPr>
          <w:sz w:val="24"/>
          <w:szCs w:val="24"/>
        </w:rPr>
        <w:t xml:space="preserve">biektów </w:t>
      </w:r>
      <w:r w:rsidR="6F3DFE9D" w:rsidRPr="00265DA4">
        <w:rPr>
          <w:sz w:val="24"/>
          <w:szCs w:val="24"/>
        </w:rPr>
        <w:t>B</w:t>
      </w:r>
      <w:r w:rsidR="26751B2D" w:rsidRPr="00265DA4">
        <w:rPr>
          <w:sz w:val="24"/>
          <w:szCs w:val="24"/>
        </w:rPr>
        <w:t>udowlanych</w:t>
      </w:r>
      <w:r w:rsidR="6F3DFE9D" w:rsidRPr="00265DA4">
        <w:rPr>
          <w:sz w:val="24"/>
          <w:szCs w:val="24"/>
        </w:rPr>
        <w:t>).</w:t>
      </w:r>
    </w:p>
    <w:p w14:paraId="4E29A6E2" w14:textId="16B8E34E" w:rsidR="41525A5E" w:rsidRPr="00265DA4" w:rsidRDefault="41525A5E" w:rsidP="004F2C25">
      <w:pPr>
        <w:pStyle w:val="Akapitzlist"/>
        <w:widowControl w:val="0"/>
        <w:numPr>
          <w:ilvl w:val="0"/>
          <w:numId w:val="16"/>
        </w:numPr>
        <w:spacing w:after="120" w:line="276" w:lineRule="auto"/>
        <w:ind w:left="284" w:hanging="284"/>
        <w:rPr>
          <w:sz w:val="24"/>
          <w:szCs w:val="24"/>
        </w:rPr>
      </w:pPr>
      <w:r w:rsidRPr="00265DA4">
        <w:rPr>
          <w:b/>
          <w:sz w:val="24"/>
          <w:szCs w:val="24"/>
        </w:rPr>
        <w:t xml:space="preserve">osoba ze szczególnymi potrzebami </w:t>
      </w:r>
      <w:r w:rsidRPr="00265DA4">
        <w:rPr>
          <w:rFonts w:eastAsia="SimSun"/>
          <w:sz w:val="24"/>
          <w:szCs w:val="24"/>
          <w:lang w:eastAsia="zh-CN" w:bidi="hi-IN"/>
        </w:rPr>
        <w:t xml:space="preserve">– </w:t>
      </w:r>
      <w:r w:rsidR="43F12A52" w:rsidRPr="00265DA4">
        <w:rPr>
          <w:sz w:val="24"/>
          <w:szCs w:val="24"/>
        </w:rPr>
        <w:t>o</w:t>
      </w:r>
      <w:r w:rsidR="43F12A52" w:rsidRPr="00265DA4">
        <w:rPr>
          <w:rFonts w:eastAsia="SimSun"/>
          <w:sz w:val="24"/>
          <w:szCs w:val="24"/>
          <w:lang w:eastAsia="zh-CN" w:bidi="hi-IN"/>
        </w:rPr>
  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  <w:r w:rsidR="58683AB2" w:rsidRPr="00265DA4">
        <w:rPr>
          <w:rFonts w:eastAsia="SimSun"/>
          <w:sz w:val="24"/>
          <w:szCs w:val="24"/>
          <w:lang w:eastAsia="zh-CN" w:bidi="hi-IN"/>
        </w:rPr>
        <w:t xml:space="preserve"> </w:t>
      </w:r>
      <w:r w:rsidR="17C3AE57" w:rsidRPr="00265DA4">
        <w:rPr>
          <w:sz w:val="24"/>
          <w:szCs w:val="24"/>
        </w:rPr>
        <w:t xml:space="preserve">Zgodnie ze standardem </w:t>
      </w:r>
      <w:r w:rsidR="58683AB2" w:rsidRPr="00265DA4">
        <w:rPr>
          <w:rFonts w:eastAsia="SimSun"/>
          <w:sz w:val="24"/>
          <w:szCs w:val="24"/>
          <w:lang w:eastAsia="zh-CN" w:bidi="hi-IN"/>
        </w:rPr>
        <w:t>jest rozumiana jako:</w:t>
      </w:r>
    </w:p>
    <w:p w14:paraId="57905CDD" w14:textId="3781E259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niepełnosprawnością ruchową (na przykład poruszając</w:t>
      </w:r>
      <w:r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się na </w:t>
      </w:r>
      <w:r w:rsidR="00B516C7" w:rsidRPr="00265DA4">
        <w:rPr>
          <w:rFonts w:eastAsia="SimSun"/>
          <w:sz w:val="24"/>
          <w:szCs w:val="24"/>
          <w:lang w:eastAsia="zh-CN" w:bidi="hi-IN"/>
        </w:rPr>
        <w:t>wózku</w:t>
      </w:r>
      <w:r w:rsidRPr="00265DA4">
        <w:rPr>
          <w:rFonts w:eastAsia="SimSun"/>
          <w:sz w:val="24"/>
          <w:szCs w:val="24"/>
          <w:lang w:eastAsia="zh-CN" w:bidi="hi-IN"/>
        </w:rPr>
        <w:t>, o</w:t>
      </w:r>
      <w:r w:rsidR="004E21BA" w:rsidRPr="00265DA4">
        <w:rPr>
          <w:rFonts w:eastAsia="SimSun"/>
          <w:sz w:val="24"/>
          <w:szCs w:val="24"/>
          <w:lang w:eastAsia="zh-CN" w:bidi="hi-IN"/>
        </w:rPr>
        <w:t> </w:t>
      </w:r>
      <w:r w:rsidRPr="00265DA4">
        <w:rPr>
          <w:rFonts w:eastAsia="SimSun"/>
          <w:sz w:val="24"/>
          <w:szCs w:val="24"/>
          <w:lang w:eastAsia="zh-CN" w:bidi="hi-IN"/>
        </w:rPr>
        <w:t xml:space="preserve">kulach i </w:t>
      </w:r>
      <w:r w:rsidR="00B516C7" w:rsidRPr="00265DA4">
        <w:rPr>
          <w:rFonts w:eastAsia="SimSun"/>
          <w:sz w:val="24"/>
          <w:szCs w:val="24"/>
          <w:lang w:eastAsia="zh-CN" w:bidi="hi-IN"/>
        </w:rPr>
        <w:t>balkoniku</w:t>
      </w:r>
      <w:r w:rsidRPr="00265DA4">
        <w:rPr>
          <w:rFonts w:eastAsia="SimSun"/>
          <w:sz w:val="24"/>
          <w:szCs w:val="24"/>
          <w:lang w:eastAsia="zh-CN" w:bidi="hi-IN"/>
        </w:rPr>
        <w:t>, osob</w:t>
      </w:r>
      <w:r w:rsidR="674F8C7A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ograniczoną motoryką rąk),</w:t>
      </w:r>
    </w:p>
    <w:p w14:paraId="2946D4B5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666C8870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niepełnosprawnością słuchu (g/Głuch</w:t>
      </w:r>
      <w:r w:rsidR="34BE8CA2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i niedosłysząc</w:t>
      </w:r>
      <w:r w:rsidR="5470B2F1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>),</w:t>
      </w:r>
    </w:p>
    <w:p w14:paraId="5784E451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3A543EE8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głuchoniewidom</w:t>
      </w:r>
      <w:r w:rsidR="292E2E70" w:rsidRPr="00265DA4">
        <w:rPr>
          <w:sz w:val="24"/>
          <w:szCs w:val="24"/>
        </w:rPr>
        <w:t>a</w:t>
      </w:r>
      <w:r w:rsidR="004E21BA" w:rsidRPr="00265DA4">
        <w:rPr>
          <w:rFonts w:eastAsia="SimSun"/>
          <w:sz w:val="24"/>
          <w:szCs w:val="24"/>
          <w:lang w:eastAsia="zh-CN" w:bidi="hi-IN"/>
        </w:rPr>
        <w:t>,</w:t>
      </w:r>
    </w:p>
    <w:p w14:paraId="6CB5C955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016A75F2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niepełnosprawnością intelektualną,</w:t>
      </w:r>
    </w:p>
    <w:p w14:paraId="1113C3BF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75FA89BF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doświadczeniem kryzysu psychicznego,</w:t>
      </w:r>
    </w:p>
    <w:p w14:paraId="14193595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3C0C1A3D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starsz</w:t>
      </w:r>
      <w:r w:rsidR="24507506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>, z chorobami współistniejącymi/chorobami wieku starczego,</w:t>
      </w:r>
    </w:p>
    <w:p w14:paraId="15A3F049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4A5D3F4B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chorobą otyłościową, z otyłością olbrzymią,</w:t>
      </w:r>
    </w:p>
    <w:p w14:paraId="4B95F42E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kobiet</w:t>
      </w:r>
      <w:r w:rsidR="21C633B5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w ciąży,</w:t>
      </w:r>
    </w:p>
    <w:p w14:paraId="45CD57B3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310037B9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 małymi dziećmi, w tym z wózkami dziecięcymi,</w:t>
      </w:r>
    </w:p>
    <w:p w14:paraId="2C2E6250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725837A7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mając</w:t>
      </w:r>
      <w:r w:rsidR="3E247BB5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trudności w komunikowaniu się z otoczeniem (także z rozumieniem języka pisanego albo mówionego),</w:t>
      </w:r>
    </w:p>
    <w:p w14:paraId="31A8D154" w14:textId="77777777" w:rsidR="004E21BA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osob</w:t>
      </w:r>
      <w:r w:rsidR="269082BF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niskorosł</w:t>
      </w:r>
      <w:r w:rsidR="36E242BD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>,</w:t>
      </w:r>
    </w:p>
    <w:p w14:paraId="466F390D" w14:textId="485E42E7" w:rsidR="58683AB2" w:rsidRPr="00265DA4" w:rsidRDefault="58683AB2" w:rsidP="005F7FBE">
      <w:pPr>
        <w:pStyle w:val="Akapitzlist"/>
        <w:widowControl w:val="0"/>
        <w:numPr>
          <w:ilvl w:val="0"/>
          <w:numId w:val="79"/>
        </w:numPr>
        <w:spacing w:after="120" w:line="276" w:lineRule="auto"/>
        <w:ind w:left="567" w:hanging="283"/>
        <w:contextualSpacing w:val="0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>inn</w:t>
      </w:r>
      <w:r w:rsidR="004E21BA" w:rsidRPr="00265DA4">
        <w:rPr>
          <w:rFonts w:eastAsia="SimSun"/>
          <w:sz w:val="24"/>
          <w:szCs w:val="24"/>
          <w:lang w:eastAsia="zh-CN" w:bidi="hi-IN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osob</w:t>
      </w:r>
      <w:r w:rsidR="13F06734" w:rsidRPr="00265DA4">
        <w:rPr>
          <w:sz w:val="24"/>
          <w:szCs w:val="24"/>
        </w:rPr>
        <w:t>a</w:t>
      </w:r>
      <w:r w:rsidRPr="00265DA4">
        <w:rPr>
          <w:rFonts w:eastAsia="SimSun"/>
          <w:sz w:val="24"/>
          <w:szCs w:val="24"/>
          <w:lang w:eastAsia="zh-CN" w:bidi="hi-IN"/>
        </w:rPr>
        <w:t xml:space="preserve"> ze szczególnymi potrzeb</w:t>
      </w:r>
      <w:r w:rsidR="35721A00" w:rsidRPr="00265DA4">
        <w:rPr>
          <w:rFonts w:eastAsia="SimSun"/>
          <w:sz w:val="24"/>
          <w:szCs w:val="24"/>
          <w:lang w:eastAsia="zh-CN" w:bidi="hi-IN"/>
        </w:rPr>
        <w:t>ami.</w:t>
      </w:r>
    </w:p>
    <w:p w14:paraId="27727BC6" w14:textId="72D7D5E0" w:rsidR="004E21BA" w:rsidRPr="00265DA4" w:rsidRDefault="1F741C1B" w:rsidP="004F2C25">
      <w:pPr>
        <w:widowControl w:val="0"/>
        <w:numPr>
          <w:ilvl w:val="0"/>
          <w:numId w:val="16"/>
        </w:numPr>
        <w:spacing w:after="120" w:line="276" w:lineRule="auto"/>
        <w:ind w:left="284" w:hanging="284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>personel medyczny</w:t>
      </w:r>
      <w:r w:rsidR="00735E11" w:rsidRPr="00265DA4">
        <w:rPr>
          <w:b/>
          <w:bCs/>
          <w:sz w:val="24"/>
          <w:szCs w:val="24"/>
        </w:rPr>
        <w:t xml:space="preserve"> </w:t>
      </w:r>
      <w:r w:rsidR="00735E11" w:rsidRPr="00265DA4">
        <w:rPr>
          <w:rFonts w:eastAsia="SimSun"/>
          <w:sz w:val="24"/>
          <w:szCs w:val="24"/>
          <w:lang w:eastAsia="zh-CN" w:bidi="hi-IN"/>
        </w:rPr>
        <w:t xml:space="preserve">– </w:t>
      </w:r>
      <w:r w:rsidR="2700ECBF" w:rsidRPr="00265DA4">
        <w:rPr>
          <w:sz w:val="24"/>
          <w:szCs w:val="24"/>
        </w:rPr>
        <w:t xml:space="preserve">osoby </w:t>
      </w:r>
      <w:r w:rsidR="000E3721" w:rsidRPr="00265DA4">
        <w:rPr>
          <w:sz w:val="24"/>
          <w:szCs w:val="24"/>
        </w:rPr>
        <w:t xml:space="preserve">pracujące </w:t>
      </w:r>
      <w:r w:rsidR="2700ECBF" w:rsidRPr="00265DA4">
        <w:rPr>
          <w:sz w:val="24"/>
          <w:szCs w:val="24"/>
        </w:rPr>
        <w:t>w gabinecie stomatologicznym</w:t>
      </w:r>
      <w:r w:rsidR="000E3721" w:rsidRPr="00265DA4">
        <w:rPr>
          <w:sz w:val="24"/>
          <w:szCs w:val="24"/>
        </w:rPr>
        <w:t xml:space="preserve"> </w:t>
      </w:r>
      <w:r w:rsidR="00616EB6" w:rsidRPr="00265DA4">
        <w:rPr>
          <w:sz w:val="24"/>
          <w:szCs w:val="24"/>
        </w:rPr>
        <w:t>na stanowisku</w:t>
      </w:r>
      <w:r w:rsidR="000E3721" w:rsidRPr="00265DA4">
        <w:rPr>
          <w:sz w:val="24"/>
          <w:szCs w:val="24"/>
        </w:rPr>
        <w:t xml:space="preserve"> lekarzy/lekarek dentystów</w:t>
      </w:r>
      <w:r w:rsidR="2700ECBF" w:rsidRPr="00265DA4">
        <w:rPr>
          <w:sz w:val="24"/>
          <w:szCs w:val="24"/>
        </w:rPr>
        <w:t>, bez względu na formę zatrudnienia.</w:t>
      </w:r>
    </w:p>
    <w:p w14:paraId="793BD7B2" w14:textId="57B9E9ED" w:rsidR="004E21BA" w:rsidRPr="00265DA4" w:rsidRDefault="1F741C1B" w:rsidP="005F7FBE">
      <w:pPr>
        <w:pStyle w:val="Akapitzlist"/>
        <w:numPr>
          <w:ilvl w:val="0"/>
          <w:numId w:val="16"/>
        </w:numPr>
        <w:spacing w:after="120" w:line="276" w:lineRule="auto"/>
        <w:ind w:left="284" w:hanging="284"/>
        <w:contextualSpacing w:val="0"/>
        <w:rPr>
          <w:b/>
          <w:bCs/>
          <w:sz w:val="24"/>
          <w:szCs w:val="24"/>
        </w:rPr>
      </w:pPr>
      <w:r w:rsidRPr="00265DA4">
        <w:rPr>
          <w:b/>
          <w:bCs/>
          <w:sz w:val="24"/>
          <w:szCs w:val="24"/>
        </w:rPr>
        <w:t>personel medyczny - pomocniczy</w:t>
      </w:r>
      <w:r w:rsidRPr="00265DA4">
        <w:rPr>
          <w:sz w:val="24"/>
          <w:szCs w:val="24"/>
        </w:rPr>
        <w:t xml:space="preserve"> – osoby z wykształceniem medycznym (średnim, policealnym lub wyższym), pracujące w gabinecie stomatologicznym </w:t>
      </w:r>
      <w:r w:rsidR="2AA7E658" w:rsidRPr="00265DA4">
        <w:rPr>
          <w:sz w:val="24"/>
          <w:szCs w:val="24"/>
        </w:rPr>
        <w:t>jako</w:t>
      </w:r>
      <w:r w:rsidRPr="00265DA4">
        <w:rPr>
          <w:sz w:val="24"/>
          <w:szCs w:val="24"/>
        </w:rPr>
        <w:t xml:space="preserve"> pomoc lekarza/lekarki stomatologa/dentysty, </w:t>
      </w:r>
      <w:r w:rsidR="00050F05" w:rsidRPr="00265DA4">
        <w:rPr>
          <w:sz w:val="24"/>
          <w:szCs w:val="24"/>
        </w:rPr>
        <w:t xml:space="preserve">asystent/asystentka, higienista/higienistka, radiolog/radiolożka, </w:t>
      </w:r>
      <w:r w:rsidRPr="00265DA4">
        <w:rPr>
          <w:sz w:val="24"/>
          <w:szCs w:val="24"/>
        </w:rPr>
        <w:t>bez względu na formę zatrudnienia.</w:t>
      </w:r>
    </w:p>
    <w:p w14:paraId="447C4B93" w14:textId="4838EDC2" w:rsidR="00122C32" w:rsidRPr="00265DA4" w:rsidRDefault="004E21BA" w:rsidP="004F2C25">
      <w:pPr>
        <w:pStyle w:val="Akapitzlist"/>
        <w:widowControl w:val="0"/>
        <w:numPr>
          <w:ilvl w:val="0"/>
          <w:numId w:val="16"/>
        </w:numPr>
        <w:spacing w:after="120" w:line="276" w:lineRule="auto"/>
        <w:ind w:left="284" w:hanging="284"/>
        <w:contextualSpacing w:val="0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b/>
          <w:bCs/>
          <w:sz w:val="24"/>
          <w:szCs w:val="24"/>
        </w:rPr>
        <w:t>personel niemedyczny</w:t>
      </w:r>
      <w:r w:rsidRPr="00265DA4">
        <w:rPr>
          <w:sz w:val="24"/>
          <w:szCs w:val="24"/>
        </w:rPr>
        <w:t xml:space="preserve"> – osoby pracujące w gabinecie stomatologicznym bez względu na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formę zatrudnienia, wykonujące czynności wspierające, obsługowe np. recepcjonistka, pracownik administracyjny.</w:t>
      </w:r>
    </w:p>
    <w:p w14:paraId="00C33018" w14:textId="32C720B9" w:rsidR="001D27D3" w:rsidRPr="00785BC3" w:rsidRDefault="23D58210" w:rsidP="004F2C25">
      <w:pPr>
        <w:pStyle w:val="Akapitzlist"/>
        <w:widowControl w:val="0"/>
        <w:numPr>
          <w:ilvl w:val="0"/>
          <w:numId w:val="16"/>
        </w:numPr>
        <w:spacing w:after="120" w:line="276" w:lineRule="auto"/>
        <w:ind w:left="284" w:hanging="284"/>
        <w:contextualSpacing w:val="0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b/>
          <w:sz w:val="24"/>
          <w:szCs w:val="24"/>
        </w:rPr>
        <w:t xml:space="preserve">pomoc de minimis </w:t>
      </w:r>
      <w:r w:rsidR="00891649" w:rsidRPr="00265DA4">
        <w:rPr>
          <w:rFonts w:ascii="Calibri" w:eastAsia="Calibri" w:hAnsi="Calibri" w:cs="Calibri"/>
          <w:bCs/>
          <w:sz w:val="24"/>
          <w:szCs w:val="24"/>
        </w:rPr>
        <w:t>–</w:t>
      </w:r>
      <w:r w:rsidR="00891649" w:rsidRPr="00265DA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265DA4">
        <w:rPr>
          <w:rFonts w:ascii="Calibri" w:eastAsia="Calibri" w:hAnsi="Calibri" w:cs="Calibri"/>
          <w:sz w:val="24"/>
          <w:szCs w:val="24"/>
        </w:rPr>
        <w:t>szczególna kategoria wsparcia, które</w:t>
      </w:r>
      <w:r w:rsidR="00723174" w:rsidRPr="00265DA4">
        <w:rPr>
          <w:rFonts w:ascii="Calibri" w:eastAsia="Calibri" w:hAnsi="Calibri" w:cs="Calibri"/>
          <w:sz w:val="24"/>
          <w:szCs w:val="24"/>
        </w:rPr>
        <w:t>j</w:t>
      </w:r>
      <w:r w:rsidRPr="00265DA4">
        <w:rPr>
          <w:rFonts w:ascii="Calibri" w:eastAsia="Calibri" w:hAnsi="Calibri" w:cs="Calibri"/>
          <w:sz w:val="24"/>
          <w:szCs w:val="24"/>
        </w:rPr>
        <w:t xml:space="preserve"> udziela państwo.</w:t>
      </w:r>
      <w:r w:rsidR="34768BFE" w:rsidRPr="00265DA4">
        <w:rPr>
          <w:rFonts w:ascii="Calibri" w:eastAsia="Calibri" w:hAnsi="Calibri" w:cs="Calibri"/>
          <w:sz w:val="24"/>
          <w:szCs w:val="24"/>
        </w:rPr>
        <w:t xml:space="preserve"> Całkowita kwota pomocy de minimis, którą przyznaje państwo członkowskie jednemu </w:t>
      </w:r>
      <w:r w:rsidR="34768BFE" w:rsidRPr="00785BC3">
        <w:rPr>
          <w:rFonts w:ascii="Calibri" w:eastAsia="Calibri" w:hAnsi="Calibri" w:cs="Calibri"/>
          <w:sz w:val="24"/>
          <w:szCs w:val="24"/>
        </w:rPr>
        <w:t xml:space="preserve">przedsiębiorstwu, nie może przekroczyć </w:t>
      </w:r>
      <w:r w:rsidR="25E5DB38" w:rsidRPr="00785BC3">
        <w:rPr>
          <w:rFonts w:ascii="Calibri" w:eastAsia="Calibri" w:hAnsi="Calibri" w:cs="Calibri"/>
          <w:sz w:val="24"/>
          <w:szCs w:val="24"/>
        </w:rPr>
        <w:t>3</w:t>
      </w:r>
      <w:r w:rsidR="34768BFE" w:rsidRPr="00785BC3">
        <w:rPr>
          <w:rFonts w:ascii="Calibri" w:eastAsia="Calibri" w:hAnsi="Calibri" w:cs="Calibri"/>
          <w:sz w:val="24"/>
          <w:szCs w:val="24"/>
        </w:rPr>
        <w:t>00</w:t>
      </w:r>
      <w:r w:rsidR="00323C06" w:rsidRPr="00785BC3">
        <w:rPr>
          <w:rFonts w:ascii="Calibri" w:eastAsia="Calibri" w:hAnsi="Calibri" w:cs="Calibri"/>
          <w:sz w:val="24"/>
          <w:szCs w:val="24"/>
        </w:rPr>
        <w:t> </w:t>
      </w:r>
      <w:r w:rsidR="34768BFE" w:rsidRPr="00785BC3">
        <w:rPr>
          <w:rFonts w:ascii="Calibri" w:eastAsia="Calibri" w:hAnsi="Calibri" w:cs="Calibri"/>
          <w:sz w:val="24"/>
          <w:szCs w:val="24"/>
        </w:rPr>
        <w:t>000</w:t>
      </w:r>
      <w:r w:rsidR="00323C06" w:rsidRPr="00785BC3">
        <w:rPr>
          <w:rFonts w:ascii="Calibri" w:eastAsia="Calibri" w:hAnsi="Calibri" w:cs="Calibri"/>
          <w:sz w:val="24"/>
          <w:szCs w:val="24"/>
        </w:rPr>
        <w:t>,00</w:t>
      </w:r>
      <w:r w:rsidR="34768BFE" w:rsidRPr="00785BC3">
        <w:rPr>
          <w:rFonts w:ascii="Calibri" w:eastAsia="Calibri" w:hAnsi="Calibri" w:cs="Calibri"/>
          <w:sz w:val="24"/>
          <w:szCs w:val="24"/>
        </w:rPr>
        <w:t xml:space="preserve"> EUR w ciągu </w:t>
      </w:r>
      <w:r w:rsidR="00451740" w:rsidRPr="00785BC3">
        <w:rPr>
          <w:rFonts w:ascii="Calibri" w:eastAsia="Calibri" w:hAnsi="Calibri" w:cs="Calibri"/>
          <w:sz w:val="24"/>
          <w:szCs w:val="24"/>
        </w:rPr>
        <w:t xml:space="preserve">minionych </w:t>
      </w:r>
      <w:r w:rsidR="34768BFE" w:rsidRPr="00785BC3">
        <w:rPr>
          <w:rFonts w:ascii="Calibri" w:eastAsia="Calibri" w:hAnsi="Calibri" w:cs="Calibri"/>
          <w:sz w:val="24"/>
          <w:szCs w:val="24"/>
        </w:rPr>
        <w:t>3 lat</w:t>
      </w:r>
      <w:r w:rsidR="61E8E3E2" w:rsidRPr="00785BC3">
        <w:rPr>
          <w:rFonts w:ascii="Calibri" w:eastAsia="Calibri" w:hAnsi="Calibri" w:cs="Calibri"/>
          <w:sz w:val="24"/>
          <w:szCs w:val="24"/>
        </w:rPr>
        <w:t>.</w:t>
      </w:r>
      <w:r w:rsidR="34768BFE" w:rsidRPr="00785BC3">
        <w:rPr>
          <w:rFonts w:ascii="Calibri" w:eastAsia="Calibri" w:hAnsi="Calibri" w:cs="Calibri"/>
          <w:sz w:val="24"/>
          <w:szCs w:val="24"/>
        </w:rPr>
        <w:t xml:space="preserve"> </w:t>
      </w:r>
      <w:r w:rsidR="34768BFE" w:rsidRPr="00785BC3">
        <w:rPr>
          <w:sz w:val="24"/>
          <w:szCs w:val="24"/>
        </w:rPr>
        <w:t>Ze</w:t>
      </w:r>
      <w:r w:rsidR="00785BC3" w:rsidRPr="00785BC3">
        <w:rPr>
          <w:sz w:val="24"/>
          <w:szCs w:val="24"/>
        </w:rPr>
        <w:t> </w:t>
      </w:r>
      <w:r w:rsidR="34768BFE" w:rsidRPr="00785BC3">
        <w:rPr>
          <w:sz w:val="24"/>
          <w:szCs w:val="24"/>
        </w:rPr>
        <w:t>względu</w:t>
      </w:r>
      <w:r w:rsidR="34768BFE" w:rsidRPr="00785BC3">
        <w:rPr>
          <w:rFonts w:ascii="Calibri" w:eastAsia="Calibri" w:hAnsi="Calibri" w:cs="Calibri"/>
          <w:color w:val="1B1B1B"/>
          <w:sz w:val="24"/>
          <w:szCs w:val="24"/>
        </w:rPr>
        <w:t xml:space="preserve"> na swoją małą wartość nie zakłóca konkurencji w wymiarze unijnym. </w:t>
      </w:r>
    </w:p>
    <w:p w14:paraId="19CE3AF4" w14:textId="4F6214C2" w:rsidR="002E1D80" w:rsidRPr="00265DA4" w:rsidRDefault="67C40D31" w:rsidP="00763470">
      <w:pPr>
        <w:pStyle w:val="Akapitzlist"/>
        <w:keepNext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b/>
          <w:color w:val="1B1B1B"/>
          <w:sz w:val="24"/>
          <w:szCs w:val="24"/>
        </w:rPr>
        <w:t>pomoc publiczna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</w:t>
      </w:r>
      <w:r w:rsidR="004D0168" w:rsidRPr="00265DA4">
        <w:rPr>
          <w:rFonts w:ascii="Calibri" w:eastAsia="Calibri" w:hAnsi="Calibri" w:cs="Calibri"/>
          <w:color w:val="1B1B1B"/>
          <w:sz w:val="24"/>
          <w:szCs w:val="24"/>
        </w:rPr>
        <w:t>–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</w:t>
      </w:r>
      <w:r w:rsidR="004D0168" w:rsidRPr="00265DA4">
        <w:rPr>
          <w:rFonts w:ascii="Calibri" w:eastAsia="Calibri" w:hAnsi="Calibri" w:cs="Calibri"/>
          <w:color w:val="1B1B1B"/>
          <w:sz w:val="24"/>
          <w:szCs w:val="24"/>
        </w:rPr>
        <w:t>wsparcie</w:t>
      </w:r>
      <w:r w:rsidR="00F94A1D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</w:t>
      </w:r>
      <w:r w:rsidR="00AE08F3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udzielone przez państwo/ze środków publicznych </w:t>
      </w:r>
      <w:r w:rsidR="00F94A1D" w:rsidRPr="00265DA4">
        <w:rPr>
          <w:rFonts w:ascii="Calibri" w:eastAsia="Calibri" w:hAnsi="Calibri" w:cs="Calibri"/>
          <w:color w:val="1B1B1B"/>
          <w:sz w:val="24"/>
          <w:szCs w:val="24"/>
        </w:rPr>
        <w:t>spełniające następujące przesłank</w:t>
      </w:r>
      <w:r w:rsidR="002E1D80" w:rsidRPr="00265DA4">
        <w:rPr>
          <w:rFonts w:ascii="Calibri" w:eastAsia="Calibri" w:hAnsi="Calibri" w:cs="Calibri"/>
          <w:color w:val="1B1B1B"/>
          <w:sz w:val="24"/>
          <w:szCs w:val="24"/>
        </w:rPr>
        <w:t>i:</w:t>
      </w:r>
    </w:p>
    <w:p w14:paraId="44804C57" w14:textId="712B883B" w:rsidR="002E1D80" w:rsidRPr="00265DA4" w:rsidRDefault="00174538" w:rsidP="009203DF">
      <w:pPr>
        <w:pStyle w:val="Akapitzlist"/>
        <w:widowControl w:val="0"/>
        <w:numPr>
          <w:ilvl w:val="0"/>
          <w:numId w:val="45"/>
        </w:numPr>
        <w:spacing w:after="120" w:line="276" w:lineRule="auto"/>
        <w:ind w:left="567" w:hanging="283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zostało </w:t>
      </w:r>
      <w:r w:rsidR="004D0168" w:rsidRPr="00265DA4">
        <w:rPr>
          <w:rFonts w:ascii="Calibri" w:eastAsia="Calibri" w:hAnsi="Calibri" w:cs="Calibri"/>
          <w:color w:val="1B1B1B"/>
          <w:sz w:val="24"/>
          <w:szCs w:val="24"/>
        </w:rPr>
        <w:t>udzielo</w:t>
      </w:r>
      <w:r w:rsidR="00A423CC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ne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przedsiębiors</w:t>
      </w:r>
      <w:r w:rsidR="00694658" w:rsidRPr="00265DA4">
        <w:rPr>
          <w:rFonts w:ascii="Calibri" w:eastAsia="Calibri" w:hAnsi="Calibri" w:cs="Calibri"/>
          <w:color w:val="1B1B1B"/>
          <w:sz w:val="24"/>
          <w:szCs w:val="24"/>
        </w:rPr>
        <w:t>twu</w:t>
      </w:r>
      <w:r w:rsidR="002E1D80" w:rsidRPr="00265DA4">
        <w:rPr>
          <w:rFonts w:ascii="Calibri" w:eastAsia="Calibri" w:hAnsi="Calibri" w:cs="Calibri"/>
          <w:color w:val="1B1B1B"/>
          <w:sz w:val="24"/>
          <w:szCs w:val="24"/>
        </w:rPr>
        <w:t>,</w:t>
      </w:r>
    </w:p>
    <w:p w14:paraId="09C9F807" w14:textId="58F1F3B4" w:rsidR="67C40D31" w:rsidRPr="00265DA4" w:rsidRDefault="00BC6C91" w:rsidP="009203DF">
      <w:pPr>
        <w:pStyle w:val="Akapitzlist"/>
        <w:widowControl w:val="0"/>
        <w:numPr>
          <w:ilvl w:val="0"/>
          <w:numId w:val="45"/>
        </w:numPr>
        <w:spacing w:after="120" w:line="276" w:lineRule="auto"/>
        <w:ind w:left="567" w:hanging="283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stanowi </w:t>
      </w:r>
      <w:r w:rsidR="00F94A1D" w:rsidRPr="00265DA4">
        <w:rPr>
          <w:rFonts w:ascii="Calibri" w:eastAsia="Calibri" w:hAnsi="Calibri" w:cs="Calibri"/>
          <w:color w:val="1B1B1B"/>
          <w:sz w:val="24"/>
          <w:szCs w:val="24"/>
        </w:rPr>
        <w:t>korzyść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ekonomiczn</w:t>
      </w:r>
      <w:r w:rsidR="00F94A1D" w:rsidRPr="00265DA4">
        <w:rPr>
          <w:rFonts w:ascii="Calibri" w:eastAsia="Calibri" w:hAnsi="Calibri" w:cs="Calibri"/>
          <w:color w:val="1B1B1B"/>
          <w:sz w:val="24"/>
          <w:szCs w:val="24"/>
        </w:rPr>
        <w:t>ą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niemożliwą do uzyskania w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normalnych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warunkach </w:t>
      </w:r>
      <w:r w:rsidR="002E1D80" w:rsidRPr="00265DA4">
        <w:rPr>
          <w:rFonts w:ascii="Calibri" w:eastAsia="Calibri" w:hAnsi="Calibri" w:cs="Calibri"/>
          <w:color w:val="1B1B1B"/>
          <w:sz w:val="24"/>
          <w:szCs w:val="24"/>
        </w:rPr>
        <w:t>rynkowych,</w:t>
      </w:r>
    </w:p>
    <w:p w14:paraId="1636FDA7" w14:textId="286F0AE5" w:rsidR="002E1D80" w:rsidRPr="00265DA4" w:rsidRDefault="00AB571B" w:rsidP="009203DF">
      <w:pPr>
        <w:pStyle w:val="Akapitzlist"/>
        <w:widowControl w:val="0"/>
        <w:numPr>
          <w:ilvl w:val="0"/>
          <w:numId w:val="45"/>
        </w:numPr>
        <w:spacing w:after="120" w:line="276" w:lineRule="auto"/>
        <w:ind w:left="567" w:hanging="283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color w:val="1B1B1B"/>
          <w:sz w:val="24"/>
          <w:szCs w:val="24"/>
        </w:rPr>
        <w:lastRenderedPageBreak/>
        <w:t>ma</w:t>
      </w:r>
      <w:r w:rsidR="002E1D80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charakter selektywny</w:t>
      </w:r>
      <w:r w:rsidR="00982FDA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, tj.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uprzywilejowuj</w:t>
      </w:r>
      <w:r w:rsidR="00A945D2" w:rsidRPr="00265DA4">
        <w:rPr>
          <w:rFonts w:ascii="Calibri" w:eastAsia="Calibri" w:hAnsi="Calibri" w:cs="Calibri"/>
          <w:color w:val="1B1B1B"/>
          <w:sz w:val="24"/>
          <w:szCs w:val="24"/>
        </w:rPr>
        <w:t>e</w:t>
      </w:r>
      <w:r w:rsidR="00982FDA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określone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przedsiębiorstwo</w:t>
      </w:r>
      <w:r w:rsidR="00982FDA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albo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grupę</w:t>
      </w:r>
      <w:r w:rsidR="00982FDA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przedsiębior</w:t>
      </w:r>
      <w:r w:rsidR="00E36FD9" w:rsidRPr="00265DA4">
        <w:rPr>
          <w:rFonts w:ascii="Calibri" w:eastAsia="Calibri" w:hAnsi="Calibri" w:cs="Calibri"/>
          <w:color w:val="1B1B1B"/>
          <w:sz w:val="24"/>
          <w:szCs w:val="24"/>
        </w:rPr>
        <w:t>stw albo produkcj</w:t>
      </w:r>
      <w:r w:rsidR="00A945D2" w:rsidRPr="00265DA4">
        <w:rPr>
          <w:rFonts w:ascii="Calibri" w:eastAsia="Calibri" w:hAnsi="Calibri" w:cs="Calibri"/>
          <w:color w:val="1B1B1B"/>
          <w:sz w:val="24"/>
          <w:szCs w:val="24"/>
        </w:rPr>
        <w:t>ę</w:t>
      </w:r>
      <w:r w:rsidR="00E36FD9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określonych towarów</w:t>
      </w:r>
      <w:r w:rsidR="008A1196"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bądź określone usługi</w:t>
      </w:r>
      <w:r w:rsidR="00E36FD9" w:rsidRPr="00265DA4">
        <w:rPr>
          <w:rFonts w:ascii="Calibri" w:eastAsia="Calibri" w:hAnsi="Calibri" w:cs="Calibri"/>
          <w:color w:val="1B1B1B"/>
          <w:sz w:val="24"/>
          <w:szCs w:val="24"/>
        </w:rPr>
        <w:t>,</w:t>
      </w:r>
    </w:p>
    <w:p w14:paraId="44D9AEE1" w14:textId="6BC24037" w:rsidR="00E36FD9" w:rsidRPr="00265DA4" w:rsidRDefault="00E36FD9" w:rsidP="009203DF">
      <w:pPr>
        <w:pStyle w:val="Akapitzlist"/>
        <w:widowControl w:val="0"/>
        <w:numPr>
          <w:ilvl w:val="0"/>
          <w:numId w:val="45"/>
        </w:numPr>
        <w:spacing w:after="120" w:line="276" w:lineRule="auto"/>
        <w:ind w:left="567" w:hanging="283"/>
        <w:contextualSpacing w:val="0"/>
        <w:rPr>
          <w:rFonts w:ascii="Calibri" w:eastAsia="Calibri" w:hAnsi="Calibri" w:cs="Calibri"/>
          <w:color w:val="1B1B1B"/>
          <w:sz w:val="24"/>
          <w:szCs w:val="24"/>
        </w:rPr>
      </w:pPr>
      <w:r w:rsidRPr="00265DA4">
        <w:rPr>
          <w:rFonts w:ascii="Calibri" w:eastAsia="Calibri" w:hAnsi="Calibri" w:cs="Calibri"/>
          <w:color w:val="1B1B1B"/>
          <w:sz w:val="24"/>
          <w:szCs w:val="24"/>
        </w:rPr>
        <w:t>zakłóca lub gro</w:t>
      </w:r>
      <w:r w:rsidR="00A945D2" w:rsidRPr="00265DA4">
        <w:rPr>
          <w:rFonts w:ascii="Calibri" w:eastAsia="Calibri" w:hAnsi="Calibri" w:cs="Calibri"/>
          <w:color w:val="1B1B1B"/>
          <w:sz w:val="24"/>
          <w:szCs w:val="24"/>
        </w:rPr>
        <w:t>zi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zakłóceniem konkurencji oraz wpływa na </w:t>
      </w:r>
      <w:r w:rsidR="003B6BE5" w:rsidRPr="00265DA4">
        <w:rPr>
          <w:rFonts w:ascii="Calibri" w:eastAsia="Calibri" w:hAnsi="Calibri" w:cs="Calibri"/>
          <w:color w:val="1B1B1B"/>
          <w:sz w:val="24"/>
          <w:szCs w:val="24"/>
        </w:rPr>
        <w:t>wymianę</w:t>
      </w:r>
      <w:r w:rsidRPr="00265DA4">
        <w:rPr>
          <w:rFonts w:ascii="Calibri" w:eastAsia="Calibri" w:hAnsi="Calibri" w:cs="Calibri"/>
          <w:color w:val="1B1B1B"/>
          <w:sz w:val="24"/>
          <w:szCs w:val="24"/>
        </w:rPr>
        <w:t xml:space="preserve"> handlową między państwami UE.</w:t>
      </w:r>
    </w:p>
    <w:p w14:paraId="070CF883" w14:textId="586A5DA2" w:rsidR="009974AF" w:rsidRPr="00265DA4" w:rsidRDefault="570533A5" w:rsidP="004F2C25">
      <w:pPr>
        <w:pStyle w:val="Akapitzlist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b/>
          <w:bCs/>
          <w:sz w:val="24"/>
          <w:szCs w:val="24"/>
        </w:rPr>
        <w:t>projek</w:t>
      </w:r>
      <w:r w:rsidR="46F6054D" w:rsidRPr="00265DA4">
        <w:rPr>
          <w:b/>
          <w:bCs/>
          <w:sz w:val="24"/>
          <w:szCs w:val="24"/>
        </w:rPr>
        <w:t>t</w:t>
      </w:r>
      <w:r w:rsidRPr="00265DA4">
        <w:rPr>
          <w:sz w:val="24"/>
          <w:szCs w:val="24"/>
        </w:rPr>
        <w:t xml:space="preserve"> –</w:t>
      </w:r>
      <w:r w:rsidR="009974AF" w:rsidRPr="00265DA4" w:rsidDel="570533A5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projekt „Dostępna stomatologia”</w:t>
      </w:r>
      <w:r w:rsidR="0053649B" w:rsidRPr="00265DA4">
        <w:rPr>
          <w:sz w:val="24"/>
          <w:szCs w:val="24"/>
        </w:rPr>
        <w:t xml:space="preserve"> </w:t>
      </w:r>
      <w:bookmarkStart w:id="14" w:name="_Hlk226717852"/>
      <w:r w:rsidR="0053649B" w:rsidRPr="00265DA4">
        <w:rPr>
          <w:sz w:val="24"/>
          <w:szCs w:val="24"/>
        </w:rPr>
        <w:t>nr FERS.03.03-IZ.00-0003/24</w:t>
      </w:r>
      <w:bookmarkEnd w:id="14"/>
      <w:r w:rsidR="0053649B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realizowany </w:t>
      </w:r>
      <w:r w:rsidR="008E0D0E" w:rsidRPr="00265DA4">
        <w:rPr>
          <w:sz w:val="24"/>
          <w:szCs w:val="24"/>
        </w:rPr>
        <w:t xml:space="preserve">przez PFRON w partnerstwie z Polskim Towarzystwem Stomatologicznym i Fundacją Avalon – </w:t>
      </w:r>
      <w:r w:rsidR="2A0DB8BE" w:rsidRPr="00265DA4">
        <w:rPr>
          <w:sz w:val="24"/>
          <w:szCs w:val="24"/>
        </w:rPr>
        <w:t>Bezpośrednia Pomoc</w:t>
      </w:r>
      <w:r w:rsidR="008E0D0E" w:rsidRPr="00265DA4" w:rsidDel="00DD070B">
        <w:rPr>
          <w:sz w:val="24"/>
          <w:szCs w:val="24"/>
        </w:rPr>
        <w:t xml:space="preserve"> </w:t>
      </w:r>
      <w:r w:rsidR="00DD070B" w:rsidRPr="00265DA4">
        <w:rPr>
          <w:sz w:val="24"/>
          <w:szCs w:val="24"/>
        </w:rPr>
        <w:t xml:space="preserve">Niepełnosprawnym </w:t>
      </w:r>
      <w:r w:rsidRPr="00265DA4">
        <w:rPr>
          <w:sz w:val="24"/>
          <w:szCs w:val="24"/>
        </w:rPr>
        <w:t>w ramach osi priorytetowej FERS.03 Dostępność i usługi dla osób z</w:t>
      </w:r>
      <w:r w:rsidR="008E0D0E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niepełnosprawnościami, </w:t>
      </w:r>
      <w:r w:rsidR="3531283E" w:rsidRPr="00265DA4">
        <w:rPr>
          <w:sz w:val="24"/>
          <w:szCs w:val="24"/>
        </w:rPr>
        <w:t>Działani</w:t>
      </w:r>
      <w:r w:rsidR="33D4BA59" w:rsidRPr="00265DA4">
        <w:rPr>
          <w:sz w:val="24"/>
          <w:szCs w:val="24"/>
        </w:rPr>
        <w:t>e</w:t>
      </w:r>
      <w:r w:rsidR="008E0D0E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03.03 Systemowa poprawa dostępności Programu Fundusze Europejskie dla Rozwoju Społecznego 2021-2027.</w:t>
      </w:r>
    </w:p>
    <w:p w14:paraId="4D6AA422" w14:textId="0FCD6577" w:rsidR="004645B4" w:rsidRPr="00265DA4" w:rsidRDefault="570533A5" w:rsidP="004F2C25">
      <w:pPr>
        <w:pStyle w:val="Akapitzlist"/>
        <w:widowControl w:val="0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b/>
          <w:bCs/>
          <w:sz w:val="24"/>
          <w:szCs w:val="24"/>
        </w:rPr>
        <w:t>przedsięwzięci</w:t>
      </w:r>
      <w:r w:rsidR="51FB4630" w:rsidRPr="00265DA4">
        <w:rPr>
          <w:b/>
          <w:bCs/>
          <w:sz w:val="24"/>
          <w:szCs w:val="24"/>
        </w:rPr>
        <w:t>e</w:t>
      </w:r>
      <w:r w:rsidRPr="00265DA4">
        <w:rPr>
          <w:b/>
          <w:bCs/>
          <w:sz w:val="24"/>
          <w:szCs w:val="24"/>
        </w:rPr>
        <w:t xml:space="preserve"> grantow</w:t>
      </w:r>
      <w:r w:rsidR="6DA5C512" w:rsidRPr="00265DA4">
        <w:rPr>
          <w:b/>
          <w:bCs/>
          <w:sz w:val="24"/>
          <w:szCs w:val="24"/>
        </w:rPr>
        <w:t>e</w:t>
      </w:r>
      <w:r w:rsidRPr="00265DA4">
        <w:rPr>
          <w:sz w:val="24"/>
          <w:szCs w:val="24"/>
        </w:rPr>
        <w:t xml:space="preserve"> –</w:t>
      </w:r>
      <w:r w:rsidR="009974AF" w:rsidRPr="00265DA4" w:rsidDel="570533A5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przedsięwzięcie opisane w złożonym wniosku o udzielenie grantu.</w:t>
      </w:r>
    </w:p>
    <w:bookmarkEnd w:id="13"/>
    <w:p w14:paraId="760AA722" w14:textId="6D5D9B1C" w:rsidR="003F5902" w:rsidRPr="00265DA4" w:rsidRDefault="600458B9" w:rsidP="004F2C25">
      <w:pPr>
        <w:pStyle w:val="Akapitzlist"/>
        <w:widowControl w:val="0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b/>
          <w:sz w:val="24"/>
          <w:szCs w:val="24"/>
        </w:rPr>
      </w:pPr>
      <w:r w:rsidRPr="00265DA4">
        <w:rPr>
          <w:b/>
          <w:sz w:val="24"/>
          <w:szCs w:val="24"/>
        </w:rPr>
        <w:t xml:space="preserve">regulamin </w:t>
      </w:r>
      <w:r w:rsidR="00891649" w:rsidRPr="00265DA4">
        <w:rPr>
          <w:sz w:val="24"/>
          <w:szCs w:val="24"/>
        </w:rPr>
        <w:t xml:space="preserve">– </w:t>
      </w:r>
      <w:r w:rsidR="3CA9F046" w:rsidRPr="00265DA4">
        <w:rPr>
          <w:sz w:val="24"/>
          <w:szCs w:val="24"/>
        </w:rPr>
        <w:t>Regulamin naboru wniosków grantowych w projekcie „Dostępna stomatologia”.</w:t>
      </w:r>
    </w:p>
    <w:p w14:paraId="79E56C15" w14:textId="1175B422" w:rsidR="000B2361" w:rsidRPr="00FA177B" w:rsidRDefault="00702350" w:rsidP="004F2C25">
      <w:pPr>
        <w:pStyle w:val="Akapitzlist"/>
        <w:widowControl w:val="0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FA177B">
        <w:rPr>
          <w:b/>
          <w:sz w:val="24"/>
          <w:szCs w:val="24"/>
        </w:rPr>
        <w:t>realizator –</w:t>
      </w:r>
      <w:r w:rsidR="127A1D88" w:rsidRPr="00FA177B">
        <w:rPr>
          <w:b/>
          <w:bCs/>
          <w:sz w:val="24"/>
          <w:szCs w:val="24"/>
        </w:rPr>
        <w:t xml:space="preserve"> </w:t>
      </w:r>
      <w:r w:rsidR="127A1D88" w:rsidRPr="00FA177B">
        <w:rPr>
          <w:sz w:val="24"/>
          <w:szCs w:val="24"/>
        </w:rPr>
        <w:t xml:space="preserve">jednostka organizacyjna wnioskodawcy </w:t>
      </w:r>
      <w:r w:rsidR="00785BC3" w:rsidRPr="00FA177B">
        <w:rPr>
          <w:sz w:val="24"/>
          <w:szCs w:val="24"/>
        </w:rPr>
        <w:t xml:space="preserve">przedsięwzięcia grantowego </w:t>
      </w:r>
      <w:r w:rsidR="127A1D88" w:rsidRPr="00FA177B">
        <w:rPr>
          <w:sz w:val="24"/>
          <w:szCs w:val="24"/>
        </w:rPr>
        <w:t>nieposiadająca osobowości prawnej</w:t>
      </w:r>
      <w:r w:rsidR="73BE6745" w:rsidRPr="00FA177B">
        <w:rPr>
          <w:sz w:val="24"/>
          <w:szCs w:val="24"/>
        </w:rPr>
        <w:t xml:space="preserve"> wskazana przez wnioskodawcę do realizacji przedsięwzięcia</w:t>
      </w:r>
      <w:r w:rsidR="000B2361" w:rsidRPr="00FA177B" w:rsidDel="127A1D88">
        <w:rPr>
          <w:sz w:val="24"/>
          <w:szCs w:val="24"/>
        </w:rPr>
        <w:t>.</w:t>
      </w:r>
    </w:p>
    <w:p w14:paraId="70DDEED2" w14:textId="24CC2901" w:rsidR="00693DF8" w:rsidRPr="00FA177B" w:rsidRDefault="00693DF8" w:rsidP="004F2C25">
      <w:pPr>
        <w:pStyle w:val="Akapitzlist"/>
        <w:widowControl w:val="0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rFonts w:cstheme="minorHAnsi"/>
          <w:sz w:val="24"/>
          <w:szCs w:val="24"/>
        </w:rPr>
      </w:pPr>
      <w:r w:rsidRPr="00FA177B">
        <w:rPr>
          <w:rFonts w:cstheme="minorHAnsi"/>
          <w:b/>
          <w:bCs/>
          <w:sz w:val="24"/>
          <w:szCs w:val="24"/>
        </w:rPr>
        <w:t>rejestr podmiotów wykluczonych</w:t>
      </w:r>
      <w:r w:rsidRPr="00FA177B">
        <w:rPr>
          <w:rFonts w:cstheme="minorHAnsi"/>
          <w:sz w:val="24"/>
          <w:szCs w:val="24"/>
        </w:rPr>
        <w:t xml:space="preserve"> – rejestr podmiotów wykluczonych z możliwości otrzymania środków przeznaczonych na realizację programów finansowanych z udziałem środków europejskich prowadzony przez Ministra Finansów na podstawie art. 207 ustawy z dnia 27 sierpnia 2009 r o finansach publicznych</w:t>
      </w:r>
      <w:r w:rsidR="00E0059A" w:rsidRPr="00FA177B">
        <w:rPr>
          <w:rFonts w:cstheme="minorHAnsi"/>
          <w:sz w:val="24"/>
          <w:szCs w:val="24"/>
        </w:rPr>
        <w:t xml:space="preserve"> (Dz. U. z 2025 r. poz. 1483</w:t>
      </w:r>
      <w:r w:rsidR="00CE3915" w:rsidRPr="00FA177B">
        <w:rPr>
          <w:rFonts w:cstheme="minorHAnsi"/>
          <w:sz w:val="24"/>
          <w:szCs w:val="24"/>
        </w:rPr>
        <w:t>, z późn. zm.</w:t>
      </w:r>
      <w:r w:rsidR="00E0059A" w:rsidRPr="00FA177B">
        <w:rPr>
          <w:rFonts w:cstheme="minorHAnsi"/>
          <w:sz w:val="24"/>
          <w:szCs w:val="24"/>
        </w:rPr>
        <w:t>)</w:t>
      </w:r>
      <w:r w:rsidR="000C054E" w:rsidRPr="00FA177B">
        <w:rPr>
          <w:rFonts w:cstheme="minorHAnsi"/>
          <w:sz w:val="24"/>
          <w:szCs w:val="24"/>
        </w:rPr>
        <w:t>.</w:t>
      </w:r>
    </w:p>
    <w:p w14:paraId="796C021A" w14:textId="77D06383" w:rsidR="00693DF8" w:rsidRPr="00FA177B" w:rsidRDefault="26A4FA63" w:rsidP="004F2C25">
      <w:pPr>
        <w:pStyle w:val="Akapitzlist"/>
        <w:widowControl w:val="0"/>
        <w:numPr>
          <w:ilvl w:val="0"/>
          <w:numId w:val="40"/>
        </w:numPr>
        <w:spacing w:after="120" w:line="276" w:lineRule="auto"/>
        <w:ind w:left="284" w:hanging="284"/>
        <w:contextualSpacing w:val="0"/>
        <w:rPr>
          <w:sz w:val="24"/>
          <w:szCs w:val="24"/>
        </w:rPr>
      </w:pPr>
      <w:r w:rsidRPr="00FA177B">
        <w:rPr>
          <w:rFonts w:eastAsia="SimSun"/>
          <w:b/>
          <w:bCs/>
          <w:sz w:val="24"/>
          <w:szCs w:val="24"/>
          <w:lang w:eastAsia="zh-CN" w:bidi="hi-IN"/>
        </w:rPr>
        <w:t>s</w:t>
      </w:r>
      <w:r w:rsidR="2527CC79" w:rsidRPr="00FA177B">
        <w:rPr>
          <w:rFonts w:eastAsia="SimSun"/>
          <w:b/>
          <w:bCs/>
          <w:kern w:val="3"/>
          <w:sz w:val="24"/>
          <w:szCs w:val="24"/>
          <w:lang w:eastAsia="zh-CN" w:bidi="hi-IN"/>
        </w:rPr>
        <w:t>tandard</w:t>
      </w:r>
      <w:r w:rsidR="07DAD49A" w:rsidRPr="00FA177B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 </w:t>
      </w:r>
      <w:r w:rsidR="2527CC79" w:rsidRPr="00FA177B">
        <w:rPr>
          <w:rFonts w:eastAsia="SimSun"/>
          <w:kern w:val="3"/>
          <w:sz w:val="24"/>
          <w:szCs w:val="24"/>
          <w:lang w:eastAsia="zh-CN" w:bidi="hi-IN"/>
        </w:rPr>
        <w:t>–</w:t>
      </w:r>
      <w:r w:rsidR="2527CC79" w:rsidRPr="00FA177B">
        <w:rPr>
          <w:rFonts w:eastAsia="SimSun"/>
          <w:sz w:val="24"/>
          <w:szCs w:val="24"/>
          <w:lang w:eastAsia="zh-CN" w:bidi="hi-IN"/>
        </w:rPr>
        <w:t xml:space="preserve"> </w:t>
      </w:r>
      <w:r w:rsidR="2527CC79" w:rsidRPr="00FA177B">
        <w:rPr>
          <w:sz w:val="24"/>
          <w:szCs w:val="24"/>
        </w:rPr>
        <w:t>„</w:t>
      </w:r>
      <w:hyperlink r:id="rId11" w:history="1">
        <w:r w:rsidR="00211B24" w:rsidRPr="00FA177B">
          <w:rPr>
            <w:rStyle w:val="Hipercze"/>
            <w:color w:val="0070C0"/>
            <w:sz w:val="24"/>
            <w:szCs w:val="24"/>
          </w:rPr>
          <w:t>Standard dostępności architektonicznej, cyfrowej i informacyjno-komunikacyjnej dla gabinetów i świadczonych w nich usług stomatologicznych</w:t>
        </w:r>
      </w:hyperlink>
      <w:r w:rsidR="00211B24" w:rsidRPr="00FA177B">
        <w:rPr>
          <w:sz w:val="24"/>
          <w:szCs w:val="24"/>
        </w:rPr>
        <w:t xml:space="preserve">” </w:t>
      </w:r>
      <w:r w:rsidR="10335444" w:rsidRPr="00FA177B">
        <w:rPr>
          <w:sz w:val="24"/>
          <w:szCs w:val="24"/>
        </w:rPr>
        <w:t>opracowany w ramach projektu „Dostępna stomatologia”</w:t>
      </w:r>
      <w:r w:rsidR="00AE436E" w:rsidRPr="00FA177B">
        <w:rPr>
          <w:sz w:val="24"/>
          <w:szCs w:val="24"/>
        </w:rPr>
        <w:t>.</w:t>
      </w:r>
    </w:p>
    <w:p w14:paraId="18CA55A8" w14:textId="13E064A2" w:rsidR="00245823" w:rsidRPr="00FA177B" w:rsidRDefault="1BF6A27C" w:rsidP="004F2C25">
      <w:pPr>
        <w:pStyle w:val="Akapitzlist"/>
        <w:widowControl w:val="0"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  <w:lang w:eastAsia="pl-PL"/>
        </w:rPr>
      </w:pPr>
      <w:r w:rsidRPr="00FA177B">
        <w:rPr>
          <w:b/>
          <w:bCs/>
          <w:sz w:val="24"/>
          <w:szCs w:val="24"/>
        </w:rPr>
        <w:t>system</w:t>
      </w:r>
      <w:r w:rsidRPr="00FA177B">
        <w:rPr>
          <w:sz w:val="24"/>
          <w:szCs w:val="24"/>
        </w:rPr>
        <w:t xml:space="preserve"> –</w:t>
      </w:r>
      <w:r w:rsidR="00245823" w:rsidRPr="00FA177B" w:rsidDel="348ED07A">
        <w:rPr>
          <w:sz w:val="24"/>
          <w:szCs w:val="24"/>
        </w:rPr>
        <w:t xml:space="preserve"> </w:t>
      </w:r>
      <w:r w:rsidR="348ED07A" w:rsidRPr="00FA177B">
        <w:rPr>
          <w:sz w:val="24"/>
          <w:szCs w:val="24"/>
        </w:rPr>
        <w:t>wskazany w ogłoszeniu system obsługi wniosków</w:t>
      </w:r>
      <w:r w:rsidR="37B39DFE" w:rsidRPr="00FA177B">
        <w:rPr>
          <w:sz w:val="24"/>
          <w:szCs w:val="24"/>
        </w:rPr>
        <w:t xml:space="preserve"> iPFRON+</w:t>
      </w:r>
      <w:r w:rsidR="00211B24" w:rsidRPr="00FA177B">
        <w:rPr>
          <w:sz w:val="24"/>
          <w:szCs w:val="24"/>
        </w:rPr>
        <w:t xml:space="preserve"> </w:t>
      </w:r>
      <w:hyperlink r:id="rId12" w:history="1">
        <w:r w:rsidR="00211B24" w:rsidRPr="00FA177B" w:rsidDel="00DC0AE6">
          <w:rPr>
            <w:rStyle w:val="Hipercze"/>
            <w:sz w:val="24"/>
            <w:szCs w:val="24"/>
          </w:rPr>
          <w:t>https://ipfronplus.pfron.org.pl</w:t>
        </w:r>
      </w:hyperlink>
      <w:r w:rsidR="00DC0AE6" w:rsidRPr="00FA177B">
        <w:rPr>
          <w:color w:val="0070C0"/>
          <w:sz w:val="24"/>
          <w:szCs w:val="24"/>
        </w:rPr>
        <w:t xml:space="preserve"> </w:t>
      </w:r>
      <w:r w:rsidR="348ED07A" w:rsidRPr="00FA177B">
        <w:rPr>
          <w:sz w:val="24"/>
          <w:szCs w:val="24"/>
        </w:rPr>
        <w:t>służący m.in. do składania, oceniania</w:t>
      </w:r>
      <w:r w:rsidR="7A66E49B" w:rsidRPr="00FA177B">
        <w:rPr>
          <w:sz w:val="24"/>
          <w:szCs w:val="24"/>
        </w:rPr>
        <w:t>,</w:t>
      </w:r>
      <w:r w:rsidR="00245823" w:rsidRPr="00FA177B" w:rsidDel="348ED07A">
        <w:rPr>
          <w:sz w:val="24"/>
          <w:szCs w:val="24"/>
        </w:rPr>
        <w:t xml:space="preserve"> </w:t>
      </w:r>
      <w:r w:rsidR="348ED07A" w:rsidRPr="00FA177B">
        <w:rPr>
          <w:sz w:val="24"/>
          <w:szCs w:val="24"/>
        </w:rPr>
        <w:t xml:space="preserve">rozliczania wniosków </w:t>
      </w:r>
      <w:r w:rsidR="00EC6EE1" w:rsidRPr="00FA177B">
        <w:rPr>
          <w:sz w:val="24"/>
          <w:szCs w:val="24"/>
        </w:rPr>
        <w:t>o udzielenie grantu</w:t>
      </w:r>
      <w:r w:rsidR="4C81C552" w:rsidRPr="00FA177B">
        <w:rPr>
          <w:sz w:val="24"/>
          <w:szCs w:val="24"/>
        </w:rPr>
        <w:t xml:space="preserve"> i prowadzenia </w:t>
      </w:r>
      <w:r w:rsidR="15E81F0A" w:rsidRPr="00FA177B">
        <w:rPr>
          <w:sz w:val="24"/>
          <w:szCs w:val="24"/>
        </w:rPr>
        <w:t xml:space="preserve">korespondencji </w:t>
      </w:r>
      <w:r w:rsidR="348ED07A" w:rsidRPr="00FA177B">
        <w:rPr>
          <w:sz w:val="24"/>
          <w:szCs w:val="24"/>
        </w:rPr>
        <w:t>z grantobiorcą</w:t>
      </w:r>
      <w:r w:rsidRPr="00FA177B">
        <w:rPr>
          <w:sz w:val="24"/>
          <w:szCs w:val="24"/>
        </w:rPr>
        <w:t>.</w:t>
      </w:r>
    </w:p>
    <w:p w14:paraId="5C83F9AA" w14:textId="64238BA8" w:rsidR="175DBCD9" w:rsidRPr="00265DA4" w:rsidRDefault="47465732" w:rsidP="004F2C25">
      <w:pPr>
        <w:pStyle w:val="Akapitzlist"/>
        <w:widowControl w:val="0"/>
        <w:numPr>
          <w:ilvl w:val="0"/>
          <w:numId w:val="40"/>
        </w:numPr>
        <w:spacing w:after="120" w:line="276" w:lineRule="auto"/>
        <w:ind w:left="284" w:hanging="284"/>
        <w:contextualSpacing w:val="0"/>
        <w:rPr>
          <w:sz w:val="24"/>
          <w:szCs w:val="24"/>
          <w:lang w:eastAsia="pl-PL"/>
        </w:rPr>
      </w:pPr>
      <w:r w:rsidRPr="00FA177B">
        <w:rPr>
          <w:rFonts w:eastAsia="Times New Roman"/>
          <w:b/>
          <w:sz w:val="24"/>
          <w:szCs w:val="24"/>
          <w:lang w:eastAsia="pl-PL"/>
        </w:rPr>
        <w:t>środ</w:t>
      </w:r>
      <w:r w:rsidR="00206387" w:rsidRPr="00FA177B">
        <w:rPr>
          <w:rFonts w:eastAsia="Times New Roman"/>
          <w:b/>
          <w:sz w:val="24"/>
          <w:szCs w:val="24"/>
          <w:lang w:eastAsia="pl-PL"/>
        </w:rPr>
        <w:t>ki</w:t>
      </w:r>
      <w:r w:rsidRPr="00FA177B">
        <w:rPr>
          <w:rFonts w:eastAsia="Times New Roman"/>
          <w:b/>
          <w:sz w:val="24"/>
          <w:szCs w:val="24"/>
          <w:lang w:eastAsia="pl-PL"/>
        </w:rPr>
        <w:t xml:space="preserve"> trwał</w:t>
      </w:r>
      <w:r w:rsidR="00206387" w:rsidRPr="00FA177B">
        <w:rPr>
          <w:rFonts w:eastAsia="Times New Roman"/>
          <w:b/>
          <w:sz w:val="24"/>
          <w:szCs w:val="24"/>
          <w:lang w:eastAsia="pl-PL"/>
        </w:rPr>
        <w:t>e</w:t>
      </w:r>
      <w:r w:rsidRPr="00FA177B">
        <w:rPr>
          <w:rFonts w:eastAsia="Times New Roman"/>
          <w:sz w:val="24"/>
          <w:szCs w:val="24"/>
          <w:lang w:eastAsia="pl-PL"/>
        </w:rPr>
        <w:t xml:space="preserve"> </w:t>
      </w:r>
      <w:r w:rsidR="00206387" w:rsidRPr="00FA177B">
        <w:rPr>
          <w:rFonts w:eastAsia="Times New Roman"/>
          <w:sz w:val="24"/>
          <w:szCs w:val="24"/>
          <w:lang w:eastAsia="pl-PL"/>
        </w:rPr>
        <w:t>–</w:t>
      </w:r>
      <w:r w:rsidRPr="00FA177B">
        <w:rPr>
          <w:rFonts w:eastAsia="Times New Roman"/>
          <w:sz w:val="24"/>
          <w:szCs w:val="24"/>
          <w:lang w:eastAsia="pl-PL"/>
        </w:rPr>
        <w:t xml:space="preserve"> </w:t>
      </w:r>
      <w:r w:rsidR="00FA681E" w:rsidRPr="00FA177B">
        <w:rPr>
          <w:rFonts w:eastAsia="Times New Roman"/>
          <w:sz w:val="24"/>
          <w:szCs w:val="24"/>
          <w:lang w:eastAsia="pl-PL"/>
        </w:rPr>
        <w:t>środ</w:t>
      </w:r>
      <w:r w:rsidR="00206387" w:rsidRPr="00FA177B">
        <w:rPr>
          <w:rFonts w:eastAsia="Times New Roman"/>
          <w:sz w:val="24"/>
          <w:szCs w:val="24"/>
          <w:lang w:eastAsia="pl-PL"/>
        </w:rPr>
        <w:t>ki trwałe</w:t>
      </w:r>
      <w:r w:rsidR="009D15D2" w:rsidRPr="00FA177B">
        <w:rPr>
          <w:rFonts w:eastAsia="Times New Roman"/>
          <w:sz w:val="24"/>
          <w:szCs w:val="24"/>
          <w:lang w:eastAsia="pl-PL"/>
        </w:rPr>
        <w:t>, o który</w:t>
      </w:r>
      <w:r w:rsidR="48797EB7" w:rsidRPr="00FA177B">
        <w:rPr>
          <w:rFonts w:eastAsia="Times New Roman"/>
          <w:sz w:val="24"/>
          <w:szCs w:val="24"/>
          <w:lang w:eastAsia="pl-PL"/>
        </w:rPr>
        <w:t>ch</w:t>
      </w:r>
      <w:r w:rsidR="009D15D2" w:rsidRPr="00FA177B">
        <w:rPr>
          <w:rFonts w:eastAsia="Times New Roman"/>
          <w:sz w:val="24"/>
          <w:szCs w:val="24"/>
          <w:lang w:eastAsia="pl-PL"/>
        </w:rPr>
        <w:t xml:space="preserve"> mowa w art. 3 ust. 1 pkt 15 ustawy z dnia 29</w:t>
      </w:r>
      <w:r w:rsidR="007A00A4" w:rsidRPr="00FA177B">
        <w:rPr>
          <w:rFonts w:eastAsia="Times New Roman"/>
          <w:sz w:val="24"/>
          <w:szCs w:val="24"/>
          <w:lang w:eastAsia="pl-PL"/>
        </w:rPr>
        <w:t> </w:t>
      </w:r>
      <w:r w:rsidR="009D15D2" w:rsidRPr="00FA177B">
        <w:rPr>
          <w:rFonts w:eastAsia="Times New Roman"/>
          <w:sz w:val="24"/>
          <w:szCs w:val="24"/>
          <w:lang w:eastAsia="pl-PL"/>
        </w:rPr>
        <w:t>września 1994 r. o rachunkowości (</w:t>
      </w:r>
      <w:r w:rsidR="00CE3915" w:rsidRPr="00FA177B">
        <w:rPr>
          <w:rFonts w:eastAsia="Times New Roman"/>
          <w:sz w:val="24"/>
          <w:szCs w:val="24"/>
          <w:lang w:eastAsia="pl-PL"/>
        </w:rPr>
        <w:t>Dz. U. z 2026 r. poz. 522, z późn. zm.)</w:t>
      </w:r>
      <w:r w:rsidR="00FA681E" w:rsidRPr="00FA177B">
        <w:rPr>
          <w:rFonts w:eastAsia="Times New Roman"/>
          <w:sz w:val="24"/>
          <w:szCs w:val="24"/>
          <w:lang w:eastAsia="pl-PL"/>
        </w:rPr>
        <w:t>.</w:t>
      </w:r>
      <w:r w:rsidR="2B1D80A7" w:rsidRPr="00FA177B">
        <w:rPr>
          <w:rFonts w:eastAsia="Times New Roman"/>
          <w:sz w:val="24"/>
          <w:szCs w:val="24"/>
          <w:lang w:eastAsia="pl-PL"/>
        </w:rPr>
        <w:t xml:space="preserve"> R</w:t>
      </w:r>
      <w:r w:rsidR="3B68C730" w:rsidRPr="00FA177B">
        <w:rPr>
          <w:rFonts w:eastAsia="Times New Roman"/>
          <w:sz w:val="24"/>
          <w:szCs w:val="24"/>
          <w:lang w:eastAsia="pl-PL"/>
        </w:rPr>
        <w:t>zeczowe składniki majątku przedsiębiorstwa (nieruchomości, maszyny, urządzenia, środki</w:t>
      </w:r>
      <w:r w:rsidR="3B68C730" w:rsidRPr="00265DA4">
        <w:rPr>
          <w:rFonts w:eastAsia="Times New Roman"/>
          <w:sz w:val="24"/>
          <w:szCs w:val="24"/>
          <w:lang w:eastAsia="pl-PL"/>
        </w:rPr>
        <w:t xml:space="preserve"> transportu), które są kompletne, zdatne do użytku, stanowią własność firmy i</w:t>
      </w:r>
      <w:r w:rsidR="00911F3D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są</w:t>
      </w:r>
      <w:r w:rsidR="00911F3D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wykorzystywane na jej potrzeby przez okres dłuższy niż rok. W świetle przepisów podatkowych ich wartość początkowa musi przekraczać 10</w:t>
      </w:r>
      <w:r w:rsidR="00323C06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000</w:t>
      </w:r>
      <w:r w:rsidR="00323C06">
        <w:rPr>
          <w:rFonts w:eastAsia="Times New Roman"/>
          <w:sz w:val="24"/>
          <w:szCs w:val="24"/>
          <w:lang w:eastAsia="pl-PL"/>
        </w:rPr>
        <w:t>,00</w:t>
      </w:r>
      <w:r w:rsidR="3B68C730" w:rsidRPr="00265DA4">
        <w:rPr>
          <w:rFonts w:eastAsia="Times New Roman"/>
          <w:sz w:val="24"/>
          <w:szCs w:val="24"/>
          <w:lang w:eastAsia="pl-PL"/>
        </w:rPr>
        <w:t xml:space="preserve"> z</w:t>
      </w:r>
      <w:r w:rsidR="00323C06">
        <w:rPr>
          <w:rFonts w:eastAsia="Times New Roman"/>
          <w:sz w:val="24"/>
          <w:szCs w:val="24"/>
          <w:lang w:eastAsia="pl-PL"/>
        </w:rPr>
        <w:t>łotych</w:t>
      </w:r>
      <w:r w:rsidR="3B68C730" w:rsidRPr="00265DA4">
        <w:rPr>
          <w:rFonts w:eastAsia="Times New Roman"/>
          <w:sz w:val="24"/>
          <w:szCs w:val="24"/>
          <w:lang w:eastAsia="pl-PL"/>
        </w:rPr>
        <w:t xml:space="preserve"> (tj.</w:t>
      </w:r>
      <w:r w:rsidR="00323C06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10</w:t>
      </w:r>
      <w:r w:rsidR="00323C06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000</w:t>
      </w:r>
      <w:r w:rsidR="00323C06">
        <w:rPr>
          <w:rFonts w:eastAsia="Times New Roman"/>
          <w:sz w:val="24"/>
          <w:szCs w:val="24"/>
          <w:lang w:eastAsia="pl-PL"/>
        </w:rPr>
        <w:t>,00 </w:t>
      </w:r>
      <w:r w:rsidR="3B68C730" w:rsidRPr="00265DA4">
        <w:rPr>
          <w:rFonts w:eastAsia="Times New Roman"/>
          <w:sz w:val="24"/>
          <w:szCs w:val="24"/>
          <w:lang w:eastAsia="pl-PL"/>
        </w:rPr>
        <w:t>z</w:t>
      </w:r>
      <w:r w:rsidR="00323C06">
        <w:rPr>
          <w:rFonts w:eastAsia="Times New Roman"/>
          <w:sz w:val="24"/>
          <w:szCs w:val="24"/>
          <w:lang w:eastAsia="pl-PL"/>
        </w:rPr>
        <w:t>łotych</w:t>
      </w:r>
      <w:r w:rsidR="3B68C730" w:rsidRPr="00265DA4">
        <w:rPr>
          <w:rFonts w:eastAsia="Times New Roman"/>
          <w:sz w:val="24"/>
          <w:szCs w:val="24"/>
          <w:lang w:eastAsia="pl-PL"/>
        </w:rPr>
        <w:t xml:space="preserve"> netto w</w:t>
      </w:r>
      <w:r w:rsidR="0040702C" w:rsidRPr="00265DA4">
        <w:rPr>
          <w:rFonts w:eastAsia="Times New Roman"/>
          <w:sz w:val="24"/>
          <w:szCs w:val="24"/>
          <w:lang w:eastAsia="pl-PL"/>
        </w:rPr>
        <w:t> </w:t>
      </w:r>
      <w:r w:rsidR="3B68C730" w:rsidRPr="00265DA4">
        <w:rPr>
          <w:rFonts w:eastAsia="Times New Roman"/>
          <w:sz w:val="24"/>
          <w:szCs w:val="24"/>
          <w:lang w:eastAsia="pl-PL"/>
        </w:rPr>
        <w:t>przypadku czynnych podatników VAT lub</w:t>
      </w:r>
      <w:r w:rsidR="68F919FB" w:rsidRPr="00265DA4">
        <w:rPr>
          <w:rFonts w:eastAsia="Times New Roman"/>
          <w:sz w:val="24"/>
          <w:szCs w:val="24"/>
          <w:lang w:eastAsia="pl-PL"/>
        </w:rPr>
        <w:t xml:space="preserve"> </w:t>
      </w:r>
      <w:r w:rsidR="3B68C730" w:rsidRPr="00265DA4">
        <w:rPr>
          <w:sz w:val="24"/>
          <w:szCs w:val="24"/>
        </w:rPr>
        <w:t>10</w:t>
      </w:r>
      <w:r w:rsidR="00323C06">
        <w:rPr>
          <w:sz w:val="24"/>
          <w:szCs w:val="24"/>
        </w:rPr>
        <w:t> </w:t>
      </w:r>
      <w:r w:rsidR="3B68C730" w:rsidRPr="00265DA4">
        <w:rPr>
          <w:sz w:val="24"/>
          <w:szCs w:val="24"/>
        </w:rPr>
        <w:t>000</w:t>
      </w:r>
      <w:r w:rsidR="00323C06">
        <w:rPr>
          <w:sz w:val="24"/>
          <w:szCs w:val="24"/>
        </w:rPr>
        <w:t>,00 złotych</w:t>
      </w:r>
      <w:r w:rsidR="3B68C730" w:rsidRPr="00265DA4">
        <w:rPr>
          <w:sz w:val="24"/>
          <w:szCs w:val="24"/>
        </w:rPr>
        <w:t xml:space="preserve"> brutto w przypadku podatników zwolnionych z VAT).</w:t>
      </w:r>
    </w:p>
    <w:p w14:paraId="12BF326B" w14:textId="2C60DCD6" w:rsidR="00D43253" w:rsidRPr="00265DA4" w:rsidRDefault="0D5EC2E4" w:rsidP="00504192">
      <w:pPr>
        <w:pStyle w:val="Akapitzlist"/>
        <w:keepNext/>
        <w:numPr>
          <w:ilvl w:val="0"/>
          <w:numId w:val="40"/>
        </w:numPr>
        <w:suppressAutoHyphens/>
        <w:autoSpaceDN w:val="0"/>
        <w:snapToGrid w:val="0"/>
        <w:spacing w:after="12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265DA4">
        <w:rPr>
          <w:rFonts w:eastAsia="Times New Roman"/>
          <w:b/>
          <w:bCs/>
          <w:sz w:val="24"/>
          <w:szCs w:val="24"/>
          <w:lang w:eastAsia="pl-PL"/>
        </w:rPr>
        <w:lastRenderedPageBreak/>
        <w:t>umowa o powierzenie grantu</w:t>
      </w:r>
      <w:r w:rsidRPr="00265DA4">
        <w:rPr>
          <w:rFonts w:eastAsia="Times New Roman"/>
          <w:sz w:val="24"/>
          <w:szCs w:val="24"/>
          <w:lang w:eastAsia="pl-PL"/>
        </w:rPr>
        <w:t xml:space="preserve"> – umowa zawarta pomiędzy </w:t>
      </w:r>
      <w:r w:rsidR="2AFC1A73" w:rsidRPr="00265DA4">
        <w:rPr>
          <w:rFonts w:eastAsia="Times New Roman"/>
          <w:sz w:val="24"/>
          <w:szCs w:val="24"/>
          <w:lang w:eastAsia="pl-PL"/>
        </w:rPr>
        <w:t>g</w:t>
      </w:r>
      <w:r w:rsidRPr="00265DA4">
        <w:rPr>
          <w:rFonts w:eastAsia="Times New Roman"/>
          <w:sz w:val="24"/>
          <w:szCs w:val="24"/>
          <w:lang w:eastAsia="pl-PL"/>
        </w:rPr>
        <w:t xml:space="preserve">rantodawcą a </w:t>
      </w:r>
      <w:r w:rsidR="2AFC1A73" w:rsidRPr="00265DA4">
        <w:rPr>
          <w:rFonts w:eastAsia="Times New Roman"/>
          <w:sz w:val="24"/>
          <w:szCs w:val="24"/>
          <w:lang w:eastAsia="pl-PL"/>
        </w:rPr>
        <w:t>g</w:t>
      </w:r>
      <w:r w:rsidRPr="00265DA4">
        <w:rPr>
          <w:rFonts w:eastAsia="Times New Roman"/>
          <w:sz w:val="24"/>
          <w:szCs w:val="24"/>
          <w:lang w:eastAsia="pl-PL"/>
        </w:rPr>
        <w:t xml:space="preserve">rantobiorcą, określająca warunki powierzenia, realizacji i rozliczenia </w:t>
      </w:r>
      <w:r w:rsidRPr="00265DA4">
        <w:rPr>
          <w:sz w:val="24"/>
          <w:szCs w:val="24"/>
        </w:rPr>
        <w:t>grantu</w:t>
      </w:r>
      <w:r w:rsidR="0040702C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stanowiąca załącznik nr</w:t>
      </w:r>
      <w:r w:rsidR="00F7666A" w:rsidRPr="00265DA4">
        <w:rPr>
          <w:sz w:val="24"/>
          <w:szCs w:val="24"/>
        </w:rPr>
        <w:t xml:space="preserve"> 3 do </w:t>
      </w:r>
      <w:r w:rsidR="00E9043D" w:rsidRPr="00265DA4">
        <w:rPr>
          <w:sz w:val="24"/>
          <w:szCs w:val="24"/>
        </w:rPr>
        <w:t>regulaminu</w:t>
      </w:r>
      <w:r w:rsidR="00F7666A" w:rsidRPr="00265DA4">
        <w:rPr>
          <w:sz w:val="24"/>
          <w:szCs w:val="24"/>
        </w:rPr>
        <w:t>.</w:t>
      </w:r>
    </w:p>
    <w:p w14:paraId="3ECB085F" w14:textId="26E9C1A8" w:rsidR="006E454C" w:rsidRPr="00265DA4" w:rsidRDefault="00400002" w:rsidP="004F2C25">
      <w:pPr>
        <w:pStyle w:val="Akapitzlist"/>
        <w:widowControl w:val="0"/>
        <w:numPr>
          <w:ilvl w:val="0"/>
          <w:numId w:val="40"/>
        </w:numPr>
        <w:spacing w:after="120" w:line="276" w:lineRule="auto"/>
        <w:ind w:left="284" w:hanging="284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5122CBA5" w:rsidRPr="00265DA4">
        <w:rPr>
          <w:b/>
          <w:bCs/>
          <w:sz w:val="24"/>
          <w:szCs w:val="24"/>
        </w:rPr>
        <w:t>niosek</w:t>
      </w:r>
      <w:r>
        <w:rPr>
          <w:b/>
          <w:bCs/>
          <w:sz w:val="24"/>
          <w:szCs w:val="24"/>
        </w:rPr>
        <w:t xml:space="preserve"> o udzielenie grantu</w:t>
      </w:r>
      <w:r w:rsidR="5122CBA5" w:rsidRPr="00265DA4">
        <w:rPr>
          <w:sz w:val="24"/>
          <w:szCs w:val="24"/>
        </w:rPr>
        <w:t xml:space="preserve"> – wniosek złożony przez wnioskodawcę </w:t>
      </w:r>
      <w:r w:rsidR="00785BC3">
        <w:rPr>
          <w:sz w:val="24"/>
          <w:szCs w:val="24"/>
        </w:rPr>
        <w:t xml:space="preserve">przedsięwzięcia grantowego </w:t>
      </w:r>
      <w:r w:rsidR="5122CBA5" w:rsidRPr="00265DA4">
        <w:rPr>
          <w:sz w:val="24"/>
          <w:szCs w:val="24"/>
        </w:rPr>
        <w:t>w celu uzyskania grantu</w:t>
      </w:r>
      <w:r w:rsidR="11EBDC0F" w:rsidRPr="00265DA4">
        <w:rPr>
          <w:sz w:val="24"/>
          <w:szCs w:val="24"/>
        </w:rPr>
        <w:t xml:space="preserve"> na realizację przedsięwzięcia grantowego</w:t>
      </w:r>
      <w:r w:rsidR="6B3AC204" w:rsidRPr="00265DA4">
        <w:rPr>
          <w:sz w:val="24"/>
          <w:szCs w:val="24"/>
        </w:rPr>
        <w:t>,</w:t>
      </w:r>
      <w:r w:rsidR="5122CBA5" w:rsidRPr="00265DA4">
        <w:rPr>
          <w:sz w:val="24"/>
          <w:szCs w:val="24"/>
        </w:rPr>
        <w:t xml:space="preserve"> stanowiący załącznik nr 1 do </w:t>
      </w:r>
      <w:r w:rsidR="00F7666A" w:rsidRPr="00265DA4">
        <w:rPr>
          <w:sz w:val="24"/>
          <w:szCs w:val="24"/>
        </w:rPr>
        <w:t>r</w:t>
      </w:r>
      <w:r w:rsidR="5122CBA5" w:rsidRPr="00265DA4">
        <w:rPr>
          <w:sz w:val="24"/>
          <w:szCs w:val="24"/>
        </w:rPr>
        <w:t>egulaminu.</w:t>
      </w:r>
    </w:p>
    <w:p w14:paraId="45F5214F" w14:textId="200B99B7" w:rsidR="009203DF" w:rsidRPr="00400002" w:rsidRDefault="00B516C7" w:rsidP="00400002">
      <w:pPr>
        <w:pStyle w:val="Akapitzlist"/>
        <w:widowControl w:val="0"/>
        <w:numPr>
          <w:ilvl w:val="0"/>
          <w:numId w:val="40"/>
        </w:numPr>
        <w:spacing w:after="120" w:line="276" w:lineRule="auto"/>
        <w:ind w:left="284" w:hanging="284"/>
        <w:contextualSpacing w:val="0"/>
        <w:rPr>
          <w:sz w:val="24"/>
          <w:szCs w:val="24"/>
        </w:rPr>
      </w:pPr>
      <w:r w:rsidRPr="00265DA4">
        <w:rPr>
          <w:b/>
          <w:bCs/>
          <w:sz w:val="24"/>
          <w:szCs w:val="24"/>
        </w:rPr>
        <w:t xml:space="preserve">wnioskodawca </w:t>
      </w:r>
      <w:r w:rsidR="00785BC3">
        <w:rPr>
          <w:b/>
          <w:bCs/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 xml:space="preserve">– podmiot </w:t>
      </w:r>
      <w:r w:rsidR="0040398C" w:rsidRPr="00265DA4">
        <w:rPr>
          <w:sz w:val="24"/>
          <w:szCs w:val="24"/>
        </w:rPr>
        <w:t>ubiegający się o grant oraz</w:t>
      </w:r>
      <w:r w:rsidR="00785BC3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składający wniosek </w:t>
      </w:r>
      <w:r w:rsidR="0040398C" w:rsidRPr="00265DA4">
        <w:rPr>
          <w:sz w:val="24"/>
          <w:szCs w:val="24"/>
        </w:rPr>
        <w:t xml:space="preserve">o udzielenie grantu </w:t>
      </w:r>
      <w:r w:rsidR="00DD3176" w:rsidRPr="00265DA4">
        <w:rPr>
          <w:sz w:val="24"/>
          <w:szCs w:val="24"/>
        </w:rPr>
        <w:t>zgodnie z</w:t>
      </w:r>
      <w:r w:rsidRPr="00265DA4">
        <w:rPr>
          <w:sz w:val="24"/>
          <w:szCs w:val="24"/>
        </w:rPr>
        <w:t xml:space="preserve"> </w:t>
      </w:r>
      <w:r w:rsidR="00DD3176" w:rsidRPr="00265DA4">
        <w:rPr>
          <w:sz w:val="24"/>
          <w:szCs w:val="24"/>
        </w:rPr>
        <w:t>warunkami</w:t>
      </w:r>
      <w:r w:rsidRPr="00265DA4">
        <w:rPr>
          <w:sz w:val="24"/>
          <w:szCs w:val="24"/>
        </w:rPr>
        <w:t xml:space="preserve"> określon</w:t>
      </w:r>
      <w:r w:rsidR="00DD3176" w:rsidRPr="00265DA4">
        <w:rPr>
          <w:sz w:val="24"/>
          <w:szCs w:val="24"/>
        </w:rPr>
        <w:t>ymi</w:t>
      </w:r>
      <w:r w:rsidRPr="00265DA4">
        <w:rPr>
          <w:sz w:val="24"/>
          <w:szCs w:val="24"/>
        </w:rPr>
        <w:t xml:space="preserve"> w rozdziale 2</w:t>
      </w:r>
      <w:r w:rsidR="00785BC3">
        <w:rPr>
          <w:sz w:val="24"/>
          <w:szCs w:val="24"/>
        </w:rPr>
        <w:t> </w:t>
      </w:r>
      <w:r w:rsidRPr="00265DA4">
        <w:rPr>
          <w:sz w:val="24"/>
          <w:szCs w:val="24"/>
        </w:rPr>
        <w:t>regulaminu.</w:t>
      </w:r>
      <w:r w:rsidR="009203DF">
        <w:br w:type="page"/>
      </w:r>
    </w:p>
    <w:p w14:paraId="475AD3CB" w14:textId="5DBAC297" w:rsidR="004E6A37" w:rsidRPr="00057FAB" w:rsidRDefault="004E6A37" w:rsidP="005F7FBE">
      <w:pPr>
        <w:pStyle w:val="Nagwek2"/>
        <w:ind w:left="426" w:hanging="426"/>
      </w:pPr>
      <w:bookmarkStart w:id="15" w:name="_Toc215575361"/>
      <w:bookmarkStart w:id="16" w:name="_Toc230262960"/>
      <w:r w:rsidRPr="00057FAB">
        <w:lastRenderedPageBreak/>
        <w:t xml:space="preserve">Informacje ogólne o </w:t>
      </w:r>
      <w:r w:rsidR="009D1051" w:rsidRPr="00057FAB">
        <w:t>naborze wniosków</w:t>
      </w:r>
      <w:bookmarkEnd w:id="15"/>
      <w:r w:rsidR="00400002">
        <w:t xml:space="preserve"> o udzielenie grantu</w:t>
      </w:r>
      <w:bookmarkEnd w:id="16"/>
    </w:p>
    <w:p w14:paraId="15C09D0D" w14:textId="0C937F85" w:rsidR="0056248E" w:rsidRPr="00265DA4" w:rsidRDefault="55037611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Celem naboru jest zwiększenie dostępności</w:t>
      </w:r>
      <w:r w:rsidR="43618F96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usług stomatologicznych </w:t>
      </w:r>
      <w:r w:rsidR="20A88BBB" w:rsidRPr="00265DA4">
        <w:rPr>
          <w:sz w:val="24"/>
          <w:szCs w:val="24"/>
        </w:rPr>
        <w:t xml:space="preserve">dla </w:t>
      </w:r>
      <w:r w:rsidRPr="00265DA4">
        <w:rPr>
          <w:sz w:val="24"/>
          <w:szCs w:val="24"/>
        </w:rPr>
        <w:t>pacjentów i</w:t>
      </w:r>
      <w:r w:rsidR="00DAEBD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pacjentek z niepełnosprawnościami</w:t>
      </w:r>
      <w:r w:rsidR="43618F96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oraz ze szczególnymi potrzebami. Głównym </w:t>
      </w:r>
      <w:r w:rsidR="3F82787B" w:rsidRPr="00265DA4">
        <w:rPr>
          <w:sz w:val="24"/>
          <w:szCs w:val="24"/>
        </w:rPr>
        <w:t xml:space="preserve">rezultatem będzie testowe wdrożenie standardu w co najmniej 32 podmiotach świadczących usługi stomatologiczne, wybranych w drodze </w:t>
      </w:r>
      <w:r w:rsidRPr="00265DA4">
        <w:rPr>
          <w:sz w:val="24"/>
          <w:szCs w:val="24"/>
        </w:rPr>
        <w:t>otwarte</w:t>
      </w:r>
      <w:r w:rsidR="3F82787B" w:rsidRPr="00265DA4">
        <w:rPr>
          <w:sz w:val="24"/>
          <w:szCs w:val="24"/>
        </w:rPr>
        <w:t>go naboru przedsięwzięć grantowych.</w:t>
      </w:r>
    </w:p>
    <w:p w14:paraId="45814E6A" w14:textId="42367A22" w:rsidR="33505054" w:rsidRPr="00265DA4" w:rsidRDefault="003D1D4C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Nabór wniosków o udzielenie grantu odbywa się</w:t>
      </w:r>
      <w:r w:rsidR="33505054" w:rsidRPr="00265DA4">
        <w:rPr>
          <w:sz w:val="24"/>
          <w:szCs w:val="24"/>
        </w:rPr>
        <w:t xml:space="preserve"> w ramach projektu pod nazwą „Dostępna stomatologia”</w:t>
      </w:r>
      <w:r w:rsidR="003029FD" w:rsidRPr="00265DA4">
        <w:rPr>
          <w:sz w:val="24"/>
          <w:szCs w:val="24"/>
        </w:rPr>
        <w:t xml:space="preserve"> nr FERS.03.03-IZ.00-0003/24</w:t>
      </w:r>
      <w:r w:rsidR="33505054" w:rsidRPr="00265DA4">
        <w:rPr>
          <w:sz w:val="24"/>
          <w:szCs w:val="24"/>
        </w:rPr>
        <w:t xml:space="preserve">, realizowanego przez Państwowy Fundusz Rehabilitacji Osób Niepełnosprawnych </w:t>
      </w:r>
      <w:r w:rsidR="310A5026" w:rsidRPr="00265DA4">
        <w:rPr>
          <w:sz w:val="24"/>
          <w:szCs w:val="24"/>
        </w:rPr>
        <w:t>w partnerstwie z Polskim Towarzystwem Stomatologicznym i</w:t>
      </w:r>
      <w:r w:rsidR="00071F95" w:rsidRPr="00265DA4">
        <w:rPr>
          <w:sz w:val="24"/>
          <w:szCs w:val="24"/>
        </w:rPr>
        <w:t> </w:t>
      </w:r>
      <w:r w:rsidR="003E62FF" w:rsidRPr="00265DA4">
        <w:rPr>
          <w:sz w:val="24"/>
          <w:szCs w:val="24"/>
        </w:rPr>
        <w:t xml:space="preserve">Fundacją </w:t>
      </w:r>
      <w:r w:rsidR="310A5026" w:rsidRPr="00265DA4">
        <w:rPr>
          <w:sz w:val="24"/>
          <w:szCs w:val="24"/>
        </w:rPr>
        <w:t xml:space="preserve">Avalon - </w:t>
      </w:r>
      <w:r w:rsidR="509F58D3" w:rsidRPr="00265DA4">
        <w:rPr>
          <w:sz w:val="24"/>
          <w:szCs w:val="24"/>
        </w:rPr>
        <w:t>Bezpośrednia Pomoc</w:t>
      </w:r>
      <w:r w:rsidR="310A5026" w:rsidRPr="00265DA4" w:rsidDel="003E62FF">
        <w:rPr>
          <w:sz w:val="24"/>
          <w:szCs w:val="24"/>
        </w:rPr>
        <w:t xml:space="preserve"> </w:t>
      </w:r>
      <w:r w:rsidR="003E62FF" w:rsidRPr="00265DA4">
        <w:rPr>
          <w:sz w:val="24"/>
          <w:szCs w:val="24"/>
        </w:rPr>
        <w:t xml:space="preserve">Niepełnosprawnym </w:t>
      </w:r>
      <w:r w:rsidR="33505054" w:rsidRPr="00265DA4">
        <w:rPr>
          <w:sz w:val="24"/>
          <w:szCs w:val="24"/>
        </w:rPr>
        <w:t>w ramach Działania 3.3 „Systemowa poprawa dostępności” Priorytetu 03 „Dostępność i usługi dla osób z</w:t>
      </w:r>
      <w:r w:rsidR="00BE2066" w:rsidRPr="00265DA4">
        <w:rPr>
          <w:sz w:val="24"/>
          <w:szCs w:val="24"/>
        </w:rPr>
        <w:t> </w:t>
      </w:r>
      <w:r w:rsidR="33505054" w:rsidRPr="00265DA4">
        <w:rPr>
          <w:sz w:val="24"/>
          <w:szCs w:val="24"/>
        </w:rPr>
        <w:t>niepełnosprawnościami” Programu Fundusze Europejskie dla Rozwoju Społecznego 2021-2027.</w:t>
      </w:r>
    </w:p>
    <w:p w14:paraId="51309CAA" w14:textId="3EF1AC4E" w:rsidR="00BB29B4" w:rsidRPr="00265DA4" w:rsidRDefault="1747F75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trike/>
          <w:sz w:val="24"/>
          <w:szCs w:val="24"/>
        </w:rPr>
      </w:pPr>
      <w:r w:rsidRPr="00265DA4">
        <w:rPr>
          <w:sz w:val="24"/>
          <w:szCs w:val="24"/>
        </w:rPr>
        <w:t xml:space="preserve">Minimalne wskaźniki do osiągnięcia w naborze: </w:t>
      </w:r>
      <w:r w:rsidR="278CF9E7" w:rsidRPr="00265DA4">
        <w:rPr>
          <w:rFonts w:ascii="Calibri" w:eastAsia="Times New Roman" w:hAnsi="Calibri" w:cs="Times New Roman"/>
          <w:sz w:val="24"/>
          <w:szCs w:val="24"/>
        </w:rPr>
        <w:t xml:space="preserve">liczba podmiotów świadczących usługi stomatologiczne zgodnie z wypracowanym standardem – </w:t>
      </w:r>
      <w:r w:rsidR="278CF9E7" w:rsidRPr="00265DA4">
        <w:rPr>
          <w:rFonts w:ascii="Calibri" w:eastAsia="Times New Roman" w:hAnsi="Calibri" w:cs="Times New Roman"/>
          <w:b/>
          <w:bCs/>
          <w:sz w:val="24"/>
          <w:szCs w:val="24"/>
        </w:rPr>
        <w:t>32</w:t>
      </w:r>
      <w:r w:rsidR="4ECB85FB"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r w:rsidR="33505054" w:rsidRPr="00265DA4">
        <w:rPr>
          <w:rFonts w:ascii="Calibri" w:eastAsia="Times New Roman" w:hAnsi="Calibri" w:cs="Times New Roman"/>
          <w:sz w:val="24"/>
          <w:szCs w:val="24"/>
        </w:rPr>
        <w:t xml:space="preserve">liczba obiektów dostosowanych do potrzeb osób z niepełnosprawnościami – </w:t>
      </w:r>
      <w:r w:rsidR="33505054" w:rsidRPr="00265DA4">
        <w:rPr>
          <w:rFonts w:ascii="Calibri" w:eastAsia="Times New Roman" w:hAnsi="Calibri" w:cs="Times New Roman"/>
          <w:b/>
          <w:sz w:val="24"/>
          <w:szCs w:val="24"/>
        </w:rPr>
        <w:t>25</w:t>
      </w:r>
      <w:r w:rsidR="33505054" w:rsidRPr="00265DA4">
        <w:rPr>
          <w:rFonts w:ascii="Calibri" w:eastAsia="Times New Roman" w:hAnsi="Calibri" w:cs="Times New Roman"/>
          <w:sz w:val="24"/>
          <w:szCs w:val="24"/>
        </w:rPr>
        <w:t>.</w:t>
      </w:r>
    </w:p>
    <w:p w14:paraId="15B93579" w14:textId="4ED26300" w:rsidR="004E6A37" w:rsidRPr="00265DA4" w:rsidRDefault="008A2FC7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b/>
          <w:bCs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Kwota przeznaczona na finansowanie </w:t>
      </w:r>
      <w:bookmarkStart w:id="17" w:name="_Hlk94268061"/>
      <w:bookmarkStart w:id="18" w:name="_Ref84939013"/>
      <w:r w:rsidR="005001E8" w:rsidRPr="00265DA4">
        <w:rPr>
          <w:rFonts w:eastAsia="SimSun"/>
          <w:kern w:val="3"/>
          <w:sz w:val="24"/>
          <w:szCs w:val="24"/>
          <w:lang w:eastAsia="zh-CN" w:bidi="hi-IN"/>
        </w:rPr>
        <w:t xml:space="preserve">przedsięwzięć grantowych </w:t>
      </w:r>
      <w:r w:rsidR="002B1EEC" w:rsidRPr="00265DA4">
        <w:rPr>
          <w:rFonts w:eastAsia="SimSun"/>
          <w:kern w:val="3"/>
          <w:sz w:val="24"/>
          <w:szCs w:val="24"/>
          <w:lang w:eastAsia="zh-CN" w:bidi="hi-IN"/>
        </w:rPr>
        <w:t xml:space="preserve">w </w:t>
      </w:r>
      <w:r w:rsidR="005001E8" w:rsidRPr="00265DA4">
        <w:rPr>
          <w:rFonts w:eastAsia="SimSun"/>
          <w:kern w:val="3"/>
          <w:sz w:val="24"/>
          <w:szCs w:val="24"/>
          <w:lang w:eastAsia="zh-CN" w:bidi="hi-IN"/>
        </w:rPr>
        <w:t>ramach naboru</w:t>
      </w:r>
      <w:bookmarkEnd w:id="17"/>
      <w:r w:rsidR="584B3377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2B1EEC" w:rsidRPr="00265DA4">
        <w:rPr>
          <w:rFonts w:eastAsia="SimSun"/>
          <w:kern w:val="3"/>
          <w:sz w:val="24"/>
          <w:szCs w:val="24"/>
          <w:lang w:eastAsia="zh-CN" w:bidi="hi-IN"/>
        </w:rPr>
        <w:t>wynosi</w:t>
      </w:r>
      <w:r w:rsidR="004E6A37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BB29B4" w:rsidRPr="00265DA4">
        <w:rPr>
          <w:rFonts w:eastAsia="SimSun"/>
          <w:b/>
          <w:kern w:val="3"/>
          <w:sz w:val="24"/>
          <w:szCs w:val="24"/>
          <w:lang w:eastAsia="zh-CN" w:bidi="hi-IN"/>
        </w:rPr>
        <w:t>13</w:t>
      </w:r>
      <w:r w:rsidR="0072686D">
        <w:rPr>
          <w:rFonts w:eastAsia="SimSun"/>
          <w:b/>
          <w:kern w:val="3"/>
          <w:sz w:val="24"/>
          <w:szCs w:val="24"/>
          <w:lang w:eastAsia="zh-CN" w:bidi="hi-IN"/>
        </w:rPr>
        <w:t> </w:t>
      </w:r>
      <w:r w:rsidR="6E8B3538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712</w:t>
      </w:r>
      <w:r w:rsidR="0072686D">
        <w:rPr>
          <w:rFonts w:eastAsia="SimSun"/>
          <w:b/>
          <w:kern w:val="3"/>
          <w:sz w:val="24"/>
          <w:szCs w:val="24"/>
          <w:lang w:eastAsia="zh-CN" w:bidi="hi-IN"/>
        </w:rPr>
        <w:t> </w:t>
      </w:r>
      <w:r w:rsidR="00B75216" w:rsidRPr="00265DA4">
        <w:rPr>
          <w:rFonts w:eastAsia="SimSun"/>
          <w:b/>
          <w:kern w:val="3"/>
          <w:sz w:val="24"/>
          <w:szCs w:val="24"/>
          <w:lang w:eastAsia="zh-CN" w:bidi="hi-IN"/>
        </w:rPr>
        <w:t>628</w:t>
      </w:r>
      <w:r w:rsidR="00BB29B4" w:rsidRPr="00265DA4">
        <w:rPr>
          <w:rFonts w:eastAsia="SimSun"/>
          <w:b/>
          <w:kern w:val="3"/>
          <w:sz w:val="24"/>
          <w:szCs w:val="24"/>
          <w:lang w:eastAsia="zh-CN" w:bidi="hi-IN"/>
        </w:rPr>
        <w:t>,87 zł</w:t>
      </w:r>
      <w:bookmarkEnd w:id="18"/>
      <w:r w:rsidR="00323C06">
        <w:rPr>
          <w:rFonts w:eastAsia="SimSun"/>
          <w:b/>
          <w:kern w:val="3"/>
          <w:sz w:val="24"/>
          <w:szCs w:val="24"/>
          <w:lang w:eastAsia="zh-CN" w:bidi="hi-IN"/>
        </w:rPr>
        <w:t>otych</w:t>
      </w:r>
      <w:r w:rsidR="729058A1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.</w:t>
      </w:r>
    </w:p>
    <w:p w14:paraId="6A29E003" w14:textId="56BAB1C5" w:rsidR="004E6A37" w:rsidRPr="00265DA4" w:rsidRDefault="1B65FCB7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PFRON zastrzega sobie pozostawienie w rezerwie</w:t>
      </w:r>
      <w:r w:rsidRPr="00265DA4">
        <w:rPr>
          <w:rFonts w:eastAsia="SimSun"/>
          <w:b/>
          <w:sz w:val="24"/>
          <w:szCs w:val="24"/>
          <w:lang w:eastAsia="zh-CN" w:bidi="hi-IN"/>
        </w:rPr>
        <w:t xml:space="preserve"> 10% kwoty </w:t>
      </w:r>
      <w:r w:rsidR="0C637D4A" w:rsidRPr="00265DA4">
        <w:rPr>
          <w:rFonts w:eastAsia="SimSun"/>
          <w:sz w:val="24"/>
          <w:szCs w:val="24"/>
          <w:lang w:eastAsia="zh-CN" w:bidi="hi-IN"/>
        </w:rPr>
        <w:t>przeznaczonej na</w:t>
      </w:r>
      <w:r w:rsidR="00EC6EE1">
        <w:rPr>
          <w:rFonts w:eastAsia="SimSun"/>
          <w:sz w:val="24"/>
          <w:szCs w:val="24"/>
          <w:lang w:eastAsia="zh-CN" w:bidi="hi-IN"/>
        </w:rPr>
        <w:t> </w:t>
      </w:r>
      <w:r w:rsidR="0C637D4A" w:rsidRPr="00265DA4">
        <w:rPr>
          <w:rFonts w:eastAsia="SimSun"/>
          <w:sz w:val="24"/>
          <w:szCs w:val="24"/>
          <w:lang w:eastAsia="zh-CN" w:bidi="hi-IN"/>
        </w:rPr>
        <w:t>finansowanie grantów,</w:t>
      </w:r>
      <w:r w:rsidRPr="00265DA4">
        <w:rPr>
          <w:rFonts w:eastAsia="SimSun"/>
          <w:sz w:val="24"/>
          <w:szCs w:val="24"/>
          <w:lang w:eastAsia="zh-CN" w:bidi="hi-IN"/>
        </w:rPr>
        <w:t xml:space="preserve"> w celu wykorzystania jej na </w:t>
      </w:r>
      <w:r w:rsidR="37CE5C8D" w:rsidRPr="00265DA4">
        <w:rPr>
          <w:rFonts w:eastAsia="SimSun"/>
          <w:sz w:val="24"/>
          <w:szCs w:val="24"/>
          <w:lang w:eastAsia="zh-CN" w:bidi="hi-IN"/>
        </w:rPr>
        <w:t>rozstrzygnięcie złożonych zastrzeżeń do oceny grantów</w:t>
      </w:r>
      <w:r w:rsidR="3AA15676" w:rsidRPr="00265DA4">
        <w:rPr>
          <w:rFonts w:eastAsia="SimSun"/>
          <w:sz w:val="24"/>
          <w:szCs w:val="24"/>
          <w:lang w:eastAsia="zh-CN" w:bidi="hi-IN"/>
        </w:rPr>
        <w:t>.</w:t>
      </w:r>
    </w:p>
    <w:p w14:paraId="028497AB" w14:textId="41039735" w:rsidR="00367452" w:rsidRPr="00265DA4" w:rsidRDefault="00367452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9" w:name="_Ref85061941"/>
      <w:bookmarkStart w:id="20" w:name="_Hlk35814135"/>
      <w:r w:rsidRPr="00265DA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Minimalna wartość </w:t>
      </w:r>
      <w:r w:rsidR="005001E8" w:rsidRPr="00265DA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przedsięwzięcia grantowego </w:t>
      </w:r>
      <w:r w:rsidRPr="00265DA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dla jednego </w:t>
      </w:r>
      <w:r w:rsidR="00785BC3">
        <w:rPr>
          <w:rFonts w:eastAsia="SimSun" w:cstheme="minorHAnsi"/>
          <w:kern w:val="3"/>
          <w:sz w:val="24"/>
          <w:szCs w:val="24"/>
          <w:lang w:eastAsia="zh-CN" w:bidi="hi-IN"/>
        </w:rPr>
        <w:t>grantobiorcy</w:t>
      </w:r>
      <w:r w:rsidRPr="00265DA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wynosi </w:t>
      </w:r>
      <w:r w:rsidR="00BB29B4"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127CE"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0</w:t>
      </w:r>
      <w:r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0</w:t>
      </w:r>
      <w:r w:rsidRPr="00265DA4" w:rsidDel="00381ACA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 </w:t>
      </w:r>
      <w:r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000</w:t>
      </w:r>
      <w:r w:rsidR="00381ACA"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,00</w:t>
      </w:r>
      <w:r w:rsidRPr="00265DA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65DA4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zł</w:t>
      </w:r>
      <w:bookmarkEnd w:id="19"/>
      <w:r w:rsidR="00323C06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otych</w:t>
      </w:r>
      <w:r w:rsidR="0053112A" w:rsidRPr="00265DA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F0C336E" w14:textId="1BCB8497" w:rsidR="009B45CA" w:rsidRPr="00265DA4" w:rsidRDefault="004E6A37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bookmarkStart w:id="21" w:name="_Ref85061957"/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Maksymalna wartość </w:t>
      </w:r>
      <w:r w:rsidR="00DE29B7" w:rsidRPr="00265DA4">
        <w:rPr>
          <w:rFonts w:eastAsia="SimSun"/>
          <w:kern w:val="3"/>
          <w:sz w:val="24"/>
          <w:szCs w:val="24"/>
          <w:lang w:eastAsia="zh-CN" w:bidi="hi-IN"/>
        </w:rPr>
        <w:t xml:space="preserve">przedsięwzięcia grantowego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dla jednego </w:t>
      </w:r>
      <w:r w:rsidR="00785BC3">
        <w:rPr>
          <w:rFonts w:eastAsia="SimSun"/>
          <w:kern w:val="3"/>
          <w:sz w:val="24"/>
          <w:szCs w:val="24"/>
          <w:lang w:eastAsia="zh-CN" w:bidi="hi-IN"/>
        </w:rPr>
        <w:t xml:space="preserve">grantobiorcy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wynosi</w:t>
      </w:r>
      <w:r w:rsidR="00813E2D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BB29B4" w:rsidRPr="00265DA4">
        <w:rPr>
          <w:rFonts w:eastAsia="SimSun"/>
          <w:b/>
          <w:kern w:val="3"/>
          <w:sz w:val="24"/>
          <w:szCs w:val="24"/>
          <w:lang w:eastAsia="zh-CN" w:bidi="hi-IN"/>
        </w:rPr>
        <w:t>5</w:t>
      </w:r>
      <w:r w:rsidR="00844CBB" w:rsidRPr="00265DA4">
        <w:rPr>
          <w:rFonts w:eastAsia="SimSun"/>
          <w:b/>
          <w:kern w:val="3"/>
          <w:sz w:val="24"/>
          <w:szCs w:val="24"/>
          <w:lang w:eastAsia="zh-CN" w:bidi="hi-IN"/>
        </w:rPr>
        <w:t>0</w:t>
      </w:r>
      <w:r w:rsidR="008F77D5" w:rsidRPr="00265DA4">
        <w:rPr>
          <w:rFonts w:eastAsia="SimSun"/>
          <w:b/>
          <w:kern w:val="3"/>
          <w:sz w:val="24"/>
          <w:szCs w:val="24"/>
          <w:lang w:eastAsia="zh-CN" w:bidi="hi-IN"/>
        </w:rPr>
        <w:t>0</w:t>
      </w:r>
      <w:r w:rsidR="008F77D5" w:rsidRPr="00265DA4" w:rsidDel="00381ACA">
        <w:rPr>
          <w:rFonts w:eastAsia="SimSun"/>
          <w:b/>
          <w:kern w:val="3"/>
          <w:sz w:val="24"/>
          <w:szCs w:val="24"/>
          <w:lang w:eastAsia="zh-CN" w:bidi="hi-IN"/>
        </w:rPr>
        <w:t> </w:t>
      </w:r>
      <w:r w:rsidR="008F77D5" w:rsidRPr="00265DA4">
        <w:rPr>
          <w:rFonts w:eastAsia="SimSun"/>
          <w:b/>
          <w:kern w:val="3"/>
          <w:sz w:val="24"/>
          <w:szCs w:val="24"/>
          <w:lang w:eastAsia="zh-CN" w:bidi="hi-IN"/>
        </w:rPr>
        <w:t>000</w:t>
      </w:r>
      <w:r w:rsidR="00381ACA" w:rsidRPr="00265DA4">
        <w:rPr>
          <w:rFonts w:eastAsia="SimSun"/>
          <w:b/>
          <w:kern w:val="3"/>
          <w:sz w:val="24"/>
          <w:szCs w:val="24"/>
          <w:lang w:eastAsia="zh-CN" w:bidi="hi-IN"/>
        </w:rPr>
        <w:t>,00</w:t>
      </w:r>
      <w:r w:rsidR="008F77D5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8F77D5" w:rsidRPr="00265DA4">
        <w:rPr>
          <w:rFonts w:eastAsia="SimSun"/>
          <w:b/>
          <w:kern w:val="3"/>
          <w:sz w:val="24"/>
          <w:szCs w:val="24"/>
          <w:lang w:eastAsia="zh-CN" w:bidi="hi-IN"/>
        </w:rPr>
        <w:t>zł</w:t>
      </w:r>
      <w:r w:rsidR="00323C06">
        <w:rPr>
          <w:rFonts w:eastAsia="SimSun"/>
          <w:b/>
          <w:kern w:val="3"/>
          <w:sz w:val="24"/>
          <w:szCs w:val="24"/>
          <w:lang w:eastAsia="zh-CN" w:bidi="hi-IN"/>
        </w:rPr>
        <w:t>otych</w:t>
      </w:r>
      <w:r w:rsidR="00816A37" w:rsidRPr="00265DA4">
        <w:rPr>
          <w:rFonts w:eastAsia="SimSun"/>
          <w:kern w:val="3"/>
          <w:sz w:val="24"/>
          <w:szCs w:val="24"/>
          <w:lang w:eastAsia="zh-CN" w:bidi="hi-IN"/>
        </w:rPr>
        <w:t>.</w:t>
      </w:r>
      <w:bookmarkEnd w:id="21"/>
    </w:p>
    <w:p w14:paraId="1F82A23F" w14:textId="337A0114" w:rsidR="00314EBA" w:rsidRPr="00265DA4" w:rsidRDefault="00120A27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Liczba przedsięwzięć grantowych zaplanowana w projekcie </w:t>
      </w:r>
      <w:r w:rsidR="39085A97" w:rsidRPr="00265DA4">
        <w:rPr>
          <w:rFonts w:eastAsia="SimSun"/>
          <w:kern w:val="3"/>
          <w:sz w:val="24"/>
          <w:szCs w:val="24"/>
          <w:lang w:eastAsia="zh-CN" w:bidi="hi-IN"/>
        </w:rPr>
        <w:t xml:space="preserve">PFRON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została podzielona na 7 makroregionów, zgodnie z tabelą</w:t>
      </w:r>
      <w:r w:rsidRPr="00265DA4">
        <w:rPr>
          <w:rFonts w:eastAsia="SimSun"/>
          <w:sz w:val="24"/>
          <w:szCs w:val="24"/>
          <w:lang w:eastAsia="zh-CN" w:bidi="hi-IN"/>
        </w:rPr>
        <w:t xml:space="preserve"> w </w:t>
      </w:r>
      <w:r w:rsidR="00A17CE3" w:rsidRPr="00265DA4">
        <w:rPr>
          <w:rFonts w:eastAsia="SimSun"/>
          <w:sz w:val="24"/>
          <w:szCs w:val="24"/>
          <w:lang w:eastAsia="zh-CN" w:bidi="hi-IN"/>
        </w:rPr>
        <w:t>rozdziale 13</w:t>
      </w:r>
      <w:r w:rsidR="3C60F965" w:rsidRPr="00265DA4">
        <w:rPr>
          <w:rFonts w:eastAsia="SimSun"/>
          <w:sz w:val="24"/>
          <w:szCs w:val="24"/>
          <w:lang w:eastAsia="zh-CN" w:bidi="hi-IN"/>
        </w:rPr>
        <w:t>.</w:t>
      </w:r>
      <w:r w:rsidR="0E3A1754" w:rsidRPr="00265DA4">
        <w:rPr>
          <w:rFonts w:eastAsia="SimSun"/>
          <w:kern w:val="3"/>
          <w:sz w:val="24"/>
          <w:szCs w:val="24"/>
          <w:lang w:eastAsia="zh-CN" w:bidi="hi-IN"/>
        </w:rPr>
        <w:t>,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proporcjonalnie do liczby </w:t>
      </w:r>
      <w:r w:rsidR="030133DB" w:rsidRPr="00265DA4">
        <w:rPr>
          <w:rFonts w:eastAsia="SimSun"/>
          <w:sz w:val="24"/>
          <w:szCs w:val="24"/>
          <w:lang w:eastAsia="zh-CN" w:bidi="hi-IN"/>
        </w:rPr>
        <w:t>ludności</w:t>
      </w:r>
      <w:r w:rsidRPr="00265DA4">
        <w:rPr>
          <w:rFonts w:eastAsia="SimSun"/>
          <w:sz w:val="24"/>
          <w:szCs w:val="24"/>
          <w:lang w:eastAsia="zh-CN" w:bidi="hi-IN"/>
        </w:rPr>
        <w:t xml:space="preserve"> w danym makroregionie.</w:t>
      </w:r>
    </w:p>
    <w:p w14:paraId="7D96254C" w14:textId="53AF4E7D" w:rsidR="00B36829" w:rsidRPr="00265DA4" w:rsidRDefault="00B36829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bookmarkStart w:id="22" w:name="_Ref206079227"/>
      <w:bookmarkEnd w:id="20"/>
      <w:r w:rsidRPr="00265DA4">
        <w:rPr>
          <w:rFonts w:eastAsia="SimSun"/>
          <w:kern w:val="3"/>
          <w:sz w:val="24"/>
          <w:szCs w:val="24"/>
          <w:lang w:eastAsia="zh-CN" w:bidi="hi-IN"/>
        </w:rPr>
        <w:t>P</w:t>
      </w:r>
      <w:r w:rsidR="00DE29B7" w:rsidRPr="00265DA4">
        <w:rPr>
          <w:rFonts w:eastAsia="SimSun"/>
          <w:kern w:val="3"/>
          <w:sz w:val="24"/>
          <w:szCs w:val="24"/>
          <w:lang w:eastAsia="zh-CN" w:bidi="hi-IN"/>
        </w:rPr>
        <w:t xml:space="preserve">rzedsięwzięcia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grantowe </w:t>
      </w:r>
      <w:r w:rsidR="00053D1D" w:rsidRPr="00265DA4">
        <w:rPr>
          <w:rFonts w:eastAsia="SimSun"/>
          <w:kern w:val="3"/>
          <w:sz w:val="24"/>
          <w:szCs w:val="24"/>
          <w:lang w:eastAsia="zh-CN" w:bidi="hi-IN"/>
        </w:rPr>
        <w:t xml:space="preserve">można </w:t>
      </w:r>
      <w:r w:rsidR="14621914" w:rsidRPr="00265DA4">
        <w:rPr>
          <w:rFonts w:eastAsia="SimSun"/>
          <w:kern w:val="3"/>
          <w:sz w:val="24"/>
          <w:szCs w:val="24"/>
          <w:lang w:eastAsia="zh-CN" w:bidi="hi-IN"/>
        </w:rPr>
        <w:t>realizować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bookmarkStart w:id="23" w:name="_Hlk208235410"/>
      <w:r w:rsidR="00BB29B4" w:rsidRPr="00265DA4">
        <w:rPr>
          <w:rFonts w:eastAsia="SimSun"/>
          <w:kern w:val="3"/>
          <w:sz w:val="24"/>
          <w:szCs w:val="24"/>
          <w:lang w:eastAsia="zh-CN" w:bidi="hi-IN"/>
        </w:rPr>
        <w:t xml:space="preserve">nie wcześniej niż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od </w:t>
      </w:r>
      <w:r w:rsidRPr="00265DA4">
        <w:rPr>
          <w:rFonts w:eastAsia="SimSun"/>
          <w:b/>
          <w:kern w:val="3"/>
          <w:sz w:val="24"/>
          <w:szCs w:val="24"/>
          <w:lang w:eastAsia="zh-CN" w:bidi="hi-IN"/>
        </w:rPr>
        <w:t xml:space="preserve">1 </w:t>
      </w:r>
      <w:r w:rsidR="00BB29B4" w:rsidRPr="00265DA4">
        <w:rPr>
          <w:rFonts w:eastAsia="SimSun"/>
          <w:b/>
          <w:kern w:val="3"/>
          <w:sz w:val="24"/>
          <w:szCs w:val="24"/>
          <w:lang w:eastAsia="zh-CN" w:bidi="hi-IN"/>
        </w:rPr>
        <w:t>października</w:t>
      </w:r>
      <w:r w:rsidRPr="00265DA4">
        <w:rPr>
          <w:rFonts w:eastAsia="SimSun"/>
          <w:b/>
          <w:kern w:val="3"/>
          <w:sz w:val="24"/>
          <w:szCs w:val="24"/>
          <w:lang w:eastAsia="zh-CN" w:bidi="hi-IN"/>
        </w:rPr>
        <w:t xml:space="preserve"> 2026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Pr="00265DA4">
        <w:rPr>
          <w:rFonts w:eastAsia="SimSun"/>
          <w:b/>
          <w:kern w:val="3"/>
          <w:sz w:val="24"/>
          <w:szCs w:val="24"/>
          <w:lang w:eastAsia="zh-CN" w:bidi="hi-IN"/>
        </w:rPr>
        <w:t>r.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BB29B4" w:rsidRPr="00265DA4">
        <w:rPr>
          <w:rFonts w:eastAsia="SimSun"/>
          <w:kern w:val="3"/>
          <w:sz w:val="24"/>
          <w:szCs w:val="24"/>
          <w:lang w:eastAsia="zh-CN" w:bidi="hi-IN"/>
        </w:rPr>
        <w:t xml:space="preserve">i nie później niż </w:t>
      </w:r>
      <w:r w:rsidR="00BE2291" w:rsidRPr="00265DA4">
        <w:rPr>
          <w:rFonts w:eastAsia="SimSun"/>
          <w:kern w:val="3"/>
          <w:sz w:val="24"/>
          <w:szCs w:val="24"/>
          <w:lang w:eastAsia="zh-CN" w:bidi="hi-IN"/>
        </w:rPr>
        <w:t xml:space="preserve">do </w:t>
      </w:r>
      <w:r w:rsidR="00BE2291" w:rsidRPr="00265DA4">
        <w:rPr>
          <w:rFonts w:eastAsia="SimSun"/>
          <w:b/>
          <w:kern w:val="3"/>
          <w:sz w:val="24"/>
          <w:szCs w:val="24"/>
          <w:lang w:eastAsia="zh-CN" w:bidi="hi-IN"/>
        </w:rPr>
        <w:t>30</w:t>
      </w:r>
      <w:r w:rsidR="002F54B4" w:rsidRPr="00265DA4">
        <w:rPr>
          <w:rFonts w:eastAsia="SimSun"/>
          <w:b/>
          <w:kern w:val="3"/>
          <w:sz w:val="24"/>
          <w:szCs w:val="24"/>
          <w:lang w:eastAsia="zh-CN" w:bidi="hi-IN"/>
        </w:rPr>
        <w:t xml:space="preserve"> </w:t>
      </w:r>
      <w:r w:rsidR="00BB29B4" w:rsidRPr="00265DA4">
        <w:rPr>
          <w:rFonts w:eastAsia="SimSun"/>
          <w:b/>
          <w:kern w:val="3"/>
          <w:sz w:val="24"/>
          <w:szCs w:val="24"/>
          <w:lang w:eastAsia="zh-CN" w:bidi="hi-IN"/>
        </w:rPr>
        <w:t xml:space="preserve">września </w:t>
      </w:r>
      <w:r w:rsidR="00BB10D8" w:rsidRPr="00265DA4">
        <w:rPr>
          <w:rFonts w:eastAsia="SimSun"/>
          <w:b/>
          <w:kern w:val="3"/>
          <w:sz w:val="24"/>
          <w:szCs w:val="24"/>
          <w:lang w:eastAsia="zh-CN" w:bidi="hi-IN"/>
        </w:rPr>
        <w:t>202</w:t>
      </w:r>
      <w:r w:rsidR="00AB061B" w:rsidRPr="00265DA4">
        <w:rPr>
          <w:rFonts w:eastAsia="SimSun"/>
          <w:b/>
          <w:kern w:val="3"/>
          <w:sz w:val="24"/>
          <w:szCs w:val="24"/>
          <w:lang w:eastAsia="zh-CN" w:bidi="hi-IN"/>
        </w:rPr>
        <w:t>7</w:t>
      </w:r>
      <w:r w:rsidR="00BB10D8" w:rsidRPr="00265DA4">
        <w:rPr>
          <w:rFonts w:eastAsia="SimSun"/>
          <w:b/>
          <w:kern w:val="3"/>
          <w:sz w:val="24"/>
          <w:szCs w:val="24"/>
          <w:lang w:eastAsia="zh-CN" w:bidi="hi-IN"/>
        </w:rPr>
        <w:t xml:space="preserve"> r.</w:t>
      </w:r>
      <w:r w:rsidR="00BB10D8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AB061B" w:rsidRPr="00265DA4">
        <w:rPr>
          <w:rFonts w:eastAsia="SimSun"/>
          <w:kern w:val="3"/>
          <w:sz w:val="24"/>
          <w:szCs w:val="24"/>
          <w:lang w:eastAsia="zh-CN" w:bidi="hi-IN"/>
        </w:rPr>
        <w:t xml:space="preserve">Okres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realizacji</w:t>
      </w:r>
      <w:r w:rsidR="00AB061B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1A38E2" w:rsidRPr="00265DA4">
        <w:rPr>
          <w:rFonts w:eastAsia="SimSun"/>
          <w:kern w:val="3"/>
          <w:sz w:val="24"/>
          <w:szCs w:val="24"/>
          <w:lang w:eastAsia="zh-CN" w:bidi="hi-IN"/>
        </w:rPr>
        <w:t xml:space="preserve">przedsięwzięcia grantowego </w:t>
      </w:r>
      <w:r w:rsidR="00F672F5" w:rsidRPr="00265DA4">
        <w:rPr>
          <w:rFonts w:eastAsia="SimSun"/>
          <w:kern w:val="3"/>
          <w:sz w:val="24"/>
          <w:szCs w:val="24"/>
          <w:lang w:eastAsia="zh-CN" w:bidi="hi-IN"/>
        </w:rPr>
        <w:t>to</w:t>
      </w:r>
      <w:r w:rsidR="005F3C63" w:rsidRPr="00265DA4">
        <w:rPr>
          <w:rFonts w:eastAsia="SimSun"/>
          <w:kern w:val="3"/>
          <w:sz w:val="24"/>
          <w:szCs w:val="24"/>
          <w:lang w:eastAsia="zh-CN" w:bidi="hi-IN"/>
        </w:rPr>
        <w:t> </w:t>
      </w:r>
      <w:r w:rsidR="00F672F5" w:rsidRPr="00265DA4">
        <w:rPr>
          <w:rFonts w:eastAsia="SimSun"/>
          <w:kern w:val="3"/>
          <w:sz w:val="24"/>
          <w:szCs w:val="24"/>
          <w:lang w:eastAsia="zh-CN" w:bidi="hi-IN"/>
        </w:rPr>
        <w:t xml:space="preserve">minimalnie </w:t>
      </w:r>
      <w:r w:rsidR="00F672F5" w:rsidRPr="00265DA4">
        <w:rPr>
          <w:rFonts w:eastAsia="SimSun"/>
          <w:b/>
          <w:kern w:val="3"/>
          <w:sz w:val="24"/>
          <w:szCs w:val="24"/>
          <w:lang w:eastAsia="zh-CN" w:bidi="hi-IN"/>
        </w:rPr>
        <w:t>6</w:t>
      </w:r>
      <w:r w:rsidR="00B83865" w:rsidRPr="00265DA4">
        <w:rPr>
          <w:rFonts w:eastAsia="SimSun"/>
          <w:b/>
          <w:kern w:val="3"/>
          <w:sz w:val="24"/>
          <w:szCs w:val="24"/>
          <w:lang w:eastAsia="zh-CN" w:bidi="hi-IN"/>
        </w:rPr>
        <w:t> </w:t>
      </w:r>
      <w:r w:rsidR="00F672F5" w:rsidRPr="00265DA4">
        <w:rPr>
          <w:rFonts w:eastAsia="SimSun"/>
          <w:b/>
          <w:kern w:val="3"/>
          <w:sz w:val="24"/>
          <w:szCs w:val="24"/>
          <w:lang w:eastAsia="zh-CN" w:bidi="hi-IN"/>
        </w:rPr>
        <w:t>miesięcy</w:t>
      </w:r>
      <w:r w:rsidR="00F672F5" w:rsidRPr="00265DA4">
        <w:rPr>
          <w:rFonts w:eastAsia="SimSun"/>
          <w:kern w:val="3"/>
          <w:sz w:val="24"/>
          <w:szCs w:val="24"/>
          <w:lang w:eastAsia="zh-CN" w:bidi="hi-IN"/>
        </w:rPr>
        <w:t xml:space="preserve">, a maksymalnie </w:t>
      </w:r>
      <w:bookmarkEnd w:id="22"/>
      <w:bookmarkEnd w:id="23"/>
      <w:r w:rsidR="002C6D56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 xml:space="preserve">12 </w:t>
      </w:r>
      <w:r w:rsidR="074BDBCE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m</w:t>
      </w:r>
      <w:r w:rsidR="52ED486C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iesięc</w:t>
      </w:r>
      <w:r w:rsidR="074BDBCE" w:rsidRPr="00265DA4">
        <w:rPr>
          <w:rFonts w:eastAsia="SimSun"/>
          <w:b/>
          <w:bCs/>
          <w:kern w:val="3"/>
          <w:sz w:val="24"/>
          <w:szCs w:val="24"/>
          <w:lang w:eastAsia="zh-CN" w:bidi="hi-IN"/>
        </w:rPr>
        <w:t>y</w:t>
      </w:r>
      <w:r w:rsidR="074BDBCE" w:rsidRPr="00265DA4">
        <w:rPr>
          <w:rFonts w:eastAsia="SimSun"/>
          <w:sz w:val="24"/>
          <w:szCs w:val="24"/>
          <w:lang w:eastAsia="zh-CN" w:bidi="hi-IN"/>
        </w:rPr>
        <w:t>.</w:t>
      </w:r>
    </w:p>
    <w:p w14:paraId="7228A55D" w14:textId="100DEC85" w:rsidR="00A53753" w:rsidRPr="00265DA4" w:rsidRDefault="00BB10D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>W uzasadnionych przypadkach</w:t>
      </w:r>
      <w:r w:rsidR="00400002">
        <w:rPr>
          <w:rFonts w:eastAsia="SimSun"/>
          <w:kern w:val="3"/>
          <w:sz w:val="24"/>
          <w:szCs w:val="24"/>
          <w:lang w:eastAsia="zh-CN" w:bidi="hi-IN"/>
        </w:rPr>
        <w:t>, mogących mieć wpływ na osiągnięcie wskaźników przedsięwzięcia</w:t>
      </w:r>
      <w:r w:rsidR="00785BC3">
        <w:rPr>
          <w:rFonts w:eastAsia="SimSun"/>
          <w:kern w:val="3"/>
          <w:sz w:val="24"/>
          <w:szCs w:val="24"/>
          <w:lang w:eastAsia="zh-CN" w:bidi="hi-IN"/>
        </w:rPr>
        <w:t>,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B36829" w:rsidRPr="00265DA4">
        <w:rPr>
          <w:rFonts w:eastAsia="SimSun"/>
          <w:kern w:val="3"/>
          <w:sz w:val="24"/>
          <w:szCs w:val="24"/>
          <w:lang w:eastAsia="zh-CN" w:bidi="hi-IN"/>
        </w:rPr>
        <w:t>terminy</w:t>
      </w:r>
      <w:r w:rsidR="00400002">
        <w:rPr>
          <w:rFonts w:eastAsia="SimSun"/>
          <w:kern w:val="3"/>
          <w:sz w:val="24"/>
          <w:szCs w:val="24"/>
          <w:lang w:eastAsia="zh-CN" w:bidi="hi-IN"/>
        </w:rPr>
        <w:t xml:space="preserve"> oraz okresy</w:t>
      </w:r>
      <w:r w:rsidR="00B36829" w:rsidRPr="00265DA4">
        <w:rPr>
          <w:rFonts w:eastAsia="SimSun"/>
          <w:kern w:val="3"/>
          <w:sz w:val="24"/>
          <w:szCs w:val="24"/>
          <w:lang w:eastAsia="zh-CN" w:bidi="hi-IN"/>
        </w:rPr>
        <w:t>, o których mowa w punkcie 1.</w:t>
      </w:r>
      <w:r w:rsidR="002E2154" w:rsidRPr="00265DA4">
        <w:rPr>
          <w:rFonts w:eastAsia="SimSun"/>
          <w:kern w:val="3"/>
          <w:sz w:val="24"/>
          <w:szCs w:val="24"/>
          <w:lang w:eastAsia="zh-CN" w:bidi="hi-IN"/>
        </w:rPr>
        <w:t>9</w:t>
      </w:r>
      <w:r w:rsidR="00AE436E" w:rsidRPr="00265DA4">
        <w:rPr>
          <w:rFonts w:eastAsia="SimSun"/>
          <w:kern w:val="3"/>
          <w:sz w:val="24"/>
          <w:szCs w:val="24"/>
          <w:lang w:eastAsia="zh-CN" w:bidi="hi-IN"/>
        </w:rPr>
        <w:t>.</w:t>
      </w:r>
      <w:r w:rsidR="00B36829" w:rsidRPr="00265DA4">
        <w:rPr>
          <w:rFonts w:eastAsia="SimSun"/>
          <w:kern w:val="3"/>
          <w:sz w:val="24"/>
          <w:szCs w:val="24"/>
          <w:lang w:eastAsia="zh-CN" w:bidi="hi-IN"/>
        </w:rPr>
        <w:t xml:space="preserve"> mogą zostać </w:t>
      </w:r>
      <w:r w:rsidR="514E4B0B" w:rsidRPr="00265DA4">
        <w:rPr>
          <w:rFonts w:eastAsia="SimSun"/>
          <w:kern w:val="3"/>
          <w:sz w:val="24"/>
          <w:szCs w:val="24"/>
          <w:lang w:eastAsia="zh-CN" w:bidi="hi-IN"/>
        </w:rPr>
        <w:t>zmienio</w:t>
      </w:r>
      <w:r w:rsidR="3D32CCEB" w:rsidRPr="00265DA4">
        <w:rPr>
          <w:rFonts w:eastAsia="SimSun"/>
          <w:kern w:val="3"/>
          <w:sz w:val="24"/>
          <w:szCs w:val="24"/>
          <w:lang w:eastAsia="zh-CN" w:bidi="hi-IN"/>
        </w:rPr>
        <w:t>ne</w:t>
      </w:r>
      <w:r w:rsidR="00400002">
        <w:rPr>
          <w:rFonts w:eastAsia="SimSun"/>
          <w:kern w:val="3"/>
          <w:sz w:val="24"/>
          <w:szCs w:val="24"/>
          <w:lang w:eastAsia="zh-CN" w:bidi="hi-IN"/>
        </w:rPr>
        <w:t xml:space="preserve"> za zgodą PFRON</w:t>
      </w:r>
      <w:r w:rsidRPr="00265DA4">
        <w:rPr>
          <w:rFonts w:eastAsia="SimSun"/>
          <w:sz w:val="24"/>
          <w:szCs w:val="24"/>
          <w:lang w:eastAsia="zh-CN" w:bidi="hi-IN"/>
        </w:rPr>
        <w:t>.</w:t>
      </w:r>
    </w:p>
    <w:p w14:paraId="201E7BF1" w14:textId="0AA9F757" w:rsidR="00314EBA" w:rsidRPr="00265DA4" w:rsidRDefault="07E6836D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Theme="minorEastAsia"/>
          <w:color w:val="333333"/>
          <w:sz w:val="24"/>
          <w:szCs w:val="24"/>
        </w:rPr>
        <w:t>PFRON przewiduje jedną rundę otwartego naboru grantów i ewentualnie nabór uzupełniający. Nabór uzupełniający zostanie uruchomiony, jeśli po naborze podstawowym</w:t>
      </w:r>
      <w:r w:rsidR="351694BF" w:rsidRPr="00265DA4">
        <w:rPr>
          <w:rFonts w:eastAsiaTheme="minorEastAsia"/>
          <w:sz w:val="24"/>
          <w:szCs w:val="24"/>
          <w:lang w:eastAsia="zh-CN" w:bidi="hi-IN"/>
        </w:rPr>
        <w:t xml:space="preserve"> </w:t>
      </w:r>
      <w:r w:rsidR="351694BF" w:rsidRPr="00265DA4">
        <w:rPr>
          <w:rFonts w:eastAsia="SimSun"/>
          <w:sz w:val="24"/>
          <w:szCs w:val="24"/>
          <w:lang w:eastAsia="zh-CN" w:bidi="hi-IN"/>
        </w:rPr>
        <w:t>nie zostaną wypełnione wszystkie wskaźniki zaplanowane w punkcie 1.3</w:t>
      </w:r>
      <w:r w:rsidR="00AE436E" w:rsidRPr="00265DA4">
        <w:rPr>
          <w:rFonts w:eastAsia="SimSun"/>
          <w:sz w:val="24"/>
          <w:szCs w:val="24"/>
          <w:lang w:eastAsia="zh-CN" w:bidi="hi-IN"/>
        </w:rPr>
        <w:t>.</w:t>
      </w:r>
      <w:r w:rsidR="351694BF" w:rsidRPr="00265DA4">
        <w:rPr>
          <w:sz w:val="24"/>
          <w:szCs w:val="24"/>
        </w:rPr>
        <w:t xml:space="preserve"> i </w:t>
      </w:r>
      <w:r w:rsidR="351694BF" w:rsidRPr="00265DA4">
        <w:rPr>
          <w:rFonts w:eastAsia="SimSun"/>
          <w:sz w:val="24"/>
          <w:szCs w:val="24"/>
          <w:lang w:eastAsia="zh-CN" w:bidi="hi-IN"/>
        </w:rPr>
        <w:t>grantodawca będzie dysponował środkami do przeznaczenia na kolejne przedsięwzięcia grantowe.</w:t>
      </w:r>
    </w:p>
    <w:p w14:paraId="7C6035A1" w14:textId="0A3BEF5B" w:rsidR="007D190D" w:rsidRPr="00265DA4" w:rsidRDefault="00FB3927" w:rsidP="005F7FBE">
      <w:pPr>
        <w:pStyle w:val="Nagwek2"/>
        <w:ind w:left="426" w:hanging="426"/>
      </w:pPr>
      <w:bookmarkStart w:id="24" w:name="_Toc215575362"/>
      <w:bookmarkStart w:id="25" w:name="_Toc230262961"/>
      <w:r w:rsidRPr="00265DA4">
        <w:lastRenderedPageBreak/>
        <w:t>W</w:t>
      </w:r>
      <w:r w:rsidR="009D3EB8" w:rsidRPr="00265DA4">
        <w:t xml:space="preserve">nioskodawcy </w:t>
      </w:r>
      <w:r w:rsidR="00785BC3">
        <w:t xml:space="preserve">przedsięwzięć grantowych </w:t>
      </w:r>
      <w:r w:rsidR="009D3EB8" w:rsidRPr="00265DA4">
        <w:t>uprawnieni do</w:t>
      </w:r>
      <w:r w:rsidR="00785BC3">
        <w:t> </w:t>
      </w:r>
      <w:r w:rsidR="009D3EB8" w:rsidRPr="00265DA4">
        <w:t>ubiegania się o grant</w:t>
      </w:r>
      <w:bookmarkEnd w:id="24"/>
      <w:bookmarkEnd w:id="25"/>
    </w:p>
    <w:p w14:paraId="73CDC79A" w14:textId="012CB628" w:rsidR="004D21AD" w:rsidRPr="00265DA4" w:rsidRDefault="004D21AD" w:rsidP="004F2C25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Wnioskodawc</w:t>
      </w:r>
      <w:r w:rsidR="003C02B1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</w:t>
      </w:r>
      <w:r w:rsidR="00785BC3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mo</w:t>
      </w:r>
      <w:r w:rsidR="003C02B1" w:rsidRPr="00265DA4">
        <w:rPr>
          <w:sz w:val="24"/>
          <w:szCs w:val="24"/>
        </w:rPr>
        <w:t>że</w:t>
      </w:r>
      <w:r w:rsidRPr="00265DA4">
        <w:rPr>
          <w:sz w:val="24"/>
          <w:szCs w:val="24"/>
        </w:rPr>
        <w:t xml:space="preserve"> być</w:t>
      </w:r>
      <w:r w:rsidR="00645DF1" w:rsidRPr="00265DA4">
        <w:rPr>
          <w:sz w:val="24"/>
          <w:szCs w:val="24"/>
        </w:rPr>
        <w:t xml:space="preserve"> </w:t>
      </w:r>
      <w:r w:rsidR="006A705E" w:rsidRPr="00265DA4">
        <w:rPr>
          <w:b/>
          <w:bCs/>
          <w:sz w:val="24"/>
          <w:szCs w:val="24"/>
        </w:rPr>
        <w:t>podmiot świadcząc</w:t>
      </w:r>
      <w:r w:rsidR="003C02B1" w:rsidRPr="00265DA4">
        <w:rPr>
          <w:b/>
          <w:bCs/>
          <w:sz w:val="24"/>
          <w:szCs w:val="24"/>
        </w:rPr>
        <w:t>y</w:t>
      </w:r>
      <w:r w:rsidR="006A705E" w:rsidRPr="00265DA4">
        <w:rPr>
          <w:b/>
          <w:bCs/>
          <w:sz w:val="24"/>
          <w:szCs w:val="24"/>
        </w:rPr>
        <w:t xml:space="preserve"> usługi stomatologiczne</w:t>
      </w:r>
      <w:r w:rsidR="00645DF1" w:rsidRPr="00265DA4">
        <w:rPr>
          <w:b/>
          <w:bCs/>
          <w:sz w:val="24"/>
          <w:szCs w:val="24"/>
        </w:rPr>
        <w:t>,</w:t>
      </w:r>
      <w:r w:rsidR="00645DF1" w:rsidRPr="00265DA4">
        <w:rPr>
          <w:sz w:val="24"/>
          <w:szCs w:val="24"/>
        </w:rPr>
        <w:t xml:space="preserve"> któr</w:t>
      </w:r>
      <w:r w:rsidR="003C02B1" w:rsidRPr="00265DA4">
        <w:rPr>
          <w:sz w:val="24"/>
          <w:szCs w:val="24"/>
        </w:rPr>
        <w:t>y</w:t>
      </w:r>
      <w:r w:rsidRPr="00265DA4">
        <w:rPr>
          <w:rFonts w:eastAsia="Calibri"/>
          <w:iCs/>
          <w:sz w:val="24"/>
          <w:szCs w:val="24"/>
        </w:rPr>
        <w:t>:</w:t>
      </w:r>
    </w:p>
    <w:p w14:paraId="0746599B" w14:textId="3B297D91" w:rsidR="008802B0" w:rsidRPr="00265DA4" w:rsidRDefault="003C02B1" w:rsidP="008D3A06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jest</w:t>
      </w:r>
      <w:r w:rsidR="008802B0" w:rsidRPr="00265DA4">
        <w:rPr>
          <w:sz w:val="24"/>
          <w:szCs w:val="24"/>
        </w:rPr>
        <w:t xml:space="preserve"> </w:t>
      </w:r>
      <w:r w:rsidR="001F7D46" w:rsidRPr="00265DA4">
        <w:rPr>
          <w:sz w:val="24"/>
          <w:szCs w:val="24"/>
        </w:rPr>
        <w:t>podmiotem realizuj</w:t>
      </w:r>
      <w:r w:rsidRPr="00265DA4">
        <w:rPr>
          <w:sz w:val="24"/>
          <w:szCs w:val="24"/>
        </w:rPr>
        <w:t>ącym</w:t>
      </w:r>
      <w:r w:rsidR="001F7D46" w:rsidRPr="00265DA4">
        <w:rPr>
          <w:sz w:val="24"/>
          <w:szCs w:val="24"/>
        </w:rPr>
        <w:t xml:space="preserve"> świadczenia finansowane przez Narodowy Fundusz Zdrowia na dzień ubiegania się o grant tj. </w:t>
      </w:r>
      <w:r w:rsidR="001F7D46" w:rsidRPr="0072686D">
        <w:rPr>
          <w:sz w:val="24"/>
          <w:szCs w:val="24"/>
        </w:rPr>
        <w:t>dzień złożen</w:t>
      </w:r>
      <w:r w:rsidR="001F7D46" w:rsidRPr="00265DA4">
        <w:rPr>
          <w:sz w:val="24"/>
          <w:szCs w:val="24"/>
        </w:rPr>
        <w:t>ia wniosku</w:t>
      </w:r>
      <w:r w:rsidR="00785BC3">
        <w:rPr>
          <w:sz w:val="24"/>
          <w:szCs w:val="24"/>
        </w:rPr>
        <w:t xml:space="preserve"> o udzielenie grantu</w:t>
      </w:r>
      <w:r w:rsidR="00A30FFA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w</w:t>
      </w:r>
      <w:r w:rsidR="00FC278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lokalizacji objętej przedsięwzięciem grantowym</w:t>
      </w:r>
      <w:r w:rsidRPr="00265DA4" w:rsidDel="5BB21F1D">
        <w:rPr>
          <w:sz w:val="24"/>
          <w:szCs w:val="24"/>
        </w:rPr>
        <w:t>,</w:t>
      </w:r>
    </w:p>
    <w:p w14:paraId="322D2ACD" w14:textId="58B594FA" w:rsidR="003C02B1" w:rsidRPr="00265DA4" w:rsidRDefault="003C02B1" w:rsidP="00B60663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 okresie 2021-2026 udzielał przez co najmniej 3 lata świadczeń w zakresie usługi stomatologicznej na podstawie umowy zawartej z Narodowym Funduszem Zdrowia</w:t>
      </w:r>
      <w:r w:rsidR="5BB21F1D" w:rsidRPr="00265DA4">
        <w:rPr>
          <w:sz w:val="24"/>
          <w:szCs w:val="24"/>
        </w:rPr>
        <w:t>,</w:t>
      </w:r>
    </w:p>
    <w:p w14:paraId="17467906" w14:textId="1E422B2D" w:rsidR="00376BE5" w:rsidRPr="00265DA4" w:rsidRDefault="001F7D46" w:rsidP="00B60663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nie został wykluczon</w:t>
      </w:r>
      <w:r w:rsidR="003C02B1" w:rsidRPr="00265DA4">
        <w:rPr>
          <w:sz w:val="24"/>
          <w:szCs w:val="24"/>
        </w:rPr>
        <w:t>y</w:t>
      </w:r>
      <w:r w:rsidRPr="00265DA4">
        <w:rPr>
          <w:sz w:val="24"/>
          <w:szCs w:val="24"/>
        </w:rPr>
        <w:t xml:space="preserve"> z otrzymania dofinansowania w myśl art. 207 ust. 4 ustawy z</w:t>
      </w:r>
      <w:r w:rsidR="008D3A06">
        <w:rPr>
          <w:sz w:val="24"/>
          <w:szCs w:val="24"/>
        </w:rPr>
        <w:t> </w:t>
      </w:r>
      <w:r w:rsidRPr="00265DA4">
        <w:rPr>
          <w:sz w:val="24"/>
          <w:szCs w:val="24"/>
        </w:rPr>
        <w:t>dnia 27 sierpnia 2009 r. o finansach publicznych</w:t>
      </w:r>
      <w:r w:rsidR="5BB21F1D" w:rsidRPr="00265DA4">
        <w:rPr>
          <w:sz w:val="24"/>
          <w:szCs w:val="24"/>
        </w:rPr>
        <w:t>,</w:t>
      </w:r>
    </w:p>
    <w:p w14:paraId="605C9305" w14:textId="4ABC8B13" w:rsidR="00376BE5" w:rsidRPr="00265DA4" w:rsidRDefault="57B414A1" w:rsidP="00B60663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nie </w:t>
      </w:r>
      <w:r w:rsidR="064CFA35" w:rsidRPr="00265DA4">
        <w:rPr>
          <w:sz w:val="24"/>
          <w:szCs w:val="24"/>
        </w:rPr>
        <w:t>jest</w:t>
      </w:r>
      <w:r w:rsidRPr="00265DA4">
        <w:rPr>
          <w:sz w:val="24"/>
          <w:szCs w:val="24"/>
        </w:rPr>
        <w:t xml:space="preserve"> odbiorc</w:t>
      </w:r>
      <w:r w:rsidR="064CFA35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pomocy publicznej </w:t>
      </w:r>
      <w:r w:rsidR="7CDC64AD" w:rsidRPr="00265DA4">
        <w:rPr>
          <w:sz w:val="24"/>
          <w:szCs w:val="24"/>
        </w:rPr>
        <w:t>w rozumieniu art. 107 ust. 1</w:t>
      </w:r>
      <w:r w:rsidR="000F270F" w:rsidRPr="00265DA4">
        <w:rPr>
          <w:sz w:val="24"/>
          <w:szCs w:val="24"/>
        </w:rPr>
        <w:t xml:space="preserve"> T</w:t>
      </w:r>
      <w:r w:rsidR="002949F6" w:rsidRPr="00265DA4">
        <w:rPr>
          <w:sz w:val="24"/>
          <w:szCs w:val="24"/>
        </w:rPr>
        <w:t>raktatu o</w:t>
      </w:r>
      <w:r w:rsidR="007C2EB9">
        <w:rPr>
          <w:sz w:val="24"/>
          <w:szCs w:val="24"/>
        </w:rPr>
        <w:t> </w:t>
      </w:r>
      <w:r w:rsidR="002949F6" w:rsidRPr="00265DA4">
        <w:rPr>
          <w:sz w:val="24"/>
          <w:szCs w:val="24"/>
        </w:rPr>
        <w:t xml:space="preserve">funkcjonowaniu </w:t>
      </w:r>
      <w:r w:rsidR="4DB7FC81" w:rsidRPr="00265DA4">
        <w:rPr>
          <w:sz w:val="24"/>
          <w:szCs w:val="24"/>
        </w:rPr>
        <w:t>U</w:t>
      </w:r>
      <w:r w:rsidR="29696575" w:rsidRPr="00265DA4">
        <w:rPr>
          <w:sz w:val="24"/>
          <w:szCs w:val="24"/>
        </w:rPr>
        <w:t>nii</w:t>
      </w:r>
      <w:r w:rsidR="002949F6" w:rsidRPr="00265DA4">
        <w:rPr>
          <w:sz w:val="24"/>
          <w:szCs w:val="24"/>
        </w:rPr>
        <w:t xml:space="preserve"> </w:t>
      </w:r>
      <w:r w:rsidR="000F270F" w:rsidRPr="00265DA4">
        <w:rPr>
          <w:sz w:val="24"/>
          <w:szCs w:val="24"/>
        </w:rPr>
        <w:t>E</w:t>
      </w:r>
      <w:r w:rsidR="002949F6" w:rsidRPr="00265DA4">
        <w:rPr>
          <w:sz w:val="24"/>
          <w:szCs w:val="24"/>
        </w:rPr>
        <w:t>uropejskiej</w:t>
      </w:r>
      <w:r w:rsidR="000F270F" w:rsidRPr="00265DA4">
        <w:rPr>
          <w:sz w:val="24"/>
          <w:szCs w:val="24"/>
        </w:rPr>
        <w:t xml:space="preserve">, </w:t>
      </w:r>
      <w:r w:rsidR="00A84453" w:rsidRPr="00265DA4">
        <w:rPr>
          <w:sz w:val="24"/>
          <w:szCs w:val="24"/>
        </w:rPr>
        <w:t xml:space="preserve">z </w:t>
      </w:r>
      <w:r w:rsidR="000F270F" w:rsidRPr="00265DA4">
        <w:rPr>
          <w:sz w:val="24"/>
          <w:szCs w:val="24"/>
        </w:rPr>
        <w:t xml:space="preserve">zastrzeżeniem </w:t>
      </w:r>
      <w:r w:rsidR="000F270F" w:rsidRPr="00265DA4">
        <w:rPr>
          <w:rFonts w:ascii="Calibri" w:eastAsia="SimSun" w:hAnsi="Calibri" w:cs="Calibri"/>
          <w:sz w:val="24"/>
          <w:szCs w:val="24"/>
          <w:lang w:eastAsia="zh-CN" w:bidi="hi-IN"/>
        </w:rPr>
        <w:t>możliwości zakwalifikowania wsparcia jako pomocy de minimis</w:t>
      </w:r>
      <w:r w:rsidR="5BB21F1D" w:rsidRPr="00265DA4">
        <w:rPr>
          <w:sz w:val="24"/>
          <w:szCs w:val="24"/>
        </w:rPr>
        <w:t>,</w:t>
      </w:r>
    </w:p>
    <w:p w14:paraId="005C28AD" w14:textId="716669FA" w:rsidR="00376BE5" w:rsidRPr="00265DA4" w:rsidRDefault="00376BE5" w:rsidP="00B60663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nie </w:t>
      </w:r>
      <w:r w:rsidR="003C02B1" w:rsidRPr="00265DA4">
        <w:rPr>
          <w:sz w:val="24"/>
          <w:szCs w:val="24"/>
        </w:rPr>
        <w:t>jest</w:t>
      </w:r>
      <w:r w:rsidRPr="00265DA4">
        <w:rPr>
          <w:sz w:val="24"/>
          <w:szCs w:val="24"/>
        </w:rPr>
        <w:t xml:space="preserve"> podmiot</w:t>
      </w:r>
      <w:r w:rsidR="003C02B1" w:rsidRPr="00265DA4">
        <w:rPr>
          <w:sz w:val="24"/>
          <w:szCs w:val="24"/>
        </w:rPr>
        <w:t>em</w:t>
      </w:r>
      <w:r w:rsidRPr="00265DA4">
        <w:rPr>
          <w:sz w:val="24"/>
          <w:szCs w:val="24"/>
        </w:rPr>
        <w:t xml:space="preserve"> zależnym lub kontrolowanym przez jednostkę samorządu terytorialnego, </w:t>
      </w:r>
      <w:r w:rsidR="72255DE4" w:rsidRPr="00265DA4">
        <w:rPr>
          <w:sz w:val="24"/>
          <w:szCs w:val="24"/>
        </w:rPr>
        <w:t>w</w:t>
      </w:r>
      <w:r w:rsidRPr="00265DA4">
        <w:rPr>
          <w:sz w:val="24"/>
          <w:szCs w:val="24"/>
        </w:rPr>
        <w:t xml:space="preserve"> której obowiązują </w:t>
      </w:r>
      <w:r w:rsidR="00CE55B3" w:rsidRPr="00265DA4">
        <w:rPr>
          <w:sz w:val="24"/>
          <w:szCs w:val="24"/>
        </w:rPr>
        <w:t xml:space="preserve">ustanowione przez organy tej jednostki dyskryminujące </w:t>
      </w:r>
      <w:r w:rsidRPr="00265DA4">
        <w:rPr>
          <w:sz w:val="24"/>
          <w:szCs w:val="24"/>
        </w:rPr>
        <w:t>akty prawa miejscowego</w:t>
      </w:r>
      <w:r w:rsidR="0D4E8CDE" w:rsidRPr="00265DA4">
        <w:rPr>
          <w:sz w:val="24"/>
          <w:szCs w:val="24"/>
        </w:rPr>
        <w:t>,</w:t>
      </w:r>
    </w:p>
    <w:p w14:paraId="3B11C882" w14:textId="127FF1CB" w:rsidR="000933D6" w:rsidRPr="00265DA4" w:rsidRDefault="0A040112" w:rsidP="00B60663">
      <w:pPr>
        <w:pStyle w:val="Akapitzlist"/>
        <w:numPr>
          <w:ilvl w:val="2"/>
          <w:numId w:val="17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nie figuruje na liście osób i podmiotów, względem których stosowane są środki sankcyjne, prowadzonej przez ministra właściwego ds. wewnętrznych na podstawie ustawy z dnia 13 kwietnia 2022 r. o szczególnych rozwiązaniach w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zakresie przeciwdziałania wspieraniu agresji na Ukrainę oraz służących ochronie bezpieczeństwa narodowego (Dz. U. z 2025 </w:t>
      </w:r>
      <w:r w:rsidR="003122A2" w:rsidRPr="00265DA4">
        <w:rPr>
          <w:sz w:val="24"/>
          <w:szCs w:val="24"/>
        </w:rPr>
        <w:t xml:space="preserve">r. </w:t>
      </w:r>
      <w:r w:rsidRPr="00265DA4">
        <w:rPr>
          <w:sz w:val="24"/>
          <w:szCs w:val="24"/>
        </w:rPr>
        <w:t>poz. 514).</w:t>
      </w:r>
    </w:p>
    <w:p w14:paraId="6EF970D2" w14:textId="0DB81CB5" w:rsidR="00AA7244" w:rsidRPr="00265DA4" w:rsidRDefault="0076281C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>Wnioskodawca</w:t>
      </w:r>
      <w:r w:rsidR="00B67218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785BC3">
        <w:rPr>
          <w:rFonts w:eastAsia="SimSun"/>
          <w:kern w:val="3"/>
          <w:sz w:val="24"/>
          <w:szCs w:val="24"/>
          <w:lang w:eastAsia="zh-CN" w:bidi="hi-IN"/>
        </w:rPr>
        <w:t xml:space="preserve">przedsięwzięcia grantowego </w:t>
      </w:r>
      <w:r w:rsidR="00C25196" w:rsidRPr="00265DA4">
        <w:rPr>
          <w:rFonts w:eastAsia="SimSun"/>
          <w:kern w:val="3"/>
          <w:sz w:val="24"/>
          <w:szCs w:val="24"/>
          <w:lang w:eastAsia="zh-CN" w:bidi="hi-IN"/>
        </w:rPr>
        <w:t xml:space="preserve">może złożyć </w:t>
      </w:r>
      <w:r w:rsidR="00D60906" w:rsidRPr="00265DA4">
        <w:rPr>
          <w:rFonts w:eastAsia="SimSun"/>
          <w:kern w:val="3"/>
          <w:sz w:val="24"/>
          <w:szCs w:val="24"/>
          <w:lang w:eastAsia="zh-CN" w:bidi="hi-IN"/>
        </w:rPr>
        <w:t>w</w:t>
      </w:r>
      <w:r w:rsidR="00B67218" w:rsidRPr="00265DA4">
        <w:rPr>
          <w:rFonts w:eastAsia="SimSun"/>
          <w:kern w:val="3"/>
          <w:sz w:val="24"/>
          <w:szCs w:val="24"/>
          <w:lang w:eastAsia="zh-CN" w:bidi="hi-IN"/>
        </w:rPr>
        <w:t> </w:t>
      </w:r>
      <w:r w:rsidR="00665629" w:rsidRPr="00265DA4">
        <w:rPr>
          <w:rFonts w:eastAsia="SimSun"/>
          <w:kern w:val="3"/>
          <w:sz w:val="24"/>
          <w:szCs w:val="24"/>
          <w:lang w:eastAsia="zh-CN" w:bidi="hi-IN"/>
        </w:rPr>
        <w:t>naborze</w:t>
      </w:r>
      <w:r w:rsidR="00D60906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C25196" w:rsidRPr="00265DA4">
        <w:rPr>
          <w:rFonts w:eastAsia="SimSun"/>
          <w:kern w:val="3"/>
          <w:sz w:val="24"/>
          <w:szCs w:val="24"/>
          <w:lang w:eastAsia="zh-CN" w:bidi="hi-IN"/>
        </w:rPr>
        <w:t>tylko jeden wniosek</w:t>
      </w:r>
      <w:r w:rsidR="00400002">
        <w:rPr>
          <w:rFonts w:eastAsia="SimSun"/>
          <w:kern w:val="3"/>
          <w:sz w:val="24"/>
          <w:szCs w:val="24"/>
          <w:lang w:eastAsia="zh-CN" w:bidi="hi-IN"/>
        </w:rPr>
        <w:t xml:space="preserve"> o udzielenie grantu</w:t>
      </w:r>
      <w:r w:rsidR="004D21AD" w:rsidRPr="00265DA4">
        <w:rPr>
          <w:rFonts w:eastAsia="SimSun"/>
          <w:kern w:val="3"/>
          <w:sz w:val="24"/>
          <w:szCs w:val="24"/>
          <w:lang w:eastAsia="zh-CN" w:bidi="hi-IN"/>
        </w:rPr>
        <w:t xml:space="preserve"> (jeden wniosek dla jednego numeru NIP)</w:t>
      </w:r>
      <w:r w:rsidR="00C25196" w:rsidRPr="00265DA4">
        <w:rPr>
          <w:rFonts w:eastAsia="SimSun"/>
          <w:kern w:val="3"/>
          <w:sz w:val="24"/>
          <w:szCs w:val="24"/>
          <w:lang w:eastAsia="zh-CN" w:bidi="hi-IN"/>
        </w:rPr>
        <w:t>.</w:t>
      </w:r>
      <w:r w:rsidR="00EC5AF4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EC5AF4" w:rsidRPr="00265DA4">
        <w:rPr>
          <w:rFonts w:eastAsia="SimSun"/>
          <w:sz w:val="24"/>
          <w:szCs w:val="24"/>
          <w:lang w:eastAsia="zh-CN" w:bidi="hi-IN"/>
        </w:rPr>
        <w:t xml:space="preserve">Wniosek może dotyczyć tylko jednego miejsca realizacji </w:t>
      </w:r>
      <w:r w:rsidR="00D904D9" w:rsidRPr="00265DA4">
        <w:rPr>
          <w:rFonts w:eastAsia="SimSun"/>
          <w:sz w:val="24"/>
          <w:szCs w:val="24"/>
          <w:lang w:eastAsia="zh-CN" w:bidi="hi-IN"/>
        </w:rPr>
        <w:t>przedsięwzięcia grantowego.</w:t>
      </w:r>
    </w:p>
    <w:p w14:paraId="5371BAA6" w14:textId="21AD7EDE" w:rsidR="005B5ED0" w:rsidRPr="00265DA4" w:rsidRDefault="00BF08E5" w:rsidP="00D932B0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Wnioskodawca </w:t>
      </w:r>
      <w:r w:rsidR="00785BC3" w:rsidRPr="00785BC3">
        <w:rPr>
          <w:rFonts w:eastAsia="SimSun"/>
          <w:kern w:val="3"/>
          <w:sz w:val="24"/>
          <w:szCs w:val="24"/>
          <w:lang w:eastAsia="zh-CN" w:bidi="hi-IN"/>
        </w:rPr>
        <w:t xml:space="preserve">przedsięwzięcia grantowego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może wyznaczyć podległą mu jednostkę</w:t>
      </w:r>
      <w:r w:rsidR="00831907" w:rsidRPr="00265DA4">
        <w:rPr>
          <w:rFonts w:eastAsia="SimSun"/>
          <w:kern w:val="3"/>
          <w:sz w:val="24"/>
          <w:szCs w:val="24"/>
          <w:lang w:eastAsia="zh-CN" w:bidi="hi-IN"/>
        </w:rPr>
        <w:t xml:space="preserve"> organizacyjną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, nieposiadającą osobowości </w:t>
      </w:r>
      <w:proofErr w:type="gramStart"/>
      <w:r w:rsidR="00785BC3" w:rsidRPr="00265DA4">
        <w:rPr>
          <w:rFonts w:eastAsia="SimSun"/>
          <w:kern w:val="3"/>
          <w:sz w:val="24"/>
          <w:szCs w:val="24"/>
          <w:lang w:eastAsia="zh-CN" w:bidi="hi-IN"/>
        </w:rPr>
        <w:t>prawnej</w:t>
      </w:r>
      <w:r w:rsidR="00785BC3">
        <w:rPr>
          <w:rFonts w:eastAsia="SimSun"/>
          <w:kern w:val="3"/>
          <w:sz w:val="24"/>
          <w:szCs w:val="24"/>
          <w:lang w:eastAsia="zh-CN" w:bidi="hi-IN"/>
        </w:rPr>
        <w:t>,</w:t>
      </w:r>
      <w:proofErr w:type="gramEnd"/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jako realizatora przedsięwzięcia grantowego</w:t>
      </w:r>
      <w:r w:rsidR="69123DC8" w:rsidRPr="00265DA4">
        <w:rPr>
          <w:rFonts w:eastAsia="SimSun"/>
          <w:sz w:val="24"/>
          <w:szCs w:val="24"/>
          <w:lang w:eastAsia="zh-CN" w:bidi="hi-IN"/>
        </w:rPr>
        <w:t>.</w:t>
      </w:r>
    </w:p>
    <w:p w14:paraId="2D646DDC" w14:textId="7F04BD98" w:rsidR="00B75216" w:rsidRPr="00265DA4" w:rsidRDefault="001F5E15" w:rsidP="00D932B0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G</w:t>
      </w:r>
      <w:r w:rsidR="00B75216" w:rsidRPr="00265DA4">
        <w:rPr>
          <w:rFonts w:eastAsia="SimSun"/>
          <w:sz w:val="24"/>
          <w:szCs w:val="24"/>
          <w:lang w:eastAsia="zh-CN" w:bidi="hi-IN"/>
        </w:rPr>
        <w:t xml:space="preserve">rantodawca </w:t>
      </w:r>
      <w:r w:rsidRPr="00265DA4">
        <w:rPr>
          <w:rFonts w:eastAsia="SimSun"/>
          <w:sz w:val="24"/>
          <w:szCs w:val="24"/>
          <w:lang w:eastAsia="zh-CN" w:bidi="hi-IN"/>
        </w:rPr>
        <w:t>oraz</w:t>
      </w:r>
      <w:r w:rsidR="00B75216" w:rsidRPr="00265DA4">
        <w:rPr>
          <w:rFonts w:eastAsia="SimSun"/>
          <w:sz w:val="24"/>
          <w:szCs w:val="24"/>
          <w:lang w:eastAsia="zh-CN" w:bidi="hi-IN"/>
        </w:rPr>
        <w:t xml:space="preserve"> partnerzy nie mogą </w:t>
      </w:r>
      <w:r w:rsidRPr="00265DA4">
        <w:rPr>
          <w:rFonts w:eastAsia="SimSun"/>
          <w:sz w:val="24"/>
          <w:szCs w:val="24"/>
          <w:lang w:eastAsia="zh-CN" w:bidi="hi-IN"/>
        </w:rPr>
        <w:t xml:space="preserve">być jednocześnie podmiotami ubiegającymi się o grant </w:t>
      </w:r>
      <w:r w:rsidR="003C4FA4" w:rsidRPr="00265DA4">
        <w:rPr>
          <w:rFonts w:eastAsia="SimSun"/>
          <w:sz w:val="24"/>
          <w:szCs w:val="24"/>
          <w:lang w:eastAsia="zh-CN" w:bidi="hi-IN"/>
        </w:rPr>
        <w:t>an</w:t>
      </w:r>
      <w:r w:rsidRPr="00265DA4">
        <w:rPr>
          <w:rFonts w:eastAsia="SimSun"/>
          <w:sz w:val="24"/>
          <w:szCs w:val="24"/>
          <w:lang w:eastAsia="zh-CN" w:bidi="hi-IN"/>
        </w:rPr>
        <w:t xml:space="preserve">i </w:t>
      </w:r>
      <w:r w:rsidR="74DB7D6A" w:rsidRPr="00265DA4">
        <w:rPr>
          <w:rFonts w:eastAsia="SimSun"/>
          <w:sz w:val="24"/>
          <w:szCs w:val="24"/>
          <w:lang w:eastAsia="zh-CN" w:bidi="hi-IN"/>
        </w:rPr>
        <w:t>grantobiorcami</w:t>
      </w:r>
      <w:r w:rsidRPr="00265DA4">
        <w:rPr>
          <w:rFonts w:eastAsia="SimSun"/>
          <w:sz w:val="24"/>
          <w:szCs w:val="24"/>
          <w:lang w:eastAsia="zh-CN" w:bidi="hi-IN"/>
        </w:rPr>
        <w:t>.</w:t>
      </w:r>
    </w:p>
    <w:p w14:paraId="24113C2E" w14:textId="00C67662" w:rsidR="007117C8" w:rsidRPr="00265DA4" w:rsidRDefault="007D190D" w:rsidP="005F7FBE">
      <w:pPr>
        <w:pStyle w:val="Nagwek2"/>
        <w:keepNext w:val="0"/>
        <w:keepLines w:val="0"/>
        <w:ind w:left="426" w:hanging="426"/>
        <w:rPr>
          <w:u w:val="single"/>
        </w:rPr>
      </w:pPr>
      <w:bookmarkStart w:id="26" w:name="_Toc83071723"/>
      <w:bookmarkStart w:id="27" w:name="_Toc83071725"/>
      <w:bookmarkStart w:id="28" w:name="_Toc83071726"/>
      <w:bookmarkStart w:id="29" w:name="_Toc83071727"/>
      <w:bookmarkStart w:id="30" w:name="_Toc83071728"/>
      <w:bookmarkStart w:id="31" w:name="_Toc83071729"/>
      <w:bookmarkStart w:id="32" w:name="_Toc83071730"/>
      <w:bookmarkStart w:id="33" w:name="_Toc83071731"/>
      <w:bookmarkStart w:id="34" w:name="_Toc83071732"/>
      <w:bookmarkStart w:id="35" w:name="_Toc83071733"/>
      <w:bookmarkStart w:id="36" w:name="_Toc83071734"/>
      <w:bookmarkStart w:id="37" w:name="_Toc83071735"/>
      <w:bookmarkStart w:id="38" w:name="_Toc83071736"/>
      <w:bookmarkStart w:id="39" w:name="_Toc83071737"/>
      <w:bookmarkStart w:id="40" w:name="_Toc83071738"/>
      <w:bookmarkStart w:id="41" w:name="_Toc215575363"/>
      <w:bookmarkStart w:id="42" w:name="_Toc23026296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265DA4">
        <w:t>Termin, sposób i miejsce złożenia wniosku</w:t>
      </w:r>
      <w:bookmarkEnd w:id="41"/>
      <w:r w:rsidR="00400002">
        <w:t xml:space="preserve"> o udzielenie grantu</w:t>
      </w:r>
      <w:bookmarkEnd w:id="42"/>
    </w:p>
    <w:p w14:paraId="1528F5B1" w14:textId="0A9D45FE" w:rsidR="00214D97" w:rsidRPr="00265DA4" w:rsidRDefault="004C33E0" w:rsidP="00835AAB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Wniosek o </w:t>
      </w:r>
      <w:r w:rsidR="00173045" w:rsidRPr="00265DA4">
        <w:rPr>
          <w:sz w:val="24"/>
          <w:szCs w:val="24"/>
        </w:rPr>
        <w:t xml:space="preserve">udzielenie </w:t>
      </w:r>
      <w:r w:rsidRPr="00265DA4">
        <w:rPr>
          <w:sz w:val="24"/>
          <w:szCs w:val="24"/>
        </w:rPr>
        <w:t xml:space="preserve">grantu należy złożyć </w:t>
      </w:r>
      <w:r w:rsidR="000073B2" w:rsidRPr="00265DA4">
        <w:rPr>
          <w:sz w:val="24"/>
          <w:szCs w:val="24"/>
        </w:rPr>
        <w:t xml:space="preserve">w formie </w:t>
      </w:r>
      <w:r w:rsidR="009174A0" w:rsidRPr="00265DA4">
        <w:rPr>
          <w:sz w:val="24"/>
          <w:szCs w:val="24"/>
        </w:rPr>
        <w:t xml:space="preserve">podpisanego </w:t>
      </w:r>
      <w:r w:rsidR="000073B2" w:rsidRPr="00265DA4">
        <w:rPr>
          <w:sz w:val="24"/>
          <w:szCs w:val="24"/>
        </w:rPr>
        <w:t>dokumentu elektronicznego, za pośrednictwem systemu</w:t>
      </w:r>
      <w:r w:rsidR="004A4654" w:rsidRPr="00265DA4">
        <w:rPr>
          <w:sz w:val="24"/>
          <w:szCs w:val="24"/>
        </w:rPr>
        <w:t>,</w:t>
      </w:r>
      <w:r w:rsidR="000073B2" w:rsidRPr="00265DA4">
        <w:rPr>
          <w:sz w:val="24"/>
          <w:szCs w:val="24"/>
        </w:rPr>
        <w:t xml:space="preserve"> we wskazanym </w:t>
      </w:r>
      <w:r w:rsidR="004A4654" w:rsidRPr="00265DA4">
        <w:rPr>
          <w:sz w:val="24"/>
          <w:szCs w:val="24"/>
        </w:rPr>
        <w:t xml:space="preserve">w ogłoszeniu </w:t>
      </w:r>
      <w:r w:rsidR="000073B2" w:rsidRPr="00265DA4">
        <w:rPr>
          <w:sz w:val="24"/>
          <w:szCs w:val="24"/>
        </w:rPr>
        <w:t>terminie.</w:t>
      </w:r>
      <w:r w:rsidR="1F2D5B89" w:rsidRPr="00265DA4">
        <w:rPr>
          <w:sz w:val="24"/>
          <w:szCs w:val="24"/>
        </w:rPr>
        <w:t xml:space="preserve"> Wniosek może podpisać osoba, która otrzyma od wnioskodawcy </w:t>
      </w:r>
      <w:r w:rsidR="00785BC3" w:rsidRPr="00785BC3">
        <w:rPr>
          <w:sz w:val="24"/>
          <w:szCs w:val="24"/>
        </w:rPr>
        <w:t xml:space="preserve">przedsięwzięcia grantowego </w:t>
      </w:r>
      <w:r w:rsidR="1F2D5B89" w:rsidRPr="00265DA4">
        <w:rPr>
          <w:sz w:val="24"/>
          <w:szCs w:val="24"/>
        </w:rPr>
        <w:t>uprawnienie w</w:t>
      </w:r>
      <w:r w:rsidR="00A17CE3" w:rsidRPr="00265DA4">
        <w:rPr>
          <w:sz w:val="24"/>
          <w:szCs w:val="24"/>
        </w:rPr>
        <w:t> </w:t>
      </w:r>
      <w:r w:rsidR="1F2D5B89" w:rsidRPr="00265DA4">
        <w:rPr>
          <w:sz w:val="24"/>
          <w:szCs w:val="24"/>
        </w:rPr>
        <w:t>systemie do złożenia wniosku.</w:t>
      </w:r>
    </w:p>
    <w:p w14:paraId="4FF5B90D" w14:textId="599FB8AB" w:rsidR="009174A0" w:rsidRPr="00265DA4" w:rsidRDefault="45D7D792" w:rsidP="00835AAB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b/>
          <w:sz w:val="24"/>
          <w:szCs w:val="24"/>
          <w:u w:val="single"/>
        </w:rPr>
      </w:pPr>
      <w:r w:rsidRPr="00265DA4">
        <w:rPr>
          <w:sz w:val="24"/>
          <w:szCs w:val="24"/>
        </w:rPr>
        <w:t xml:space="preserve">Za podpisany uznaje się wniosek </w:t>
      </w:r>
      <w:r w:rsidR="00785BC3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podpisany </w:t>
      </w:r>
      <w:r w:rsidR="44A26D18" w:rsidRPr="00265DA4">
        <w:rPr>
          <w:sz w:val="24"/>
          <w:szCs w:val="24"/>
        </w:rPr>
        <w:t>za pomocą</w:t>
      </w:r>
      <w:r w:rsidR="100C44A0" w:rsidRPr="00265DA4">
        <w:rPr>
          <w:sz w:val="24"/>
          <w:szCs w:val="24"/>
        </w:rPr>
        <w:t>:</w:t>
      </w:r>
      <w:r w:rsidR="44A26D18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kwalifikowan</w:t>
      </w:r>
      <w:r w:rsidR="057A982A" w:rsidRPr="00265DA4">
        <w:rPr>
          <w:sz w:val="24"/>
          <w:szCs w:val="24"/>
        </w:rPr>
        <w:t>ego</w:t>
      </w:r>
      <w:r w:rsidRPr="00265DA4">
        <w:rPr>
          <w:sz w:val="24"/>
          <w:szCs w:val="24"/>
        </w:rPr>
        <w:t xml:space="preserve"> podpis</w:t>
      </w:r>
      <w:r w:rsidR="2B8B6308" w:rsidRPr="00265DA4">
        <w:rPr>
          <w:sz w:val="24"/>
          <w:szCs w:val="24"/>
        </w:rPr>
        <w:t>u</w:t>
      </w:r>
      <w:r w:rsidRPr="00265DA4">
        <w:rPr>
          <w:sz w:val="24"/>
          <w:szCs w:val="24"/>
        </w:rPr>
        <w:t xml:space="preserve"> elektroniczn</w:t>
      </w:r>
      <w:r w:rsidR="57D2EE25" w:rsidRPr="00265DA4">
        <w:rPr>
          <w:sz w:val="24"/>
          <w:szCs w:val="24"/>
        </w:rPr>
        <w:t>ego, e-dowodu, profilu</w:t>
      </w:r>
      <w:r w:rsidR="57D2EE25" w:rsidRPr="00265DA4">
        <w:rPr>
          <w:rFonts w:eastAsiaTheme="minorEastAsia"/>
          <w:sz w:val="24"/>
          <w:szCs w:val="24"/>
        </w:rPr>
        <w:t xml:space="preserve"> </w:t>
      </w:r>
      <w:r w:rsidR="5087BA33" w:rsidRPr="00265DA4">
        <w:rPr>
          <w:rFonts w:eastAsiaTheme="minorEastAsia"/>
          <w:sz w:val="24"/>
          <w:szCs w:val="24"/>
        </w:rPr>
        <w:t>zaufanego z</w:t>
      </w:r>
      <w:r w:rsidR="00785BC3">
        <w:rPr>
          <w:rFonts w:eastAsiaTheme="minorEastAsia"/>
          <w:sz w:val="24"/>
          <w:szCs w:val="24"/>
        </w:rPr>
        <w:t> </w:t>
      </w:r>
      <w:r w:rsidR="5087BA33" w:rsidRPr="00265DA4">
        <w:rPr>
          <w:rFonts w:eastAsiaTheme="minorEastAsia"/>
          <w:sz w:val="24"/>
          <w:szCs w:val="24"/>
        </w:rPr>
        <w:t xml:space="preserve">zastrzeżeniem, iż </w:t>
      </w:r>
      <w:r w:rsidR="5087BA33" w:rsidRPr="00265DA4">
        <w:rPr>
          <w:rFonts w:eastAsiaTheme="minorEastAsia"/>
          <w:b/>
          <w:sz w:val="24"/>
          <w:szCs w:val="24"/>
        </w:rPr>
        <w:t>profil zaufany pozwala na podpisanie pliku o rozmiarze nie</w:t>
      </w:r>
      <w:r w:rsidR="00D932B0">
        <w:rPr>
          <w:rFonts w:eastAsiaTheme="minorEastAsia"/>
          <w:b/>
          <w:sz w:val="24"/>
          <w:szCs w:val="24"/>
        </w:rPr>
        <w:t> </w:t>
      </w:r>
      <w:r w:rsidR="5087BA33" w:rsidRPr="00265DA4">
        <w:rPr>
          <w:rFonts w:eastAsiaTheme="minorEastAsia"/>
          <w:b/>
          <w:sz w:val="24"/>
          <w:szCs w:val="24"/>
        </w:rPr>
        <w:t>większym niż 5MB (to ograniczenie jest</w:t>
      </w:r>
      <w:r w:rsidR="005F3C63" w:rsidRPr="00265DA4">
        <w:rPr>
          <w:rFonts w:eastAsiaTheme="minorEastAsia"/>
          <w:b/>
          <w:sz w:val="24"/>
          <w:szCs w:val="24"/>
        </w:rPr>
        <w:t> </w:t>
      </w:r>
      <w:r w:rsidR="5087BA33" w:rsidRPr="00265DA4">
        <w:rPr>
          <w:rFonts w:eastAsiaTheme="minorEastAsia"/>
          <w:b/>
          <w:sz w:val="24"/>
          <w:szCs w:val="24"/>
        </w:rPr>
        <w:t>niezależne od PFRON)</w:t>
      </w:r>
      <w:r w:rsidRPr="00265DA4">
        <w:rPr>
          <w:rFonts w:eastAsiaTheme="minorEastAsia"/>
          <w:b/>
          <w:sz w:val="24"/>
          <w:szCs w:val="24"/>
        </w:rPr>
        <w:t>.</w:t>
      </w:r>
    </w:p>
    <w:p w14:paraId="035E22AF" w14:textId="53867276" w:rsidR="00CD7EE8" w:rsidRPr="00265DA4" w:rsidRDefault="38CD4328" w:rsidP="000C0E96">
      <w:pPr>
        <w:pStyle w:val="Akapitzlist"/>
        <w:keepNext/>
        <w:numPr>
          <w:ilvl w:val="1"/>
          <w:numId w:val="13"/>
        </w:numPr>
        <w:spacing w:after="0" w:line="276" w:lineRule="auto"/>
        <w:ind w:left="567" w:hanging="567"/>
        <w:contextualSpacing w:val="0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lastRenderedPageBreak/>
        <w:t xml:space="preserve">Do wniosku </w:t>
      </w:r>
      <w:r w:rsidR="00D932B0">
        <w:rPr>
          <w:rFonts w:eastAsia="SimSun"/>
          <w:kern w:val="3"/>
          <w:sz w:val="24"/>
          <w:szCs w:val="24"/>
          <w:lang w:eastAsia="zh-CN" w:bidi="hi-IN"/>
        </w:rPr>
        <w:t xml:space="preserve">o udzielenie grantu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należy załączyć</w:t>
      </w:r>
      <w:r w:rsidR="5BE6068B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5BE6068B" w:rsidRPr="00265DA4">
        <w:rPr>
          <w:rFonts w:eastAsia="SimSun"/>
          <w:sz w:val="24"/>
          <w:szCs w:val="24"/>
          <w:lang w:eastAsia="zh-CN" w:bidi="hi-IN"/>
        </w:rPr>
        <w:t>następując</w:t>
      </w:r>
      <w:r w:rsidR="5BE6068B" w:rsidRPr="00265DA4">
        <w:rPr>
          <w:rFonts w:eastAsia="SimSun"/>
          <w:kern w:val="3"/>
          <w:sz w:val="24"/>
          <w:szCs w:val="24"/>
          <w:lang w:eastAsia="zh-CN" w:bidi="hi-IN"/>
        </w:rPr>
        <w:t xml:space="preserve">e załączniki </w:t>
      </w:r>
      <w:r w:rsidR="5BE6068B" w:rsidRPr="00265DA4">
        <w:rPr>
          <w:rFonts w:eastAsia="SimSun"/>
          <w:sz w:val="24"/>
          <w:szCs w:val="24"/>
          <w:lang w:eastAsia="zh-CN" w:bidi="hi-IN"/>
        </w:rPr>
        <w:t xml:space="preserve">stanowiące </w:t>
      </w:r>
      <w:r w:rsidR="00D932B0">
        <w:rPr>
          <w:rFonts w:eastAsia="SimSun"/>
          <w:sz w:val="24"/>
          <w:szCs w:val="24"/>
          <w:lang w:eastAsia="zh-CN" w:bidi="hi-IN"/>
        </w:rPr>
        <w:t xml:space="preserve">jego </w:t>
      </w:r>
      <w:r w:rsidR="5BE6068B" w:rsidRPr="00265DA4">
        <w:rPr>
          <w:rFonts w:eastAsia="SimSun"/>
          <w:sz w:val="24"/>
          <w:szCs w:val="24"/>
          <w:lang w:eastAsia="zh-CN" w:bidi="hi-IN"/>
        </w:rPr>
        <w:t>integralną część</w:t>
      </w:r>
      <w:r w:rsidRPr="00265DA4">
        <w:rPr>
          <w:rFonts w:eastAsia="SimSun"/>
          <w:sz w:val="24"/>
          <w:szCs w:val="24"/>
          <w:lang w:eastAsia="zh-CN" w:bidi="hi-IN"/>
        </w:rPr>
        <w:t>:</w:t>
      </w:r>
    </w:p>
    <w:p w14:paraId="36AACA13" w14:textId="77777777" w:rsidR="00A17CE3" w:rsidRPr="00265DA4" w:rsidRDefault="009F3F37" w:rsidP="00D932B0">
      <w:pPr>
        <w:numPr>
          <w:ilvl w:val="2"/>
          <w:numId w:val="18"/>
        </w:numPr>
        <w:snapToGrid w:val="0"/>
        <w:spacing w:after="120" w:line="276" w:lineRule="auto"/>
        <w:ind w:left="993" w:hanging="426"/>
        <w:contextualSpacing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 xml:space="preserve">wypełniony test pomocy publicznej, </w:t>
      </w:r>
      <w:r w:rsidRPr="00265DA4">
        <w:rPr>
          <w:sz w:val="24"/>
          <w:szCs w:val="24"/>
        </w:rPr>
        <w:t>stanowiący załącznik nr 6,</w:t>
      </w:r>
    </w:p>
    <w:p w14:paraId="5F65AF6A" w14:textId="4BAFA641" w:rsidR="00D45083" w:rsidRPr="00265DA4" w:rsidRDefault="7107EFCF" w:rsidP="00D932B0">
      <w:pPr>
        <w:numPr>
          <w:ilvl w:val="2"/>
          <w:numId w:val="18"/>
        </w:numPr>
        <w:snapToGrid w:val="0"/>
        <w:spacing w:after="120" w:line="276" w:lineRule="auto"/>
        <w:ind w:left="993" w:hanging="426"/>
        <w:contextualSpacing/>
        <w:rPr>
          <w:rFonts w:eastAsia="SimSun"/>
          <w:strike/>
          <w:kern w:val="3"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>wypełniony formularz informacji przedstawianych przy ubieganiu się o pomoc de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minimis, stanowiący załącznik n</w:t>
      </w:r>
      <w:r w:rsidR="3662E20A" w:rsidRPr="00265DA4">
        <w:rPr>
          <w:sz w:val="24"/>
          <w:szCs w:val="24"/>
        </w:rPr>
        <w:t>r </w:t>
      </w:r>
      <w:r w:rsidR="3CF19F0C" w:rsidRPr="00265DA4">
        <w:rPr>
          <w:sz w:val="24"/>
          <w:szCs w:val="24"/>
        </w:rPr>
        <w:t>4</w:t>
      </w:r>
      <w:r w:rsidR="00EF70E0" w:rsidRPr="00265DA4">
        <w:rPr>
          <w:sz w:val="24"/>
          <w:szCs w:val="24"/>
        </w:rPr>
        <w:t>,</w:t>
      </w:r>
    </w:p>
    <w:p w14:paraId="55612EF2" w14:textId="056AC2B4" w:rsidR="00A17CE3" w:rsidRPr="00265DA4" w:rsidRDefault="00D45083" w:rsidP="00D932B0">
      <w:pPr>
        <w:numPr>
          <w:ilvl w:val="2"/>
          <w:numId w:val="18"/>
        </w:numPr>
        <w:snapToGrid w:val="0"/>
        <w:spacing w:after="120" w:line="276" w:lineRule="auto"/>
        <w:ind w:left="993" w:hanging="426"/>
        <w:contextualSpacing/>
        <w:rPr>
          <w:rFonts w:eastAsia="SimSun"/>
          <w:strike/>
          <w:kern w:val="3"/>
          <w:sz w:val="24"/>
          <w:szCs w:val="24"/>
          <w:lang w:eastAsia="zh-CN" w:bidi="hi-IN"/>
        </w:rPr>
      </w:pPr>
      <w:r w:rsidRPr="00265DA4">
        <w:rPr>
          <w:sz w:val="24"/>
          <w:szCs w:val="24"/>
          <w:lang w:eastAsia="pl-PL"/>
        </w:rPr>
        <w:t>oświadczenie</w:t>
      </w:r>
      <w:r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  <w:lang w:eastAsia="pl-PL"/>
        </w:rPr>
        <w:t>o otrzymanej pomocy de minimis lub o nieotrzymaniu pomocy de</w:t>
      </w:r>
      <w:r w:rsidR="007A00A4">
        <w:rPr>
          <w:sz w:val="24"/>
          <w:szCs w:val="24"/>
          <w:lang w:eastAsia="pl-PL"/>
        </w:rPr>
        <w:t> </w:t>
      </w:r>
      <w:r w:rsidRPr="00265DA4">
        <w:rPr>
          <w:sz w:val="24"/>
          <w:szCs w:val="24"/>
          <w:lang w:eastAsia="pl-PL"/>
        </w:rPr>
        <w:t>minimis oraz o braku zwrotu pomocy publicznej</w:t>
      </w:r>
      <w:r w:rsidR="00287B2E" w:rsidRPr="00265DA4">
        <w:rPr>
          <w:sz w:val="24"/>
          <w:szCs w:val="24"/>
          <w:lang w:eastAsia="pl-PL"/>
        </w:rPr>
        <w:t xml:space="preserve"> stanowiące załącznik </w:t>
      </w:r>
      <w:r w:rsidR="003356A0" w:rsidRPr="00265DA4">
        <w:rPr>
          <w:sz w:val="24"/>
          <w:szCs w:val="24"/>
          <w:lang w:eastAsia="pl-PL"/>
        </w:rPr>
        <w:t xml:space="preserve">nr </w:t>
      </w:r>
      <w:r w:rsidR="7BCF7B86" w:rsidRPr="00265DA4">
        <w:rPr>
          <w:sz w:val="24"/>
          <w:szCs w:val="24"/>
          <w:lang w:eastAsia="pl-PL"/>
        </w:rPr>
        <w:t>8</w:t>
      </w:r>
      <w:r w:rsidR="0CF7FD36" w:rsidRPr="00265DA4">
        <w:rPr>
          <w:sz w:val="24"/>
          <w:szCs w:val="24"/>
        </w:rPr>
        <w:t>,</w:t>
      </w:r>
    </w:p>
    <w:p w14:paraId="11A42AEE" w14:textId="0B6AA6D8" w:rsidR="72F61020" w:rsidRPr="00265DA4" w:rsidRDefault="72F61020" w:rsidP="000C0E96">
      <w:pPr>
        <w:numPr>
          <w:ilvl w:val="2"/>
          <w:numId w:val="18"/>
        </w:numPr>
        <w:snapToGrid w:val="0"/>
        <w:spacing w:after="0" w:line="276" w:lineRule="auto"/>
        <w:ind w:left="992" w:hanging="425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>w</w:t>
      </w:r>
      <w:r w:rsidR="3539FE21" w:rsidRPr="00265DA4">
        <w:rPr>
          <w:sz w:val="24"/>
          <w:szCs w:val="24"/>
        </w:rPr>
        <w:t xml:space="preserve">ypełnioną </w:t>
      </w:r>
      <w:r w:rsidR="00BE2C6F" w:rsidRPr="00265DA4">
        <w:rPr>
          <w:sz w:val="24"/>
          <w:szCs w:val="24"/>
        </w:rPr>
        <w:t>kartę samooceny,</w:t>
      </w:r>
      <w:r w:rsidR="4A631A49" w:rsidRPr="00265DA4">
        <w:rPr>
          <w:sz w:val="24"/>
          <w:szCs w:val="24"/>
        </w:rPr>
        <w:t xml:space="preserve"> stanowiąc</w:t>
      </w:r>
      <w:r w:rsidR="597B07C5" w:rsidRPr="00265DA4">
        <w:rPr>
          <w:sz w:val="24"/>
          <w:szCs w:val="24"/>
        </w:rPr>
        <w:t>ą</w:t>
      </w:r>
      <w:r w:rsidR="4A631A49" w:rsidRPr="00265DA4">
        <w:rPr>
          <w:sz w:val="24"/>
          <w:szCs w:val="24"/>
        </w:rPr>
        <w:t xml:space="preserve"> załącznik nr</w:t>
      </w:r>
      <w:r w:rsidR="00BE2C6F" w:rsidRPr="00265DA4">
        <w:rPr>
          <w:sz w:val="24"/>
          <w:szCs w:val="24"/>
        </w:rPr>
        <w:t xml:space="preserve"> 7.</w:t>
      </w:r>
    </w:p>
    <w:p w14:paraId="6D732BD1" w14:textId="503ED6DD" w:rsidR="00541099" w:rsidRPr="00265DA4" w:rsidRDefault="00541099" w:rsidP="00D932B0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  <w:u w:val="single"/>
        </w:rPr>
      </w:pPr>
      <w:r w:rsidRPr="00265DA4">
        <w:rPr>
          <w:sz w:val="24"/>
          <w:szCs w:val="24"/>
        </w:rPr>
        <w:t xml:space="preserve">W przypadku awarii </w:t>
      </w:r>
      <w:r w:rsidR="000073B2" w:rsidRPr="00265DA4">
        <w:rPr>
          <w:sz w:val="24"/>
          <w:szCs w:val="24"/>
        </w:rPr>
        <w:t>systemu</w:t>
      </w:r>
      <w:r w:rsidR="40B1789B" w:rsidRPr="00265DA4">
        <w:rPr>
          <w:sz w:val="24"/>
          <w:szCs w:val="24"/>
        </w:rPr>
        <w:t xml:space="preserve"> lub błędów</w:t>
      </w:r>
      <w:r w:rsidR="036BF5E0" w:rsidRPr="00265DA4">
        <w:rPr>
          <w:sz w:val="24"/>
          <w:szCs w:val="24"/>
        </w:rPr>
        <w:t xml:space="preserve"> systemowych</w:t>
      </w:r>
      <w:r w:rsidRPr="00265DA4">
        <w:rPr>
          <w:sz w:val="24"/>
          <w:szCs w:val="24"/>
        </w:rPr>
        <w:t xml:space="preserve">, </w:t>
      </w:r>
      <w:r w:rsidR="41F12B51" w:rsidRPr="00265DA4">
        <w:rPr>
          <w:sz w:val="24"/>
          <w:szCs w:val="24"/>
        </w:rPr>
        <w:t>uniemożliwiając</w:t>
      </w:r>
      <w:r w:rsidR="7E901CAC" w:rsidRPr="00265DA4">
        <w:rPr>
          <w:sz w:val="24"/>
          <w:szCs w:val="24"/>
        </w:rPr>
        <w:t>ych</w:t>
      </w:r>
      <w:r w:rsidRPr="00265DA4">
        <w:rPr>
          <w:sz w:val="24"/>
          <w:szCs w:val="24"/>
        </w:rPr>
        <w:t xml:space="preserve"> złożenie wniosku </w:t>
      </w:r>
      <w:r w:rsidR="002C2E0A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>w trakcie trwania naboru, PFRON w odrębnym komunikacie może dopuścić możliwość składania wniosków w formie elektronicznej za</w:t>
      </w:r>
      <w:r w:rsidR="002C2E0A">
        <w:rPr>
          <w:sz w:val="24"/>
          <w:szCs w:val="24"/>
        </w:rPr>
        <w:t> </w:t>
      </w:r>
      <w:r w:rsidRPr="00265DA4">
        <w:rPr>
          <w:sz w:val="24"/>
          <w:szCs w:val="24"/>
        </w:rPr>
        <w:t>pośrednictwem</w:t>
      </w:r>
      <w:r w:rsidR="002C2E0A">
        <w:rPr>
          <w:sz w:val="24"/>
          <w:szCs w:val="24"/>
        </w:rPr>
        <w:t xml:space="preserve"> </w:t>
      </w:r>
      <w:r w:rsidR="00017C69" w:rsidRPr="00265DA4">
        <w:rPr>
          <w:sz w:val="24"/>
          <w:szCs w:val="24"/>
        </w:rPr>
        <w:t>e-Doręczenia</w:t>
      </w:r>
      <w:r w:rsidRPr="00265DA4">
        <w:rPr>
          <w:sz w:val="24"/>
          <w:szCs w:val="24"/>
        </w:rPr>
        <w:t xml:space="preserve"> lub za pomocą poczty elektronicznej.</w:t>
      </w:r>
    </w:p>
    <w:p w14:paraId="2E0A1B9B" w14:textId="6AB96358" w:rsidR="004C33E0" w:rsidRPr="00265DA4" w:rsidRDefault="004C33E0" w:rsidP="00D932B0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  <w:u w:val="single"/>
        </w:rPr>
      </w:pPr>
      <w:r w:rsidRPr="00265DA4">
        <w:rPr>
          <w:sz w:val="24"/>
          <w:szCs w:val="24"/>
        </w:rPr>
        <w:t xml:space="preserve">Za datę wpływu wniosku </w:t>
      </w:r>
      <w:r w:rsidR="002C2E0A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uznaje się datę </w:t>
      </w:r>
      <w:r w:rsidR="366F9B85" w:rsidRPr="00265DA4">
        <w:rPr>
          <w:sz w:val="24"/>
          <w:szCs w:val="24"/>
        </w:rPr>
        <w:t>złoże</w:t>
      </w:r>
      <w:r w:rsidR="58672477" w:rsidRPr="00265DA4">
        <w:rPr>
          <w:sz w:val="24"/>
          <w:szCs w:val="24"/>
        </w:rPr>
        <w:t>nia</w:t>
      </w:r>
      <w:r w:rsidRPr="00265DA4">
        <w:rPr>
          <w:sz w:val="24"/>
          <w:szCs w:val="24"/>
        </w:rPr>
        <w:t xml:space="preserve"> </w:t>
      </w:r>
      <w:r w:rsidR="001D2813" w:rsidRPr="00265DA4">
        <w:rPr>
          <w:sz w:val="24"/>
          <w:szCs w:val="24"/>
        </w:rPr>
        <w:t>dokumentu</w:t>
      </w:r>
      <w:r w:rsidRPr="00265DA4">
        <w:rPr>
          <w:sz w:val="24"/>
          <w:szCs w:val="24"/>
        </w:rPr>
        <w:t xml:space="preserve"> w</w:t>
      </w:r>
      <w:r w:rsidR="002C2E0A">
        <w:rPr>
          <w:sz w:val="24"/>
          <w:szCs w:val="24"/>
        </w:rPr>
        <w:t> </w:t>
      </w:r>
      <w:r w:rsidR="000073B2" w:rsidRPr="00265DA4">
        <w:rPr>
          <w:sz w:val="24"/>
          <w:szCs w:val="24"/>
        </w:rPr>
        <w:t>systemie</w:t>
      </w:r>
      <w:r w:rsidRPr="00265DA4">
        <w:rPr>
          <w:sz w:val="24"/>
          <w:szCs w:val="24"/>
        </w:rPr>
        <w:t>.</w:t>
      </w:r>
      <w:r w:rsidR="00D51CE1" w:rsidRPr="00265DA4">
        <w:rPr>
          <w:sz w:val="24"/>
          <w:szCs w:val="24"/>
        </w:rPr>
        <w:t xml:space="preserve"> W</w:t>
      </w:r>
      <w:r w:rsidR="00295A9C" w:rsidRPr="00265DA4">
        <w:rPr>
          <w:sz w:val="24"/>
          <w:szCs w:val="24"/>
        </w:rPr>
        <w:t> </w:t>
      </w:r>
      <w:r w:rsidR="00D51CE1" w:rsidRPr="00265DA4">
        <w:rPr>
          <w:sz w:val="24"/>
          <w:szCs w:val="24"/>
        </w:rPr>
        <w:t>przypadku, o którym mowa w p</w:t>
      </w:r>
      <w:r w:rsidR="000933D6" w:rsidRPr="00265DA4">
        <w:rPr>
          <w:sz w:val="24"/>
          <w:szCs w:val="24"/>
        </w:rPr>
        <w:t>unkcie</w:t>
      </w:r>
      <w:r w:rsidR="00D51CE1" w:rsidRPr="00265DA4">
        <w:rPr>
          <w:sz w:val="24"/>
          <w:szCs w:val="24"/>
        </w:rPr>
        <w:t xml:space="preserve"> 3.4, za datę wpływu uznaje się</w:t>
      </w:r>
      <w:r w:rsidR="00C71DA8" w:rsidRPr="00265DA4">
        <w:rPr>
          <w:sz w:val="24"/>
          <w:szCs w:val="24"/>
        </w:rPr>
        <w:t xml:space="preserve"> odpowiednio</w:t>
      </w:r>
      <w:r w:rsidR="00D51CE1" w:rsidRPr="00265DA4">
        <w:rPr>
          <w:sz w:val="24"/>
          <w:szCs w:val="24"/>
        </w:rPr>
        <w:t xml:space="preserve"> datę </w:t>
      </w:r>
      <w:r w:rsidR="00C71DA8" w:rsidRPr="00265DA4">
        <w:rPr>
          <w:sz w:val="24"/>
          <w:szCs w:val="24"/>
        </w:rPr>
        <w:t>doręczenia</w:t>
      </w:r>
      <w:r w:rsidR="00D51CE1" w:rsidRPr="00265DA4">
        <w:rPr>
          <w:sz w:val="24"/>
          <w:szCs w:val="24"/>
        </w:rPr>
        <w:t xml:space="preserve"> </w:t>
      </w:r>
      <w:r w:rsidR="00C71DA8" w:rsidRPr="00265DA4">
        <w:rPr>
          <w:sz w:val="24"/>
          <w:szCs w:val="24"/>
        </w:rPr>
        <w:t>dokumentu potwierdzoną dowodem doręczenia lub</w:t>
      </w:r>
      <w:r w:rsidR="002C2E0A">
        <w:rPr>
          <w:sz w:val="24"/>
          <w:szCs w:val="24"/>
        </w:rPr>
        <w:t> </w:t>
      </w:r>
      <w:r w:rsidR="00C71DA8" w:rsidRPr="00265DA4">
        <w:rPr>
          <w:sz w:val="24"/>
          <w:szCs w:val="24"/>
        </w:rPr>
        <w:t>datę wpływu na</w:t>
      </w:r>
      <w:r w:rsidR="000006A8">
        <w:rPr>
          <w:sz w:val="24"/>
          <w:szCs w:val="24"/>
        </w:rPr>
        <w:t xml:space="preserve"> </w:t>
      </w:r>
      <w:r w:rsidR="00C71DA8" w:rsidRPr="00265DA4">
        <w:rPr>
          <w:sz w:val="24"/>
          <w:szCs w:val="24"/>
        </w:rPr>
        <w:t>pocztę elektroniczną.</w:t>
      </w:r>
    </w:p>
    <w:p w14:paraId="6CD6374B" w14:textId="58D027FC" w:rsidR="004E143A" w:rsidRPr="00265DA4" w:rsidRDefault="00875EDC" w:rsidP="005F7FBE">
      <w:pPr>
        <w:pStyle w:val="Nagwek2"/>
        <w:keepNext w:val="0"/>
        <w:keepLines w:val="0"/>
        <w:ind w:left="426" w:hanging="426"/>
      </w:pPr>
      <w:bookmarkStart w:id="43" w:name="_Toc215575366"/>
      <w:bookmarkStart w:id="44" w:name="_Toc230262963"/>
      <w:bookmarkStart w:id="45" w:name="_Toc215575364"/>
      <w:r w:rsidRPr="00265DA4">
        <w:t>Informacje o</w:t>
      </w:r>
      <w:r w:rsidR="004E143A" w:rsidRPr="00265DA4">
        <w:t xml:space="preserve"> przedsięwzięciu grantowym</w:t>
      </w:r>
      <w:bookmarkEnd w:id="43"/>
      <w:bookmarkEnd w:id="44"/>
    </w:p>
    <w:p w14:paraId="711421F8" w14:textId="7400FB1A" w:rsidR="004E143A" w:rsidRPr="00265DA4" w:rsidRDefault="004E143A" w:rsidP="00211B24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Wnioskodawca </w:t>
      </w:r>
      <w:r w:rsidR="00D932B0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 xml:space="preserve">może wnioskować o finansowanie działań mających na celu zwiększenie dostępności usług stomatologicznych </w:t>
      </w:r>
      <w:r w:rsidR="00634B98" w:rsidRPr="00265DA4">
        <w:rPr>
          <w:sz w:val="24"/>
          <w:szCs w:val="24"/>
        </w:rPr>
        <w:t xml:space="preserve">dla </w:t>
      </w:r>
      <w:r w:rsidRPr="00265DA4">
        <w:rPr>
          <w:sz w:val="24"/>
          <w:szCs w:val="24"/>
        </w:rPr>
        <w:t>pacjentów i</w:t>
      </w:r>
      <w:r w:rsidR="00D932B0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pacjentek </w:t>
      </w:r>
      <w:r w:rsidR="00925FED" w:rsidRPr="00265DA4">
        <w:rPr>
          <w:sz w:val="24"/>
          <w:szCs w:val="24"/>
        </w:rPr>
        <w:t xml:space="preserve">ze szczególnymi potrzebami, w tym </w:t>
      </w:r>
      <w:r w:rsidRPr="00265DA4">
        <w:rPr>
          <w:sz w:val="24"/>
          <w:szCs w:val="24"/>
        </w:rPr>
        <w:t>z niepełnosprawnościami, zgodnie ze</w:t>
      </w:r>
      <w:r w:rsidR="00D932B0">
        <w:rPr>
          <w:sz w:val="24"/>
          <w:szCs w:val="24"/>
        </w:rPr>
        <w:t> </w:t>
      </w:r>
      <w:r w:rsidRPr="00265DA4">
        <w:rPr>
          <w:sz w:val="24"/>
          <w:szCs w:val="24"/>
        </w:rPr>
        <w:t>standardem oraz regulaminem.</w:t>
      </w:r>
      <w:r w:rsidR="633DDEFD" w:rsidRPr="00265DA4">
        <w:rPr>
          <w:sz w:val="24"/>
          <w:szCs w:val="24"/>
        </w:rPr>
        <w:t xml:space="preserve"> Efektem </w:t>
      </w:r>
      <w:r w:rsidR="08CAC82A" w:rsidRPr="00265DA4">
        <w:rPr>
          <w:sz w:val="24"/>
          <w:szCs w:val="24"/>
        </w:rPr>
        <w:t xml:space="preserve">zrealizowanego </w:t>
      </w:r>
      <w:r w:rsidR="633DDEFD" w:rsidRPr="00265DA4">
        <w:rPr>
          <w:sz w:val="24"/>
          <w:szCs w:val="24"/>
        </w:rPr>
        <w:t xml:space="preserve">przedsięwzięcia będzie </w:t>
      </w:r>
      <w:r w:rsidR="6E407B11" w:rsidRPr="00265DA4">
        <w:rPr>
          <w:sz w:val="24"/>
          <w:szCs w:val="24"/>
        </w:rPr>
        <w:t xml:space="preserve">zapewnienie dostępnej usługi stomatologicznej, w tym </w:t>
      </w:r>
      <w:r w:rsidR="3EEB7D17" w:rsidRPr="00265DA4">
        <w:rPr>
          <w:sz w:val="24"/>
          <w:szCs w:val="24"/>
        </w:rPr>
        <w:t>dost</w:t>
      </w:r>
      <w:r w:rsidR="100E58DB" w:rsidRPr="00265DA4">
        <w:rPr>
          <w:sz w:val="24"/>
          <w:szCs w:val="24"/>
        </w:rPr>
        <w:t>osowan</w:t>
      </w:r>
      <w:r w:rsidR="789678A6" w:rsidRPr="00265DA4">
        <w:rPr>
          <w:sz w:val="24"/>
          <w:szCs w:val="24"/>
        </w:rPr>
        <w:t>ego gabinetu/miejsca udzielania świadczeń</w:t>
      </w:r>
      <w:r w:rsidR="6A9E2294" w:rsidRPr="00265DA4">
        <w:rPr>
          <w:sz w:val="24"/>
          <w:szCs w:val="24"/>
        </w:rPr>
        <w:t xml:space="preserve"> do potrzeb ww. pacjentów/pacjentek</w:t>
      </w:r>
      <w:r w:rsidR="3EEB7D17" w:rsidRPr="00265DA4">
        <w:rPr>
          <w:sz w:val="24"/>
          <w:szCs w:val="24"/>
        </w:rPr>
        <w:t>.</w:t>
      </w:r>
    </w:p>
    <w:p w14:paraId="0C756ECF" w14:textId="77777777" w:rsidR="0030210E" w:rsidRPr="00265DA4" w:rsidRDefault="0030210E" w:rsidP="0030210E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ramach przedsięwzięć grantowych możliwe będą do realizacji zadania z obszaru dostępności architektonicznej, informacyjno-komunikacyjnej, cyfrowej i dostępnej usługi stomatologicznej.</w:t>
      </w:r>
    </w:p>
    <w:p w14:paraId="1028AF81" w14:textId="7CEADD39" w:rsidR="0030210E" w:rsidRPr="00265DA4" w:rsidRDefault="0030210E" w:rsidP="0030210E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Zakres informacji niezbędnych do przedstawienia przez wnioskodawcę </w:t>
      </w:r>
      <w:r w:rsidR="00D932B0" w:rsidRPr="00D932B0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przy ubieganiu się o grant, w tym informacji o sposobie realizacji zadań, został określony we wzorze wniosku o udzielenie grantu stanowiącym załącznik nr 1 do</w:t>
      </w:r>
      <w:r w:rsidR="00D932B0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regulaminu. Obejmuje on </w:t>
      </w:r>
      <w:r w:rsidR="00D932B0">
        <w:rPr>
          <w:sz w:val="24"/>
          <w:szCs w:val="24"/>
        </w:rPr>
        <w:t xml:space="preserve">następujące </w:t>
      </w:r>
      <w:r w:rsidRPr="00265DA4">
        <w:rPr>
          <w:sz w:val="24"/>
          <w:szCs w:val="24"/>
        </w:rPr>
        <w:t>informacje:</w:t>
      </w:r>
    </w:p>
    <w:p w14:paraId="03E1931A" w14:textId="0DD1E32A" w:rsidR="0030210E" w:rsidRPr="00265DA4" w:rsidRDefault="0030210E" w:rsidP="008D3A06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cel przedsięwzięcia grantowego oraz wskazanie dokładnej lokalizacji objętej przedsięwzięciem grantowym,</w:t>
      </w:r>
    </w:p>
    <w:p w14:paraId="7FD4F880" w14:textId="68CE8A64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opis potencjału podmiotu do wdrożenia standardu (na podstawie karty samooceny),</w:t>
      </w:r>
    </w:p>
    <w:p w14:paraId="284E3F36" w14:textId="19B20E29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opis zadań </w:t>
      </w:r>
      <w:r w:rsidR="16424C87" w:rsidRPr="00265DA4">
        <w:rPr>
          <w:sz w:val="24"/>
          <w:szCs w:val="24"/>
        </w:rPr>
        <w:t>zaplanowanych w przedsięwzięciu grantowym</w:t>
      </w:r>
      <w:r w:rsidRPr="00265DA4">
        <w:rPr>
          <w:sz w:val="24"/>
          <w:szCs w:val="24"/>
        </w:rPr>
        <w:t xml:space="preserve"> oraz działań </w:t>
      </w:r>
      <w:r w:rsidR="1F6725DB" w:rsidRPr="00265DA4">
        <w:rPr>
          <w:sz w:val="24"/>
          <w:szCs w:val="24"/>
        </w:rPr>
        <w:t>służących</w:t>
      </w:r>
      <w:r w:rsidR="5CC8CE62" w:rsidRPr="00265DA4">
        <w:rPr>
          <w:sz w:val="24"/>
          <w:szCs w:val="24"/>
        </w:rPr>
        <w:t xml:space="preserve"> </w:t>
      </w:r>
      <w:r w:rsidR="4BEFDEC2" w:rsidRPr="00265DA4">
        <w:rPr>
          <w:sz w:val="24"/>
          <w:szCs w:val="24"/>
        </w:rPr>
        <w:t>ich</w:t>
      </w:r>
      <w:r w:rsidRPr="00265DA4">
        <w:rPr>
          <w:sz w:val="24"/>
          <w:szCs w:val="24"/>
        </w:rPr>
        <w:t xml:space="preserve"> realizacji (we wniosku o udzielenie grantu wskazano przykładowy zakres działań)</w:t>
      </w:r>
      <w:r w:rsidR="003122A2" w:rsidRPr="00265DA4">
        <w:rPr>
          <w:sz w:val="24"/>
          <w:szCs w:val="24"/>
        </w:rPr>
        <w:t>,</w:t>
      </w:r>
    </w:p>
    <w:p w14:paraId="5CDBC612" w14:textId="38893CC2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wartości wskaźników założone do osiągnięcia w ramach przedsięwzięcia grantowego</w:t>
      </w:r>
      <w:r w:rsidR="00666CDF" w:rsidRPr="00265DA4">
        <w:rPr>
          <w:sz w:val="24"/>
          <w:szCs w:val="24"/>
        </w:rPr>
        <w:t xml:space="preserve"> wraz ze sposobem ich pomiaru</w:t>
      </w:r>
      <w:r w:rsidRPr="00265DA4">
        <w:rPr>
          <w:sz w:val="24"/>
          <w:szCs w:val="24"/>
        </w:rPr>
        <w:t>,</w:t>
      </w:r>
    </w:p>
    <w:p w14:paraId="764A7701" w14:textId="62F4CCE9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harmonogram realizacji przedsięwzięcia grantowego,</w:t>
      </w:r>
    </w:p>
    <w:p w14:paraId="21C452BB" w14:textId="13DFFC0E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budżet przedsięwzięcia grantowego wraz z uzasadnieniem wydatków,</w:t>
      </w:r>
    </w:p>
    <w:p w14:paraId="5504E1DE" w14:textId="34EEC6E1" w:rsidR="0030210E" w:rsidRPr="00265DA4" w:rsidRDefault="0030210E" w:rsidP="00B60663">
      <w:pPr>
        <w:pStyle w:val="Akapitzlist"/>
        <w:numPr>
          <w:ilvl w:val="0"/>
          <w:numId w:val="6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oświadczenia </w:t>
      </w:r>
      <w:r w:rsidR="608C6317" w:rsidRPr="00265DA4">
        <w:rPr>
          <w:sz w:val="24"/>
          <w:szCs w:val="24"/>
        </w:rPr>
        <w:t xml:space="preserve">dotyczące kwalifikowalności podmiotu oraz </w:t>
      </w:r>
      <w:r w:rsidR="7AF9F3FF" w:rsidRPr="00265DA4">
        <w:rPr>
          <w:sz w:val="24"/>
          <w:szCs w:val="24"/>
        </w:rPr>
        <w:t>zobowiązań grantobiorcy wynikających z regulaminu naboru (oświadczenia zawarto w</w:t>
      </w:r>
      <w:r w:rsidR="00323C06">
        <w:rPr>
          <w:sz w:val="24"/>
          <w:szCs w:val="24"/>
        </w:rPr>
        <w:t> punkcie </w:t>
      </w:r>
      <w:r w:rsidR="7AF9F3FF" w:rsidRPr="00265DA4">
        <w:rPr>
          <w:sz w:val="24"/>
          <w:szCs w:val="24"/>
        </w:rPr>
        <w:t>VII</w:t>
      </w:r>
      <w:r w:rsidR="280B2E6D" w:rsidRPr="00265DA4">
        <w:rPr>
          <w:sz w:val="24"/>
          <w:szCs w:val="24"/>
        </w:rPr>
        <w:t xml:space="preserve"> wniosku o</w:t>
      </w:r>
      <w:r w:rsidR="7AF9F3FF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udzielenie grantu</w:t>
      </w:r>
      <w:r w:rsidR="003122A2" w:rsidRPr="00265DA4">
        <w:rPr>
          <w:sz w:val="24"/>
          <w:szCs w:val="24"/>
        </w:rPr>
        <w:t>)</w:t>
      </w:r>
      <w:r w:rsidRPr="00265DA4">
        <w:rPr>
          <w:sz w:val="24"/>
          <w:szCs w:val="24"/>
        </w:rPr>
        <w:t>.</w:t>
      </w:r>
    </w:p>
    <w:p w14:paraId="452334B2" w14:textId="4D4BF25B" w:rsidR="00430FFA" w:rsidRPr="00D932B0" w:rsidRDefault="00430FFA" w:rsidP="00D932B0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Granty mogą być przyznane na przedsięwzięcia grantowe, w których zostanie testowo wdrożony </w:t>
      </w:r>
      <w:hyperlink r:id="rId13" w:history="1">
        <w:r w:rsidRPr="00265DA4">
          <w:rPr>
            <w:rStyle w:val="Hipercze"/>
            <w:sz w:val="24"/>
            <w:szCs w:val="24"/>
          </w:rPr>
          <w:t>„Standard dostępności architektonicznej, cyfrowej i informacyjno-komunikacyjnej dla gabinetów i świadczonych w nich usług stomatologicznych</w:t>
        </w:r>
      </w:hyperlink>
      <w:r w:rsidRPr="00265DA4">
        <w:rPr>
          <w:sz w:val="24"/>
          <w:szCs w:val="24"/>
        </w:rPr>
        <w:t>”. Nie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ma obowiązku, żeby przedsięwzięcie obejmowało wszystkie obszary dostępności zawarte w niniejszym dokumencie. Standard powinien zostać </w:t>
      </w:r>
      <w:r w:rsidR="005E2EB0" w:rsidRPr="00265DA4">
        <w:rPr>
          <w:sz w:val="24"/>
          <w:szCs w:val="24"/>
        </w:rPr>
        <w:t>wdrożony i</w:t>
      </w:r>
      <w:r w:rsidR="003F3335" w:rsidRPr="00265DA4">
        <w:rPr>
          <w:sz w:val="24"/>
          <w:szCs w:val="24"/>
        </w:rPr>
        <w:t> </w:t>
      </w:r>
      <w:r w:rsidR="005E2EB0" w:rsidRPr="00265DA4">
        <w:rPr>
          <w:sz w:val="24"/>
          <w:szCs w:val="24"/>
        </w:rPr>
        <w:t xml:space="preserve">przetestowany </w:t>
      </w:r>
      <w:r w:rsidRPr="00265DA4">
        <w:rPr>
          <w:sz w:val="24"/>
          <w:szCs w:val="24"/>
        </w:rPr>
        <w:t>w możliwie jak najszerszym zakresie</w:t>
      </w:r>
      <w:r w:rsidR="005E2EB0" w:rsidRPr="00265DA4">
        <w:rPr>
          <w:sz w:val="24"/>
          <w:szCs w:val="24"/>
        </w:rPr>
        <w:t>.</w:t>
      </w:r>
      <w:r w:rsidR="00D932B0">
        <w:rPr>
          <w:sz w:val="24"/>
          <w:szCs w:val="24"/>
        </w:rPr>
        <w:t xml:space="preserve"> </w:t>
      </w:r>
      <w:r w:rsidR="00D932B0" w:rsidRPr="00753541">
        <w:rPr>
          <w:sz w:val="24"/>
          <w:szCs w:val="24"/>
        </w:rPr>
        <w:t>Wnioskowana kwota grantu musi być adekwatna do zakresu wdrażanego standardu, planowanych działań i kosztów niezbędnych do jego osiągnięcia.</w:t>
      </w:r>
    </w:p>
    <w:p w14:paraId="4EEE103E" w14:textId="2BF41C8C" w:rsidR="00B8631A" w:rsidRPr="00265DA4" w:rsidRDefault="00B8631A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trakcie realizacji przedsięwzięć grantowych, grantodawca zapewni grantobiorcom wsparcie eksperckie z obszaru dostępności architektonicznej, </w:t>
      </w:r>
      <w:r w:rsidR="00451740" w:rsidRPr="00265DA4">
        <w:rPr>
          <w:sz w:val="24"/>
          <w:szCs w:val="24"/>
        </w:rPr>
        <w:t>informacyjno-</w:t>
      </w:r>
      <w:r w:rsidR="19C4982E" w:rsidRPr="00265DA4">
        <w:rPr>
          <w:sz w:val="24"/>
          <w:szCs w:val="24"/>
        </w:rPr>
        <w:t>komunikacyjnej</w:t>
      </w:r>
      <w:r w:rsidRPr="00265DA4">
        <w:rPr>
          <w:sz w:val="24"/>
          <w:szCs w:val="24"/>
        </w:rPr>
        <w:t>, cyfrowej oraz dostępnej usługi stomatologicznej, zdefiniowanej w standardzie. P</w:t>
      </w:r>
      <w:r w:rsidR="00345D0D" w:rsidRPr="00265DA4">
        <w:rPr>
          <w:sz w:val="24"/>
          <w:szCs w:val="24"/>
        </w:rPr>
        <w:t>rzy ws</w:t>
      </w:r>
      <w:r w:rsidR="00D10406" w:rsidRPr="00265DA4">
        <w:rPr>
          <w:sz w:val="24"/>
          <w:szCs w:val="24"/>
        </w:rPr>
        <w:t>półudziale</w:t>
      </w:r>
      <w:r w:rsidR="00345D0D" w:rsidRPr="00265DA4">
        <w:rPr>
          <w:sz w:val="24"/>
          <w:szCs w:val="24"/>
        </w:rPr>
        <w:t xml:space="preserve"> partner</w:t>
      </w:r>
      <w:r w:rsidR="000D352C" w:rsidRPr="00265DA4">
        <w:rPr>
          <w:sz w:val="24"/>
          <w:szCs w:val="24"/>
        </w:rPr>
        <w:t>ów</w:t>
      </w:r>
      <w:r w:rsidR="00345D0D" w:rsidRPr="00265DA4">
        <w:rPr>
          <w:sz w:val="24"/>
          <w:szCs w:val="24"/>
        </w:rPr>
        <w:t xml:space="preserve">, </w:t>
      </w:r>
      <w:r w:rsidR="00D10406" w:rsidRPr="00265DA4">
        <w:rPr>
          <w:sz w:val="24"/>
          <w:szCs w:val="24"/>
        </w:rPr>
        <w:t xml:space="preserve">grantodawca przeprowadzi </w:t>
      </w:r>
      <w:r w:rsidRPr="00265DA4">
        <w:rPr>
          <w:sz w:val="24"/>
          <w:szCs w:val="24"/>
        </w:rPr>
        <w:t>również wizyty testujące wdrożenie standardu.</w:t>
      </w:r>
    </w:p>
    <w:p w14:paraId="15DA09FE" w14:textId="0B25E027" w:rsidR="006B42C5" w:rsidRPr="00265DA4" w:rsidRDefault="0073035A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Grantobiorca </w:t>
      </w:r>
      <w:r w:rsidR="006B42C5" w:rsidRPr="00265DA4">
        <w:rPr>
          <w:sz w:val="24"/>
          <w:szCs w:val="24"/>
        </w:rPr>
        <w:t>jest zobowiązany do osiągnięcia następujących wskaźników produktu:</w:t>
      </w:r>
    </w:p>
    <w:p w14:paraId="68BE08E6" w14:textId="77777777" w:rsidR="006B42C5" w:rsidRPr="00265DA4" w:rsidRDefault="006B42C5" w:rsidP="008D3A06">
      <w:pPr>
        <w:pStyle w:val="Akapitzlist"/>
        <w:numPr>
          <w:ilvl w:val="0"/>
          <w:numId w:val="2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„Liczba obiektów dostosowanych do potrzeb osób z niepełnosprawnościami”,</w:t>
      </w:r>
    </w:p>
    <w:p w14:paraId="5D683F29" w14:textId="390A5FFE" w:rsidR="006B42C5" w:rsidRPr="00265DA4" w:rsidRDefault="006B42C5" w:rsidP="008D3A06">
      <w:pPr>
        <w:pStyle w:val="Akapitzlist"/>
        <w:numPr>
          <w:ilvl w:val="0"/>
          <w:numId w:val="2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„Liczba osób</w:t>
      </w:r>
      <w:r w:rsidR="6173ED30" w:rsidRPr="00265DA4">
        <w:rPr>
          <w:sz w:val="24"/>
          <w:szCs w:val="24"/>
        </w:rPr>
        <w:t xml:space="preserve"> objętych </w:t>
      </w:r>
      <w:r w:rsidR="5F7BE12A" w:rsidRPr="00265DA4">
        <w:rPr>
          <w:sz w:val="24"/>
          <w:szCs w:val="24"/>
        </w:rPr>
        <w:t xml:space="preserve">szkoleniami </w:t>
      </w:r>
      <w:r w:rsidR="00F57480" w:rsidRPr="00265DA4">
        <w:rPr>
          <w:sz w:val="24"/>
          <w:szCs w:val="24"/>
        </w:rPr>
        <w:t>w zakresie dostępności w ramach przedsięwzięcia grantowego</w:t>
      </w:r>
      <w:r w:rsidRPr="00265DA4">
        <w:rPr>
          <w:sz w:val="24"/>
          <w:szCs w:val="24"/>
        </w:rPr>
        <w:t>”,</w:t>
      </w:r>
    </w:p>
    <w:p w14:paraId="034BFF69" w14:textId="2DDB5E6E" w:rsidR="006B42C5" w:rsidRPr="00265DA4" w:rsidRDefault="006B42C5" w:rsidP="008D3A06">
      <w:pPr>
        <w:pStyle w:val="Akapitzlist"/>
        <w:numPr>
          <w:ilvl w:val="0"/>
          <w:numId w:val="2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„Liczba osób, które zostaną oddelegowane na </w:t>
      </w:r>
      <w:r w:rsidR="00BE7356" w:rsidRPr="00265DA4">
        <w:rPr>
          <w:sz w:val="24"/>
          <w:szCs w:val="24"/>
        </w:rPr>
        <w:t>dwu</w:t>
      </w:r>
      <w:r w:rsidRPr="00265DA4">
        <w:rPr>
          <w:sz w:val="24"/>
          <w:szCs w:val="24"/>
        </w:rPr>
        <w:t>dniowe warsztaty dla grantobiorców ze standardu</w:t>
      </w:r>
      <w:r w:rsidR="00B45190" w:rsidRPr="00265DA4">
        <w:rPr>
          <w:sz w:val="24"/>
          <w:szCs w:val="24"/>
        </w:rPr>
        <w:t xml:space="preserve"> w ramach projektu „Dostępna stomatologia</w:t>
      </w:r>
      <w:r w:rsidRPr="00265DA4">
        <w:rPr>
          <w:sz w:val="24"/>
          <w:szCs w:val="24"/>
        </w:rPr>
        <w:t>”,</w:t>
      </w:r>
    </w:p>
    <w:p w14:paraId="159207C2" w14:textId="77777777" w:rsidR="006B42C5" w:rsidRPr="00265DA4" w:rsidRDefault="006B42C5" w:rsidP="00B60663">
      <w:pPr>
        <w:pStyle w:val="Akapitzlist"/>
        <w:numPr>
          <w:ilvl w:val="0"/>
          <w:numId w:val="26"/>
        </w:numPr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„Liczba podmiotów, w których wprowadzono procedury służące poprawie dostępności usługi stomatologicznej zgodnie ze standardem”.</w:t>
      </w:r>
    </w:p>
    <w:p w14:paraId="75179D8F" w14:textId="2BCA50A1" w:rsidR="00616D31" w:rsidRPr="00265DA4" w:rsidRDefault="00616D31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Należy mieć na uwadze, że w sprawozdaniach </w:t>
      </w:r>
      <w:r w:rsidR="002C2E0A" w:rsidRPr="002C2E0A">
        <w:rPr>
          <w:sz w:val="24"/>
          <w:szCs w:val="24"/>
        </w:rPr>
        <w:t>o których mowa w punkcie 22.2,</w:t>
      </w:r>
      <w:r w:rsidR="002C2E0A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składanych przez grantobiorców w okresie realizacji i na zakończenie przedsięwzięcia grantowego, konieczne będzie wykazanie osiąganych wartości wskaźników opisanych w punkcie </w:t>
      </w:r>
      <w:r w:rsidR="00354A2B" w:rsidRPr="00265DA4">
        <w:rPr>
          <w:sz w:val="24"/>
          <w:szCs w:val="24"/>
        </w:rPr>
        <w:t>4.</w:t>
      </w:r>
      <w:r w:rsidR="2D35B02D" w:rsidRPr="00265DA4">
        <w:rPr>
          <w:sz w:val="24"/>
          <w:szCs w:val="24"/>
        </w:rPr>
        <w:t>6</w:t>
      </w:r>
      <w:r w:rsidRPr="00265DA4">
        <w:rPr>
          <w:sz w:val="24"/>
          <w:szCs w:val="24"/>
        </w:rPr>
        <w:t>.</w:t>
      </w:r>
    </w:p>
    <w:p w14:paraId="2DA21BF6" w14:textId="77777777" w:rsidR="00750B3E" w:rsidRPr="00265DA4" w:rsidRDefault="00750B3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ramach naboru finansowane będzie do 100% wartości przedsięwzięcia grantowego.</w:t>
      </w:r>
    </w:p>
    <w:p w14:paraId="65CED515" w14:textId="77777777" w:rsidR="002C2E0A" w:rsidRDefault="00750B3E" w:rsidP="002C2E0A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Koszty rozliczane będą na podstawie rzeczywiście poniesionych wydatków. Przy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rozliczaniu poniesionych wydatków nie jest możliwe przekroczenie łącznej kwoty udzielonego grantu.</w:t>
      </w:r>
    </w:p>
    <w:p w14:paraId="022E8BD4" w14:textId="761FE648" w:rsidR="00750B3E" w:rsidRPr="002C2E0A" w:rsidRDefault="0075072E" w:rsidP="002C2E0A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C2E0A">
        <w:rPr>
          <w:sz w:val="24"/>
          <w:szCs w:val="24"/>
        </w:rPr>
        <w:t xml:space="preserve">Grantobiorcę </w:t>
      </w:r>
      <w:r w:rsidR="00750B3E" w:rsidRPr="002C2E0A">
        <w:rPr>
          <w:sz w:val="24"/>
          <w:szCs w:val="24"/>
        </w:rPr>
        <w:t>obowiązują limity wydatków dotyczące cross-financingu zgodnie z</w:t>
      </w:r>
      <w:r w:rsidRPr="002C2E0A">
        <w:rPr>
          <w:sz w:val="24"/>
          <w:szCs w:val="24"/>
        </w:rPr>
        <w:t> </w:t>
      </w:r>
      <w:r w:rsidR="00750B3E" w:rsidRPr="002C2E0A">
        <w:rPr>
          <w:sz w:val="24"/>
          <w:szCs w:val="24"/>
        </w:rPr>
        <w:t>zatwierdzonym wnioskiem o udzielenie grantu</w:t>
      </w:r>
      <w:r w:rsidR="002C2E0A" w:rsidRPr="002C2E0A">
        <w:rPr>
          <w:sz w:val="24"/>
          <w:szCs w:val="24"/>
        </w:rPr>
        <w:t>, z zastrzeżeniem, że jego poziom nie</w:t>
      </w:r>
      <w:r w:rsidR="002C2E0A">
        <w:rPr>
          <w:sz w:val="24"/>
          <w:szCs w:val="24"/>
        </w:rPr>
        <w:t> </w:t>
      </w:r>
      <w:r w:rsidR="002C2E0A" w:rsidRPr="002C2E0A">
        <w:rPr>
          <w:sz w:val="24"/>
          <w:szCs w:val="24"/>
        </w:rPr>
        <w:t>może przekroczyć 19% całkowitych kosztów przedsięwzięcia grantowego zgodnie z</w:t>
      </w:r>
      <w:r w:rsidR="002C2E0A">
        <w:rPr>
          <w:sz w:val="24"/>
          <w:szCs w:val="24"/>
        </w:rPr>
        <w:t> </w:t>
      </w:r>
      <w:r w:rsidR="002C2E0A" w:rsidRPr="002C2E0A">
        <w:rPr>
          <w:sz w:val="24"/>
          <w:szCs w:val="24"/>
        </w:rPr>
        <w:t>punktem 10.1 regulaminu.</w:t>
      </w:r>
    </w:p>
    <w:p w14:paraId="463818C2" w14:textId="77777777" w:rsidR="0092588F" w:rsidRPr="00265DA4" w:rsidRDefault="0092588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Grantobiorcy będą zobowiązani do realizacji działań promocyjnych w odniesieniu do przedsięwzięcia grantowego, w tym w szczególności:</w:t>
      </w:r>
    </w:p>
    <w:p w14:paraId="711AB792" w14:textId="29AA29F8" w:rsidR="0092588F" w:rsidRPr="00265DA4" w:rsidRDefault="0092588F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umieszczenia w widoczny sposób znaku Funduszy Europejskich, znaku barw Rzeczypospolitej Polskiej (w przypadku druku w kolorze), znaku Unii Europejskiej na wszystkich dokumentach i materiałach dotyczących przedsięwzięcia grantowego</w:t>
      </w:r>
      <w:r w:rsidR="000933D6" w:rsidRPr="00265DA4">
        <w:rPr>
          <w:rFonts w:cstheme="minorHAnsi"/>
          <w:sz w:val="24"/>
          <w:szCs w:val="24"/>
        </w:rPr>
        <w:t>,</w:t>
      </w:r>
    </w:p>
    <w:p w14:paraId="290147DD" w14:textId="50C0D294" w:rsidR="0092588F" w:rsidRPr="00265DA4" w:rsidRDefault="0092588F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lastRenderedPageBreak/>
        <w:t>umieszczenia informacji o przedsięwzięciu grantowym na swojej stronie internetowej i w mediach społecznościowych (informacja powinna zawierać: tytuł przedsięwzięcia, znaki: Funduszy Europejskich, barw Rzeczypospolitej Polskiej i</w:t>
      </w:r>
      <w:r w:rsidR="008D3A06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Unii Europejskiej, działania, które będą realizowane, grupy docelowe, cele przedsięwzięcia, efekty, rezultaty, wartość przedsięwzięcia grantowego, wysokość wkładu Funduszy Europejskich i budżetu państwa)</w:t>
      </w:r>
      <w:r w:rsidR="000933D6" w:rsidRPr="00265DA4">
        <w:rPr>
          <w:rFonts w:cstheme="minorHAnsi"/>
          <w:sz w:val="24"/>
          <w:szCs w:val="24"/>
        </w:rPr>
        <w:t>,</w:t>
      </w:r>
    </w:p>
    <w:p w14:paraId="312EAB73" w14:textId="51B0A3EA" w:rsidR="0092588F" w:rsidRPr="00265DA4" w:rsidRDefault="0092588F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umieszczenia plakatu informacyjnego w formacie A3 (w orientacji poziomej) w widocznym miejscu w swojej siedzibie. Plakat może być też wykonany z</w:t>
      </w:r>
      <w:r w:rsidR="00514FB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innego, trwalszego tworzywa lub mieć formę elektronicznego wyświetlacza</w:t>
      </w:r>
      <w:r w:rsidR="000933D6" w:rsidRPr="00265DA4">
        <w:rPr>
          <w:sz w:val="24"/>
          <w:szCs w:val="24"/>
        </w:rPr>
        <w:t>,</w:t>
      </w:r>
    </w:p>
    <w:p w14:paraId="5FB45A10" w14:textId="1E3E3960" w:rsidR="000933D6" w:rsidRPr="00265DA4" w:rsidRDefault="000933D6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rFonts w:cstheme="minorHAnsi"/>
          <w:sz w:val="24"/>
          <w:szCs w:val="24"/>
        </w:rPr>
        <w:t>oznakowania zakupionego w ramach grantu sprzętu naklejkami,</w:t>
      </w:r>
    </w:p>
    <w:p w14:paraId="0F8FAB8D" w14:textId="369027BD" w:rsidR="0092588F" w:rsidRPr="00265DA4" w:rsidRDefault="000933D6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korzystania z obowiązujących wzorów </w:t>
      </w:r>
      <w:r w:rsidR="0092588F" w:rsidRPr="00265DA4">
        <w:rPr>
          <w:rFonts w:cstheme="minorHAnsi"/>
          <w:sz w:val="24"/>
          <w:szCs w:val="24"/>
        </w:rPr>
        <w:t>plakatu i naklej</w:t>
      </w:r>
      <w:r w:rsidRPr="00265DA4">
        <w:rPr>
          <w:rFonts w:cstheme="minorHAnsi"/>
          <w:sz w:val="24"/>
          <w:szCs w:val="24"/>
        </w:rPr>
        <w:t>e</w:t>
      </w:r>
      <w:r w:rsidR="0092588F" w:rsidRPr="00265DA4">
        <w:rPr>
          <w:rFonts w:cstheme="minorHAnsi"/>
          <w:sz w:val="24"/>
          <w:szCs w:val="24"/>
        </w:rPr>
        <w:t>k dostępn</w:t>
      </w:r>
      <w:r w:rsidRPr="00265DA4">
        <w:rPr>
          <w:rFonts w:cstheme="minorHAnsi"/>
          <w:sz w:val="24"/>
          <w:szCs w:val="24"/>
        </w:rPr>
        <w:t>ych</w:t>
      </w:r>
      <w:r w:rsidR="0092588F" w:rsidRPr="00265DA4">
        <w:rPr>
          <w:rFonts w:cstheme="minorHAnsi"/>
          <w:sz w:val="24"/>
          <w:szCs w:val="24"/>
        </w:rPr>
        <w:t xml:space="preserve"> na stronie Funduszy Europejskich: </w:t>
      </w:r>
      <w:hyperlink r:id="rId14" w:history="1">
        <w:r w:rsidR="0092588F" w:rsidRPr="00265DA4">
          <w:rPr>
            <w:rStyle w:val="Hipercze"/>
            <w:rFonts w:cstheme="minorHAnsi"/>
            <w:sz w:val="24"/>
            <w:szCs w:val="24"/>
          </w:rPr>
          <w:t>https://rozwojspoleczny.gov.pl/promocja-programu/zasady-promocji-i-oznakowania-programu/</w:t>
        </w:r>
      </w:hyperlink>
      <w:r w:rsidRPr="00265DA4">
        <w:rPr>
          <w:rFonts w:cstheme="minorHAnsi"/>
          <w:sz w:val="24"/>
          <w:szCs w:val="24"/>
        </w:rPr>
        <w:t>,</w:t>
      </w:r>
    </w:p>
    <w:p w14:paraId="15B50B27" w14:textId="454673E0" w:rsidR="0092588F" w:rsidRPr="00265DA4" w:rsidRDefault="3D74B2CA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przekazania grantodawcy informacji do przygotowania mapy dostępnej stomatologii na terenie Polski ze szczegółową informacją o wdrożonych</w:t>
      </w:r>
      <w:r w:rsidR="3E7F35F1" w:rsidRPr="00265DA4">
        <w:rPr>
          <w:sz w:val="24"/>
          <w:szCs w:val="24"/>
        </w:rPr>
        <w:t xml:space="preserve"> w</w:t>
      </w:r>
      <w:r w:rsidR="005F3C63" w:rsidRPr="00265DA4">
        <w:rPr>
          <w:sz w:val="24"/>
          <w:szCs w:val="24"/>
        </w:rPr>
        <w:t> </w:t>
      </w:r>
      <w:r w:rsidR="3E7F35F1" w:rsidRPr="00265DA4">
        <w:rPr>
          <w:sz w:val="24"/>
          <w:szCs w:val="24"/>
        </w:rPr>
        <w:t>ramach przedsięwzięcia grantowego</w:t>
      </w:r>
      <w:r w:rsidRPr="00265DA4">
        <w:rPr>
          <w:sz w:val="24"/>
          <w:szCs w:val="24"/>
        </w:rPr>
        <w:t xml:space="preserve"> dostępnościach </w:t>
      </w:r>
      <w:r w:rsidR="181B2EBF" w:rsidRPr="00265DA4">
        <w:rPr>
          <w:sz w:val="24"/>
          <w:szCs w:val="24"/>
        </w:rPr>
        <w:t xml:space="preserve">zgodnych </w:t>
      </w:r>
      <w:r w:rsidRPr="00265DA4">
        <w:rPr>
          <w:sz w:val="24"/>
          <w:szCs w:val="24"/>
        </w:rPr>
        <w:t>ze standardem</w:t>
      </w:r>
      <w:r w:rsidR="000933D6" w:rsidRPr="00265DA4">
        <w:rPr>
          <w:sz w:val="24"/>
          <w:szCs w:val="24"/>
        </w:rPr>
        <w:t>,</w:t>
      </w:r>
    </w:p>
    <w:p w14:paraId="5D79A338" w14:textId="3AD84373" w:rsidR="0092588F" w:rsidRPr="00265DA4" w:rsidRDefault="0092588F" w:rsidP="00B60663">
      <w:pPr>
        <w:pStyle w:val="Akapitzlist"/>
        <w:numPr>
          <w:ilvl w:val="0"/>
          <w:numId w:val="15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przekazania materiałów zdjęciowych do wykorzystania w ramach promocji projektu </w:t>
      </w:r>
      <w:r w:rsidR="00BD4D48" w:rsidRPr="00265DA4">
        <w:rPr>
          <w:sz w:val="24"/>
          <w:szCs w:val="24"/>
        </w:rPr>
        <w:t xml:space="preserve">z </w:t>
      </w:r>
      <w:r w:rsidRPr="00265DA4">
        <w:rPr>
          <w:sz w:val="24"/>
          <w:szCs w:val="24"/>
        </w:rPr>
        <w:t>licencj</w:t>
      </w:r>
      <w:r w:rsidR="00BD4D48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otwart</w:t>
      </w:r>
      <w:r w:rsidR="00BD4D48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typu „</w:t>
      </w:r>
      <w:r w:rsidRPr="000006A8">
        <w:rPr>
          <w:sz w:val="24"/>
          <w:szCs w:val="24"/>
          <w:lang w:val="en-GB"/>
        </w:rPr>
        <w:t>Creative Commons</w:t>
      </w:r>
      <w:r w:rsidRPr="00265DA4">
        <w:rPr>
          <w:sz w:val="24"/>
          <w:szCs w:val="24"/>
        </w:rPr>
        <w:t>” (CC) (rodzaj licencji: uznanie autorstwa CC BY 4.0 - wolno kopiować, rozprowadzać, przedstawiać i</w:t>
      </w:r>
      <w:r w:rsidR="00E559B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wykonywać objęty prawem autorskim utwór oraz opracowane na jego podstawie utwory zależne pod warunkiem, że zostanie przywołane nazwisko autora utworu oryginalnego)</w:t>
      </w:r>
      <w:r w:rsidR="000933D6" w:rsidRPr="00265DA4">
        <w:rPr>
          <w:sz w:val="24"/>
          <w:szCs w:val="24"/>
        </w:rPr>
        <w:t>,</w:t>
      </w:r>
    </w:p>
    <w:p w14:paraId="1E778332" w14:textId="35A1A085" w:rsidR="0092588F" w:rsidRPr="00265DA4" w:rsidRDefault="0092588F" w:rsidP="00B60663">
      <w:pPr>
        <w:pStyle w:val="Akapitzlist"/>
        <w:numPr>
          <w:ilvl w:val="0"/>
          <w:numId w:val="1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dokumentowania działań informacyjnych i promocyjnych prowadzonych w przedsięwzięciu grantowym, w celu wykazania wykonania obowiązków w</w:t>
      </w:r>
      <w:r w:rsidR="005F3C63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tym</w:t>
      </w:r>
      <w:r w:rsidR="005F3C63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zakresie w razie kontroli i działań monitoringowych.</w:t>
      </w:r>
    </w:p>
    <w:p w14:paraId="3AA2789E" w14:textId="40D25F8D" w:rsidR="0056111C" w:rsidRPr="00265DA4" w:rsidRDefault="6AFA7F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Grantobiorca zobowiązany jest do realizacji przedsięwzięcia grantowego zgodnie z zasadami równości szans i niedyskryminacji, w tym dostępności dla osób z niepełnosprawnościami.</w:t>
      </w:r>
    </w:p>
    <w:p w14:paraId="73463649" w14:textId="29760FC2" w:rsidR="004B266D" w:rsidRPr="00265DA4" w:rsidRDefault="12B87F78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="SimSun"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 xml:space="preserve">Wnioskodawca </w:t>
      </w:r>
      <w:r w:rsidR="00D932B0">
        <w:rPr>
          <w:sz w:val="24"/>
          <w:szCs w:val="24"/>
        </w:rPr>
        <w:t xml:space="preserve">przedsięwzięcia grantowego </w:t>
      </w:r>
      <w:r w:rsidRPr="00265DA4">
        <w:rPr>
          <w:kern w:val="3"/>
          <w:sz w:val="24"/>
          <w:szCs w:val="24"/>
          <w:lang w:eastAsia="zh-CN" w:bidi="hi-IN"/>
        </w:rPr>
        <w:t>zobowią</w:t>
      </w:r>
      <w:r w:rsidRPr="00265DA4">
        <w:rPr>
          <w:sz w:val="24"/>
          <w:szCs w:val="24"/>
        </w:rPr>
        <w:t xml:space="preserve">że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się do oddelegowania </w:t>
      </w:r>
      <w:r w:rsidR="00FB1F52" w:rsidRPr="00265DA4">
        <w:rPr>
          <w:rFonts w:eastAsia="SimSun"/>
          <w:kern w:val="3"/>
          <w:sz w:val="24"/>
          <w:szCs w:val="24"/>
          <w:lang w:eastAsia="zh-CN" w:bidi="hi-IN"/>
        </w:rPr>
        <w:t xml:space="preserve">dwóch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pracowników (</w:t>
      </w:r>
      <w:r w:rsidRPr="00265DA4">
        <w:rPr>
          <w:rFonts w:ascii="Calibri" w:eastAsia="Calibri" w:hAnsi="Calibri" w:cs="Calibri"/>
          <w:sz w:val="24"/>
          <w:szCs w:val="24"/>
        </w:rPr>
        <w:t>personel medyczny – lekarze/lekarki dentyści; personel medyczny - pomocniczy; personel niemedyczny; kadra kierownicza/zarządcza)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 na </w:t>
      </w:r>
      <w:r w:rsidR="00CB0B98" w:rsidRPr="00265DA4">
        <w:rPr>
          <w:rFonts w:eastAsia="SimSun"/>
          <w:kern w:val="3"/>
          <w:sz w:val="24"/>
          <w:szCs w:val="24"/>
          <w:lang w:eastAsia="zh-CN" w:bidi="hi-IN"/>
        </w:rPr>
        <w:t>dwu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dniowe warsztaty</w:t>
      </w:r>
      <w:r w:rsidRPr="00265DA4">
        <w:rPr>
          <w:rFonts w:eastAsia="SimSun"/>
          <w:sz w:val="24"/>
          <w:szCs w:val="24"/>
          <w:lang w:eastAsia="zh-CN" w:bidi="hi-IN"/>
        </w:rPr>
        <w:t xml:space="preserve">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dla</w:t>
      </w:r>
      <w:r w:rsidR="000006A8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grantobiorców ze</w:t>
      </w:r>
      <w:r w:rsidR="005F3C63" w:rsidRPr="00265DA4">
        <w:rPr>
          <w:rFonts w:eastAsia="SimSun"/>
          <w:kern w:val="3"/>
          <w:sz w:val="24"/>
          <w:szCs w:val="24"/>
          <w:lang w:eastAsia="zh-CN" w:bidi="hi-IN"/>
        </w:rPr>
        <w:t> </w:t>
      </w:r>
      <w:r w:rsidRPr="00265DA4">
        <w:rPr>
          <w:rFonts w:eastAsia="SimSun"/>
          <w:sz w:val="24"/>
          <w:szCs w:val="24"/>
          <w:lang w:eastAsia="zh-CN" w:bidi="hi-IN"/>
        </w:rPr>
        <w:t>standardu.</w:t>
      </w:r>
    </w:p>
    <w:p w14:paraId="522C5AD0" w14:textId="20C6C569" w:rsidR="004B266D" w:rsidRPr="00265DA4" w:rsidRDefault="004B266D" w:rsidP="00D932B0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Nie dopuszcza się możliwości dwukrotnego udzielenia takiego samego wsparcia tej samej osobie nawet jeśli zostanie ona zgłoszona przez dwóch lub więcej grantobiorców</w:t>
      </w:r>
      <w:r w:rsidR="00B8E5E9" w:rsidRPr="00265DA4">
        <w:rPr>
          <w:sz w:val="24"/>
          <w:szCs w:val="24"/>
        </w:rPr>
        <w:t>:</w:t>
      </w:r>
    </w:p>
    <w:p w14:paraId="58476BDD" w14:textId="4A078D32" w:rsidR="004B266D" w:rsidRPr="00265DA4" w:rsidRDefault="00B8E5E9" w:rsidP="005F7FBE">
      <w:pPr>
        <w:pStyle w:val="Akapitzlist"/>
        <w:numPr>
          <w:ilvl w:val="0"/>
          <w:numId w:val="50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</w:t>
      </w:r>
      <w:r w:rsidR="004B266D" w:rsidRPr="00265DA4">
        <w:rPr>
          <w:sz w:val="24"/>
          <w:szCs w:val="24"/>
        </w:rPr>
        <w:t xml:space="preserve">ażdy uczestnik szkolenia </w:t>
      </w:r>
      <w:r w:rsidR="481A479C" w:rsidRPr="00265DA4">
        <w:rPr>
          <w:sz w:val="24"/>
          <w:szCs w:val="24"/>
        </w:rPr>
        <w:t xml:space="preserve">PFRON </w:t>
      </w:r>
      <w:r w:rsidR="004B266D" w:rsidRPr="00265DA4">
        <w:rPr>
          <w:sz w:val="24"/>
          <w:szCs w:val="24"/>
        </w:rPr>
        <w:t xml:space="preserve">będzie zobowiązany złożyć oświadczenie potwierdzające, że nie brał </w:t>
      </w:r>
      <w:r w:rsidR="6E586520" w:rsidRPr="00265DA4">
        <w:rPr>
          <w:sz w:val="24"/>
          <w:szCs w:val="24"/>
        </w:rPr>
        <w:t xml:space="preserve">dotychczas </w:t>
      </w:r>
      <w:r w:rsidR="004B266D" w:rsidRPr="00265DA4">
        <w:rPr>
          <w:sz w:val="24"/>
          <w:szCs w:val="24"/>
        </w:rPr>
        <w:t>udziału w danym szkoleniu</w:t>
      </w:r>
      <w:r w:rsidR="67B8DBAB" w:rsidRPr="00265DA4">
        <w:rPr>
          <w:sz w:val="24"/>
          <w:szCs w:val="24"/>
        </w:rPr>
        <w:t>,</w:t>
      </w:r>
    </w:p>
    <w:p w14:paraId="679D7DF0" w14:textId="0A13E4C0" w:rsidR="004B266D" w:rsidRPr="00265DA4" w:rsidRDefault="4DD63137" w:rsidP="005F7FBE">
      <w:pPr>
        <w:pStyle w:val="Akapitzlist"/>
        <w:numPr>
          <w:ilvl w:val="0"/>
          <w:numId w:val="50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t</w:t>
      </w:r>
      <w:r w:rsidR="2D2053E1" w:rsidRPr="00265DA4">
        <w:rPr>
          <w:sz w:val="24"/>
          <w:szCs w:val="24"/>
        </w:rPr>
        <w:t>en sam p</w:t>
      </w:r>
      <w:r w:rsidR="434C550D" w:rsidRPr="00265DA4">
        <w:rPr>
          <w:sz w:val="24"/>
          <w:szCs w:val="24"/>
        </w:rPr>
        <w:t xml:space="preserve">ersonel pracujący w różnych podmiotach, które </w:t>
      </w:r>
      <w:r w:rsidR="174381C1" w:rsidRPr="00265DA4">
        <w:rPr>
          <w:sz w:val="24"/>
          <w:szCs w:val="24"/>
        </w:rPr>
        <w:t>otrzymały</w:t>
      </w:r>
      <w:r w:rsidR="434C550D" w:rsidRPr="00265DA4">
        <w:rPr>
          <w:sz w:val="24"/>
          <w:szCs w:val="24"/>
        </w:rPr>
        <w:t xml:space="preserve"> grant, będzie mógł </w:t>
      </w:r>
      <w:r w:rsidR="0303F7B7" w:rsidRPr="00265DA4">
        <w:rPr>
          <w:sz w:val="24"/>
          <w:szCs w:val="24"/>
        </w:rPr>
        <w:t xml:space="preserve">wziąć udział w tylko jednym </w:t>
      </w:r>
      <w:r w:rsidR="0801A5FD" w:rsidRPr="00265DA4">
        <w:rPr>
          <w:sz w:val="24"/>
          <w:szCs w:val="24"/>
        </w:rPr>
        <w:t>szkoleniu o tej samej tematyce</w:t>
      </w:r>
      <w:r w:rsidR="0303F7B7" w:rsidRPr="00265DA4">
        <w:rPr>
          <w:sz w:val="24"/>
          <w:szCs w:val="24"/>
        </w:rPr>
        <w:t>.</w:t>
      </w:r>
    </w:p>
    <w:p w14:paraId="1B1306D6" w14:textId="298857FE" w:rsidR="00430FFA" w:rsidRPr="00265DA4" w:rsidRDefault="0196D233" w:rsidP="00835AAB">
      <w:pPr>
        <w:pStyle w:val="Akapitzlist"/>
        <w:keepNext/>
        <w:keepLines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lastRenderedPageBreak/>
        <w:t xml:space="preserve">Wnioskodawca </w:t>
      </w:r>
      <w:r w:rsidR="00D932B0" w:rsidRPr="00D932B0">
        <w:rPr>
          <w:rFonts w:eastAsiaTheme="minorEastAsia"/>
          <w:sz w:val="24"/>
          <w:szCs w:val="24"/>
        </w:rPr>
        <w:t xml:space="preserve">przedsięwzięcia grantowego </w:t>
      </w:r>
      <w:r w:rsidRPr="00265DA4">
        <w:rPr>
          <w:rFonts w:eastAsiaTheme="minorEastAsia"/>
          <w:sz w:val="24"/>
          <w:szCs w:val="24"/>
        </w:rPr>
        <w:t xml:space="preserve">w budżecie uwzględni </w:t>
      </w:r>
      <w:r w:rsidRPr="00265DA4">
        <w:rPr>
          <w:rFonts w:eastAsiaTheme="minorEastAsia"/>
          <w:b/>
          <w:bCs/>
          <w:sz w:val="24"/>
          <w:szCs w:val="24"/>
        </w:rPr>
        <w:t>koszty delegacji</w:t>
      </w:r>
      <w:r w:rsidRPr="00265DA4">
        <w:rPr>
          <w:rFonts w:eastAsiaTheme="minorEastAsia"/>
          <w:sz w:val="24"/>
          <w:szCs w:val="24"/>
        </w:rPr>
        <w:t xml:space="preserve"> (transport, dieta - o ile dotyczy) pracowników zgłoszonych do udziału w warsztatach dla grantobiorców. Koszty dojazdu będą kwalifikowalne do wysokości </w:t>
      </w:r>
      <w:r w:rsidR="160E4338" w:rsidRPr="00265DA4">
        <w:rPr>
          <w:rFonts w:eastAsiaTheme="minorEastAsia"/>
          <w:sz w:val="24"/>
          <w:szCs w:val="24"/>
        </w:rPr>
        <w:t>kosztów podróży środkami transportu publicznego szynowego lub kołowego zgodnie z cennikiem biletów II klasy obowiązującym na danej trasie</w:t>
      </w:r>
      <w:r w:rsidRPr="00265DA4">
        <w:rPr>
          <w:rFonts w:eastAsiaTheme="minorEastAsia"/>
          <w:sz w:val="24"/>
          <w:szCs w:val="24"/>
        </w:rPr>
        <w:t xml:space="preserve">. Pozostałe koszty warsztatów (zakwaterowanie, wyżywienie, koszt prowadzących) </w:t>
      </w:r>
      <w:r w:rsidR="002C2E0A">
        <w:rPr>
          <w:rFonts w:eastAsiaTheme="minorEastAsia"/>
          <w:sz w:val="24"/>
          <w:szCs w:val="24"/>
        </w:rPr>
        <w:t xml:space="preserve">nie są kwalifikowalne, ponieważ </w:t>
      </w:r>
      <w:r w:rsidRPr="00265DA4">
        <w:rPr>
          <w:rFonts w:eastAsiaTheme="minorEastAsia"/>
          <w:sz w:val="24"/>
          <w:szCs w:val="24"/>
        </w:rPr>
        <w:t xml:space="preserve">zostaną pokryte </w:t>
      </w:r>
      <w:r w:rsidR="002A3532" w:rsidRPr="00265DA4">
        <w:rPr>
          <w:rFonts w:eastAsiaTheme="minorEastAsia"/>
          <w:sz w:val="24"/>
          <w:szCs w:val="24"/>
        </w:rPr>
        <w:t>bezpośrednio</w:t>
      </w:r>
      <w:r w:rsidR="008F5BA9">
        <w:rPr>
          <w:rFonts w:eastAsiaTheme="minorEastAsia"/>
          <w:sz w:val="24"/>
          <w:szCs w:val="24"/>
        </w:rPr>
        <w:t xml:space="preserve"> przez</w:t>
      </w:r>
      <w:r w:rsidR="002A3532" w:rsidRPr="00265DA4">
        <w:rPr>
          <w:rFonts w:eastAsiaTheme="minorEastAsia"/>
          <w:sz w:val="24"/>
          <w:szCs w:val="24"/>
        </w:rPr>
        <w:t xml:space="preserve"> </w:t>
      </w:r>
      <w:r w:rsidR="00D932B0">
        <w:rPr>
          <w:rFonts w:eastAsiaTheme="minorEastAsia"/>
          <w:sz w:val="24"/>
          <w:szCs w:val="24"/>
        </w:rPr>
        <w:t>grantodawcę</w:t>
      </w:r>
      <w:r w:rsidR="6DA39437" w:rsidRPr="00265DA4">
        <w:rPr>
          <w:rFonts w:eastAsiaTheme="minorEastAsia"/>
          <w:sz w:val="24"/>
          <w:szCs w:val="24"/>
        </w:rPr>
        <w:t>.</w:t>
      </w:r>
    </w:p>
    <w:p w14:paraId="710A4E43" w14:textId="6F716F01" w:rsidR="59B839D2" w:rsidRPr="00265DA4" w:rsidRDefault="004F5F43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okresie realizacji przedsięwzięcia oraz w okresie trwałości, o którym mowa w</w:t>
      </w:r>
      <w:r w:rsidR="008A12A5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rozdziale 7 regulaminu, g</w:t>
      </w:r>
      <w:r w:rsidR="7550C43E" w:rsidRPr="00265DA4">
        <w:rPr>
          <w:sz w:val="24"/>
          <w:szCs w:val="24"/>
        </w:rPr>
        <w:t>rantobiorcy będą zobowiązani do posiadania umowy z</w:t>
      </w:r>
      <w:r w:rsidR="008A12A5" w:rsidRPr="00265DA4">
        <w:rPr>
          <w:sz w:val="24"/>
          <w:szCs w:val="24"/>
        </w:rPr>
        <w:t> </w:t>
      </w:r>
      <w:r w:rsidR="7550C43E" w:rsidRPr="00265DA4">
        <w:rPr>
          <w:sz w:val="24"/>
          <w:szCs w:val="24"/>
        </w:rPr>
        <w:t>Narodowym Funduszem Zdrowia na świadczenie usług stomatologicznych w</w:t>
      </w:r>
      <w:r w:rsidR="007A00A4">
        <w:rPr>
          <w:sz w:val="24"/>
          <w:szCs w:val="24"/>
        </w:rPr>
        <w:t> </w:t>
      </w:r>
      <w:r w:rsidR="7550C43E" w:rsidRPr="00265DA4">
        <w:rPr>
          <w:sz w:val="24"/>
          <w:szCs w:val="24"/>
        </w:rPr>
        <w:t xml:space="preserve">lokalizacji objętej przedsięwzięciem grantowym lub ubiegania się o </w:t>
      </w:r>
      <w:r w:rsidR="002A3532" w:rsidRPr="00265DA4">
        <w:rPr>
          <w:sz w:val="24"/>
          <w:szCs w:val="24"/>
        </w:rPr>
        <w:t>umowę</w:t>
      </w:r>
      <w:r w:rsidR="7550C43E" w:rsidRPr="00265DA4">
        <w:rPr>
          <w:sz w:val="24"/>
          <w:szCs w:val="24"/>
        </w:rPr>
        <w:t xml:space="preserve"> (w</w:t>
      </w:r>
      <w:r w:rsidR="007A00A4">
        <w:rPr>
          <w:sz w:val="24"/>
          <w:szCs w:val="24"/>
        </w:rPr>
        <w:t> </w:t>
      </w:r>
      <w:r w:rsidR="7550C43E" w:rsidRPr="00265DA4">
        <w:rPr>
          <w:sz w:val="24"/>
          <w:szCs w:val="24"/>
        </w:rPr>
        <w:t>okresie realizacji przedsięwzięcia i trwałości).</w:t>
      </w:r>
    </w:p>
    <w:p w14:paraId="41088E4A" w14:textId="20273C21" w:rsidR="000D08A0" w:rsidRPr="00265DA4" w:rsidRDefault="000D08A0" w:rsidP="005F7FBE">
      <w:pPr>
        <w:pStyle w:val="Nagwek2"/>
        <w:ind w:left="426" w:hanging="426"/>
      </w:pPr>
      <w:bookmarkStart w:id="46" w:name="_Toc230262964"/>
      <w:r w:rsidRPr="00265DA4">
        <w:t>Budżet przedsięwzięcia grantowego oraz kwalifikowalność wydatków</w:t>
      </w:r>
      <w:bookmarkEnd w:id="46"/>
    </w:p>
    <w:p w14:paraId="4A517D52" w14:textId="6C65CC98" w:rsidR="00B8631A" w:rsidRPr="00265DA4" w:rsidRDefault="00B8631A" w:rsidP="000C0E96">
      <w:pPr>
        <w:numPr>
          <w:ilvl w:val="1"/>
          <w:numId w:val="13"/>
        </w:numPr>
        <w:snapToGrid w:val="0"/>
        <w:spacing w:after="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Wydatki w ramach przedsięwzięcia grantowego mogą być przeznaczone na</w:t>
      </w:r>
      <w:r w:rsidR="002C2E0A">
        <w:rPr>
          <w:sz w:val="24"/>
          <w:szCs w:val="24"/>
        </w:rPr>
        <w:t> </w:t>
      </w:r>
      <w:r w:rsidRPr="00265DA4">
        <w:rPr>
          <w:sz w:val="24"/>
          <w:szCs w:val="24"/>
        </w:rPr>
        <w:t>podniesienie poziomu dostępności poprzez następujące dostosowania zgodne ze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standardem, np.:</w:t>
      </w:r>
    </w:p>
    <w:p w14:paraId="334194F2" w14:textId="3D04856E" w:rsidR="00B8631A" w:rsidRPr="00265DA4" w:rsidRDefault="00B8631A" w:rsidP="000940FA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wyposażenie gabinetu w urządzenia i sprzęt niezbędne do prowadzenia właściwej opieki stomatologicznej osób ze szczególnymi potrzebami, w tym z</w:t>
      </w:r>
      <w:r w:rsidR="00CF75F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niepełnosprawnościami (zakup sprzętu i wyposażenia w zakresie niezbędnym do</w:t>
      </w:r>
      <w:r w:rsidR="002C2E0A">
        <w:rPr>
          <w:sz w:val="24"/>
          <w:szCs w:val="24"/>
        </w:rPr>
        <w:t> </w:t>
      </w:r>
      <w:r w:rsidRPr="00265DA4">
        <w:rPr>
          <w:sz w:val="24"/>
          <w:szCs w:val="24"/>
        </w:rPr>
        <w:t>wdrożenia standardu),</w:t>
      </w:r>
    </w:p>
    <w:p w14:paraId="75FBDFCD" w14:textId="440644D7" w:rsidR="00B8631A" w:rsidRPr="00265DA4" w:rsidRDefault="00B8631A" w:rsidP="00E82696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działania w zakresie poprawy obsługi/wsparcia pacjentów i pacjentek z</w:t>
      </w:r>
      <w:r w:rsidR="00D77D10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wykorzystaniem środków wspierających komunikowanie się,</w:t>
      </w:r>
    </w:p>
    <w:p w14:paraId="5AC5BE25" w14:textId="77777777" w:rsidR="00B8631A" w:rsidRPr="00265DA4" w:rsidRDefault="00B8631A" w:rsidP="00E82696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instalację urządzeń do obsługi osób słabosłyszących,</w:t>
      </w:r>
    </w:p>
    <w:p w14:paraId="6F1C8940" w14:textId="77777777" w:rsidR="00B8631A" w:rsidRPr="00265DA4" w:rsidRDefault="00B8631A" w:rsidP="00E82696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zapewnienie dostępności strony internetowej oraz publikowanych informacji,</w:t>
      </w:r>
    </w:p>
    <w:p w14:paraId="34CA4719" w14:textId="46AE3F76" w:rsidR="00B8631A" w:rsidRPr="00265DA4" w:rsidRDefault="00B8631A" w:rsidP="00E82696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niezbędne szkolenia personelu z zakresu obsługi pacjentów i pacjentek ze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szczególnymi potrzebami, w tym z niepełnosprawnościami,</w:t>
      </w:r>
    </w:p>
    <w:p w14:paraId="4F1664D2" w14:textId="6B237CAC" w:rsidR="00B8631A" w:rsidRPr="00265DA4" w:rsidRDefault="00B8631A" w:rsidP="00E82696">
      <w:pPr>
        <w:pStyle w:val="Akapitzlist"/>
        <w:numPr>
          <w:ilvl w:val="0"/>
          <w:numId w:val="4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adaptacje i remonty pomieszczeń/budynków do potrzeb osób z</w:t>
      </w:r>
      <w:r w:rsidR="00085F89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niepełnosprawnościami w celu zapewnienia dostępności architektonicznej.</w:t>
      </w:r>
    </w:p>
    <w:p w14:paraId="587FA3CA" w14:textId="3DFF098E" w:rsidR="0033350D" w:rsidRPr="00265DA4" w:rsidRDefault="0033350D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sz w:val="24"/>
          <w:szCs w:val="24"/>
        </w:rPr>
      </w:pPr>
      <w:r w:rsidRPr="00265DA4">
        <w:rPr>
          <w:kern w:val="3"/>
          <w:sz w:val="24"/>
          <w:szCs w:val="24"/>
          <w:lang w:eastAsia="zh-CN" w:bidi="hi-IN"/>
        </w:rPr>
        <w:t xml:space="preserve">Wydatki w ramach przedsięwzięcia grantowego są przedstawiane we wniosku </w:t>
      </w:r>
      <w:r w:rsidR="002C2E0A">
        <w:rPr>
          <w:kern w:val="3"/>
          <w:sz w:val="24"/>
          <w:szCs w:val="24"/>
          <w:lang w:eastAsia="zh-CN" w:bidi="hi-IN"/>
        </w:rPr>
        <w:t xml:space="preserve">o udzielenie grantu </w:t>
      </w:r>
      <w:r w:rsidRPr="00265DA4">
        <w:rPr>
          <w:kern w:val="3"/>
          <w:sz w:val="24"/>
          <w:szCs w:val="24"/>
          <w:lang w:eastAsia="zh-CN" w:bidi="hi-IN"/>
        </w:rPr>
        <w:t xml:space="preserve">w formie </w:t>
      </w:r>
      <w:r w:rsidRPr="00265DA4">
        <w:rPr>
          <w:rFonts w:eastAsia="SimSun"/>
          <w:sz w:val="24"/>
          <w:szCs w:val="24"/>
          <w:lang w:eastAsia="zh-CN" w:bidi="hi-IN"/>
        </w:rPr>
        <w:t xml:space="preserve">budżetu </w:t>
      </w:r>
      <w:r w:rsidRPr="00265DA4">
        <w:rPr>
          <w:sz w:val="24"/>
          <w:szCs w:val="24"/>
        </w:rPr>
        <w:t>przedsięwzięcia, w podziale na koszty dotyczące realizacji poszczególnych zadań.</w:t>
      </w:r>
    </w:p>
    <w:p w14:paraId="33BB5600" w14:textId="77777777" w:rsidR="0033350D" w:rsidRPr="00265DA4" w:rsidRDefault="0033350D" w:rsidP="000C0E96">
      <w:pPr>
        <w:pStyle w:val="Akapitzlist"/>
        <w:keepNext/>
        <w:numPr>
          <w:ilvl w:val="1"/>
          <w:numId w:val="13"/>
        </w:numPr>
        <w:snapToGrid w:val="0"/>
        <w:spacing w:after="0" w:line="276" w:lineRule="auto"/>
        <w:ind w:left="567" w:hanging="567"/>
        <w:contextualSpacing w:val="0"/>
        <w:rPr>
          <w:sz w:val="24"/>
          <w:szCs w:val="24"/>
        </w:rPr>
      </w:pPr>
      <w:r w:rsidRPr="00265DA4">
        <w:rPr>
          <w:sz w:val="24"/>
          <w:szCs w:val="24"/>
        </w:rPr>
        <w:t>Za wydatki kwalifikowane uznaje się wydatki, które łącznie spełniają następujące warunki:</w:t>
      </w:r>
    </w:p>
    <w:p w14:paraId="34DEFAC5" w14:textId="3B01AF11" w:rsidR="0033350D" w:rsidRPr="00265DA4" w:rsidRDefault="0033350D" w:rsidP="00E82696">
      <w:pPr>
        <w:numPr>
          <w:ilvl w:val="0"/>
          <w:numId w:val="27"/>
        </w:numPr>
        <w:spacing w:after="120" w:line="276" w:lineRule="auto"/>
        <w:ind w:left="993" w:hanging="426"/>
        <w:contextualSpacing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 xml:space="preserve">są niezbędne do realizacji celów </w:t>
      </w:r>
      <w:r w:rsidR="19C4982E" w:rsidRPr="00265DA4">
        <w:rPr>
          <w:rFonts w:eastAsiaTheme="minorEastAsia"/>
          <w:sz w:val="24"/>
          <w:szCs w:val="24"/>
        </w:rPr>
        <w:t>przedsięwzięcia</w:t>
      </w:r>
      <w:r w:rsidRPr="00265DA4">
        <w:rPr>
          <w:rFonts w:eastAsiaTheme="minorEastAsia"/>
          <w:sz w:val="24"/>
          <w:szCs w:val="24"/>
        </w:rPr>
        <w:t xml:space="preserve"> grantowego i zostały poniesione w związku z realizacją przedsięwzięcia grantowego,</w:t>
      </w:r>
    </w:p>
    <w:p w14:paraId="694716F4" w14:textId="77777777" w:rsidR="0033350D" w:rsidRPr="00265DA4" w:rsidRDefault="0033350D" w:rsidP="00E82696">
      <w:pPr>
        <w:numPr>
          <w:ilvl w:val="0"/>
          <w:numId w:val="27"/>
        </w:numPr>
        <w:spacing w:after="120" w:line="276" w:lineRule="auto"/>
        <w:ind w:left="993" w:hanging="426"/>
        <w:contextualSpacing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>zostały wydatkowane zgodnie z regulaminem oraz umową o powierzenie grantu,</w:t>
      </w:r>
    </w:p>
    <w:p w14:paraId="6748821A" w14:textId="77777777" w:rsidR="0033350D" w:rsidRPr="00265DA4" w:rsidRDefault="0033350D" w:rsidP="00E82696">
      <w:pPr>
        <w:numPr>
          <w:ilvl w:val="0"/>
          <w:numId w:val="27"/>
        </w:numPr>
        <w:spacing w:after="120" w:line="276" w:lineRule="auto"/>
        <w:ind w:left="993" w:hanging="426"/>
        <w:contextualSpacing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>są zgodne z obowiązującymi przepisami prawa unijnego oraz prawa krajowego, w tym przepisami regulującymi udzielanie pomocy publicznej, jeśli mają zastosowanie,</w:t>
      </w:r>
    </w:p>
    <w:p w14:paraId="63B41C20" w14:textId="77777777" w:rsidR="0033350D" w:rsidRPr="00265DA4" w:rsidRDefault="0033350D" w:rsidP="00E82696">
      <w:pPr>
        <w:numPr>
          <w:ilvl w:val="0"/>
          <w:numId w:val="27"/>
        </w:numPr>
        <w:spacing w:after="120" w:line="276" w:lineRule="auto"/>
        <w:ind w:left="993" w:hanging="426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zostały </w:t>
      </w:r>
      <w:r w:rsidRPr="00265DA4">
        <w:rPr>
          <w:rFonts w:eastAsiaTheme="minorEastAsia"/>
          <w:sz w:val="24"/>
          <w:szCs w:val="24"/>
        </w:rPr>
        <w:t xml:space="preserve">poniesione w sposób przejrzysty, racjonalny i efektywny, z zachowaniem zasad uzyskiwania najlepszych efektów z danych nakładów (dokonane w sposób oszczędny, </w:t>
      </w:r>
      <w:r w:rsidRPr="00265DA4">
        <w:rPr>
          <w:sz w:val="24"/>
          <w:szCs w:val="24"/>
        </w:rPr>
        <w:t>tzn. niezawyżony w stosunku do średnich cen oraz stawek rynkowych),</w:t>
      </w:r>
    </w:p>
    <w:p w14:paraId="358B8359" w14:textId="551F3859" w:rsidR="0033350D" w:rsidRPr="00265DA4" w:rsidRDefault="0033350D" w:rsidP="00E82696">
      <w:pPr>
        <w:numPr>
          <w:ilvl w:val="0"/>
          <w:numId w:val="27"/>
        </w:numPr>
        <w:spacing w:after="120" w:line="276" w:lineRule="auto"/>
        <w:ind w:left="993" w:hanging="426"/>
        <w:contextualSpacing/>
        <w:rPr>
          <w:rFonts w:eastAsiaTheme="minorEastAsia"/>
          <w:sz w:val="24"/>
          <w:szCs w:val="24"/>
        </w:rPr>
      </w:pPr>
      <w:r w:rsidRPr="00265DA4">
        <w:rPr>
          <w:sz w:val="24"/>
          <w:szCs w:val="24"/>
        </w:rPr>
        <w:t xml:space="preserve">zostały faktycznie poniesione w okresie realizacji umowy o powierzenie grantu oraz ujęte zostały w sprawozdaniach </w:t>
      </w:r>
      <w:r w:rsidR="002C2E0A">
        <w:rPr>
          <w:sz w:val="24"/>
          <w:szCs w:val="24"/>
        </w:rPr>
        <w:t xml:space="preserve">o których mowa w punkcie 22.2, </w:t>
      </w:r>
      <w:r w:rsidRPr="00265DA4">
        <w:rPr>
          <w:sz w:val="24"/>
          <w:szCs w:val="24"/>
        </w:rPr>
        <w:t>składanych w okresie realizacji lub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na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zakończenie przedsięwzięcia grantowego,</w:t>
      </w:r>
    </w:p>
    <w:p w14:paraId="1F5664E1" w14:textId="0929B9BA" w:rsidR="0033350D" w:rsidRPr="00265DA4" w:rsidRDefault="0033350D" w:rsidP="000C0E96">
      <w:pPr>
        <w:numPr>
          <w:ilvl w:val="0"/>
          <w:numId w:val="27"/>
        </w:numPr>
        <w:spacing w:after="0" w:line="276" w:lineRule="auto"/>
        <w:ind w:left="992" w:hanging="425"/>
        <w:rPr>
          <w:sz w:val="24"/>
          <w:szCs w:val="24"/>
        </w:rPr>
      </w:pPr>
      <w:r w:rsidRPr="00265DA4">
        <w:rPr>
          <w:sz w:val="24"/>
          <w:szCs w:val="24"/>
        </w:rPr>
        <w:t>zostały należycie udokumentowane</w:t>
      </w:r>
      <w:r w:rsidR="00050F05" w:rsidRPr="00265DA4">
        <w:rPr>
          <w:sz w:val="24"/>
          <w:szCs w:val="24"/>
        </w:rPr>
        <w:t xml:space="preserve"> zgodnie z wymogami określonymi w</w:t>
      </w:r>
      <w:r w:rsidR="00001814" w:rsidRPr="00265DA4">
        <w:rPr>
          <w:sz w:val="24"/>
          <w:szCs w:val="24"/>
        </w:rPr>
        <w:t> </w:t>
      </w:r>
      <w:r w:rsidR="00050F05" w:rsidRPr="00265DA4">
        <w:rPr>
          <w:sz w:val="24"/>
          <w:szCs w:val="24"/>
        </w:rPr>
        <w:t>rozdziale 20</w:t>
      </w:r>
      <w:r w:rsidR="002C2E0A">
        <w:rPr>
          <w:sz w:val="24"/>
          <w:szCs w:val="24"/>
        </w:rPr>
        <w:t>.</w:t>
      </w:r>
      <w:r w:rsidR="00050F05" w:rsidRPr="00265DA4">
        <w:rPr>
          <w:sz w:val="24"/>
          <w:szCs w:val="24"/>
        </w:rPr>
        <w:t xml:space="preserve"> regulaminu.</w:t>
      </w:r>
    </w:p>
    <w:p w14:paraId="628FB832" w14:textId="7948C48A" w:rsidR="0033350D" w:rsidRPr="00265DA4" w:rsidRDefault="0033350D" w:rsidP="00211B24">
      <w:pPr>
        <w:pStyle w:val="Akapitzlist"/>
        <w:keepNext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 xml:space="preserve">Zgodnie z rozdziałem 2.3 Wytycznych dotyczących kwalifikowalności wydatków </w:t>
      </w:r>
      <w:r w:rsidR="000940FA">
        <w:rPr>
          <w:rFonts w:eastAsiaTheme="minorEastAsia"/>
          <w:sz w:val="24"/>
          <w:szCs w:val="24"/>
        </w:rPr>
        <w:br/>
      </w:r>
      <w:r w:rsidRPr="00265DA4">
        <w:rPr>
          <w:rFonts w:eastAsiaTheme="minorEastAsia"/>
          <w:sz w:val="24"/>
          <w:szCs w:val="24"/>
        </w:rPr>
        <w:t>2021-2027, n</w:t>
      </w:r>
      <w:r w:rsidRPr="00265DA4">
        <w:rPr>
          <w:sz w:val="24"/>
          <w:szCs w:val="24"/>
        </w:rPr>
        <w:t>astępujące wydatki są niekwalifikowane:</w:t>
      </w:r>
    </w:p>
    <w:p w14:paraId="3E9A40A3" w14:textId="77777777" w:rsidR="0033350D" w:rsidRPr="00265DA4" w:rsidRDefault="0033350D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kary i grzywny,</w:t>
      </w:r>
    </w:p>
    <w:p w14:paraId="7DB180A1" w14:textId="689EFF81" w:rsidR="0033350D" w:rsidRPr="00265DA4" w:rsidRDefault="0033350D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koszty postępowania sądowego, wydatki związane z przygotowaniem i</w:t>
      </w:r>
      <w:r w:rsidR="005E4DE9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obsługą prawną spraw sądowych oraz wydatki poniesione na funkcjonowanie</w:t>
      </w:r>
      <w:r w:rsidR="005E4DE9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komisji rozjemczych,</w:t>
      </w:r>
    </w:p>
    <w:p w14:paraId="1DA0AA6F" w14:textId="77777777" w:rsidR="0033350D" w:rsidRPr="00265DA4" w:rsidRDefault="0033350D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koszty pożyczki lub kredytu zaciągniętego na prefinansowanie grantu,</w:t>
      </w:r>
    </w:p>
    <w:p w14:paraId="37B7273C" w14:textId="77777777" w:rsidR="0033350D" w:rsidRPr="00265DA4" w:rsidRDefault="0033350D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prowizje pobierane w ramach operacji wymiany walut,</w:t>
      </w:r>
    </w:p>
    <w:p w14:paraId="14ADDAF2" w14:textId="3F4B3469" w:rsidR="008A12A5" w:rsidRPr="00265DA4" w:rsidRDefault="3FD6C3BA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rozliczony notą księgową koszt zakupu środka trwałego będącego własnością grantobiorcy lub prawa przysługującego grantobiorcy,</w:t>
      </w:r>
    </w:p>
    <w:p w14:paraId="01C51F1F" w14:textId="7F36FF30" w:rsidR="0033350D" w:rsidRPr="00265DA4" w:rsidRDefault="3FD6C3BA" w:rsidP="00E82696">
      <w:pPr>
        <w:pStyle w:val="Akapitzlist"/>
        <w:numPr>
          <w:ilvl w:val="0"/>
          <w:numId w:val="44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transakcje, bez względu na liczbę wynikających z nich płatności, dokonane w gotówce, których wartość przekracza kwotę, o której mowa w art. 19 ustawy z dnia 6 marca 2018 r. – Prawo przedsiębiorców (Dz. U. z 202</w:t>
      </w:r>
      <w:r w:rsidR="212C0665" w:rsidRPr="00265DA4">
        <w:rPr>
          <w:sz w:val="24"/>
          <w:szCs w:val="24"/>
        </w:rPr>
        <w:t>5</w:t>
      </w:r>
      <w:r w:rsidRPr="00265DA4">
        <w:rPr>
          <w:sz w:val="24"/>
          <w:szCs w:val="24"/>
        </w:rPr>
        <w:t xml:space="preserve"> r. poz. </w:t>
      </w:r>
      <w:r w:rsidR="212C0665" w:rsidRPr="00265DA4">
        <w:rPr>
          <w:sz w:val="24"/>
          <w:szCs w:val="24"/>
        </w:rPr>
        <w:t>1480</w:t>
      </w:r>
      <w:r w:rsidRPr="00265DA4">
        <w:rPr>
          <w:sz w:val="24"/>
          <w:szCs w:val="24"/>
        </w:rPr>
        <w:t>, z</w:t>
      </w:r>
      <w:r w:rsidR="00797F3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późn.</w:t>
      </w:r>
      <w:r w:rsidR="000940FA">
        <w:rPr>
          <w:sz w:val="24"/>
          <w:szCs w:val="24"/>
        </w:rPr>
        <w:t> </w:t>
      </w:r>
      <w:r w:rsidRPr="00265DA4">
        <w:rPr>
          <w:sz w:val="24"/>
          <w:szCs w:val="24"/>
        </w:rPr>
        <w:t>zm.),</w:t>
      </w:r>
    </w:p>
    <w:p w14:paraId="024797D8" w14:textId="760F4AD4" w:rsidR="0033350D" w:rsidRPr="00265DA4" w:rsidRDefault="16B4DDA1" w:rsidP="000C0E96">
      <w:pPr>
        <w:pStyle w:val="Akapitzlist"/>
        <w:numPr>
          <w:ilvl w:val="0"/>
          <w:numId w:val="44"/>
        </w:numPr>
        <w:spacing w:after="0" w:line="276" w:lineRule="auto"/>
        <w:ind w:left="992" w:hanging="425"/>
        <w:rPr>
          <w:sz w:val="24"/>
          <w:szCs w:val="24"/>
        </w:rPr>
      </w:pPr>
      <w:r w:rsidRPr="00265DA4">
        <w:rPr>
          <w:sz w:val="24"/>
          <w:szCs w:val="24"/>
        </w:rPr>
        <w:t>zaliczka wypłacona wykonawcy przez grantobiorcę niezgodnie z postanowieniami umowy lub jeśli element objęty zaliczką nie jest kwalifikowalny lub nie został faktycznie zrealizowany lub dostarczony</w:t>
      </w:r>
      <w:r w:rsidR="0DC19BE4" w:rsidRPr="00265DA4">
        <w:rPr>
          <w:sz w:val="24"/>
          <w:szCs w:val="24"/>
        </w:rPr>
        <w:t>.</w:t>
      </w:r>
    </w:p>
    <w:p w14:paraId="338C32A5" w14:textId="77777777" w:rsidR="00797F37" w:rsidRPr="00265DA4" w:rsidRDefault="00F765B3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Nie dopuszcza się zatrudniania personelu w ramach przedsięwzięcia grantowego oraz nie ma możliwości uznania za kwalifikowalne wydatków dotyczących jego wynagrodzeń.</w:t>
      </w:r>
    </w:p>
    <w:p w14:paraId="2251F327" w14:textId="3DA93856" w:rsidR="00797F37" w:rsidRPr="00265DA4" w:rsidRDefault="49B0AABA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 xml:space="preserve">Zaplanowane we wniosku </w:t>
      </w:r>
      <w:r w:rsidR="002C2E0A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>koszty mogą obejmować wydatki bieżące lub inwestycyjne</w:t>
      </w:r>
      <w:r w:rsidR="005577E4" w:rsidRPr="00265DA4">
        <w:rPr>
          <w:sz w:val="24"/>
          <w:szCs w:val="24"/>
        </w:rPr>
        <w:t xml:space="preserve">, w tym objęte limitem </w:t>
      </w:r>
      <w:r w:rsidR="005577E4" w:rsidRPr="008B0A55">
        <w:rPr>
          <w:sz w:val="24"/>
          <w:szCs w:val="24"/>
          <w:lang w:val="en-GB"/>
        </w:rPr>
        <w:t>cross-financingu</w:t>
      </w:r>
      <w:r w:rsidRPr="00265DA4">
        <w:rPr>
          <w:sz w:val="24"/>
          <w:szCs w:val="24"/>
        </w:rPr>
        <w:t>.</w:t>
      </w:r>
    </w:p>
    <w:p w14:paraId="5A21C80E" w14:textId="6B2857CC" w:rsidR="00797F37" w:rsidRPr="00265DA4" w:rsidRDefault="20D860E6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Przykładowy katalog i wymogi dotyczące zakupu sprzętów medycznych (wyrobów medycznych) oraz innych możliwych wydatków zwiększających dostępność usługi zostały wskazane w standardzie.</w:t>
      </w:r>
    </w:p>
    <w:p w14:paraId="1ABAB8B8" w14:textId="65FE3049" w:rsidR="001119FA" w:rsidRPr="00265DA4" w:rsidRDefault="001119FA" w:rsidP="000C0E96">
      <w:pPr>
        <w:keepNext/>
        <w:numPr>
          <w:ilvl w:val="1"/>
          <w:numId w:val="13"/>
        </w:numPr>
        <w:spacing w:after="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przypadku zakupu sprzętów medycznych (wyrobów medycznych) będących źródłem jednostkowych danych medycznych wskazane jest, aby podmiot zapewnił:</w:t>
      </w:r>
    </w:p>
    <w:p w14:paraId="084D2045" w14:textId="21FD0ABB" w:rsidR="001119FA" w:rsidRPr="00265DA4" w:rsidRDefault="007C130E" w:rsidP="00E82696">
      <w:pPr>
        <w:pStyle w:val="Akapitzlist"/>
        <w:numPr>
          <w:ilvl w:val="0"/>
          <w:numId w:val="41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i</w:t>
      </w:r>
      <w:r w:rsidR="001119FA" w:rsidRPr="00265DA4">
        <w:rPr>
          <w:sz w:val="24"/>
          <w:szCs w:val="24"/>
        </w:rPr>
        <w:t>ntegrację wyrobu medycznego z posiadanymi systemami informatycznymi odpowiedzialnymi za</w:t>
      </w:r>
      <w:r w:rsidR="00346FFE" w:rsidRPr="00265DA4">
        <w:rPr>
          <w:sz w:val="24"/>
          <w:szCs w:val="24"/>
        </w:rPr>
        <w:t xml:space="preserve"> </w:t>
      </w:r>
      <w:r w:rsidR="001119FA" w:rsidRPr="00265DA4">
        <w:rPr>
          <w:sz w:val="24"/>
          <w:szCs w:val="24"/>
        </w:rPr>
        <w:t>prowadzenie elektronicznego rekordu pacjenta w danej dziedzinie i/lub lokalnym repozytorium danych medycznych pacjenta</w:t>
      </w:r>
      <w:r w:rsidR="00797F37" w:rsidRPr="00265DA4">
        <w:rPr>
          <w:sz w:val="24"/>
          <w:szCs w:val="24"/>
        </w:rPr>
        <w:t>,</w:t>
      </w:r>
    </w:p>
    <w:p w14:paraId="11DBBE1A" w14:textId="4C241068" w:rsidR="001119FA" w:rsidRPr="00265DA4" w:rsidRDefault="007C130E" w:rsidP="00E82696">
      <w:pPr>
        <w:pStyle w:val="Akapitzlist"/>
        <w:numPr>
          <w:ilvl w:val="0"/>
          <w:numId w:val="41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i</w:t>
      </w:r>
      <w:r w:rsidR="001119FA" w:rsidRPr="00265DA4">
        <w:rPr>
          <w:sz w:val="24"/>
          <w:szCs w:val="24"/>
        </w:rPr>
        <w:t>dentyfikację oferowanych przez dany wyrób medyczny interfejsów wymiany danych</w:t>
      </w:r>
      <w:r w:rsidR="00B6308A" w:rsidRPr="00265DA4">
        <w:rPr>
          <w:sz w:val="24"/>
          <w:szCs w:val="24"/>
        </w:rPr>
        <w:t>, a</w:t>
      </w:r>
      <w:r w:rsidR="001119FA" w:rsidRPr="00265DA4">
        <w:rPr>
          <w:sz w:val="24"/>
          <w:szCs w:val="24"/>
        </w:rPr>
        <w:t xml:space="preserve"> następnie wybór </w:t>
      </w:r>
      <w:proofErr w:type="gramStart"/>
      <w:r w:rsidR="001119FA" w:rsidRPr="00265DA4">
        <w:rPr>
          <w:sz w:val="24"/>
          <w:szCs w:val="24"/>
        </w:rPr>
        <w:t>najbardziej optymalnych</w:t>
      </w:r>
      <w:proofErr w:type="gramEnd"/>
      <w:r w:rsidR="001119FA" w:rsidRPr="00265DA4">
        <w:rPr>
          <w:sz w:val="24"/>
          <w:szCs w:val="24"/>
        </w:rPr>
        <w:t xml:space="preserve"> rozwiązań w kontekście posiadanej przez wnioskodawcę </w:t>
      </w:r>
      <w:r w:rsidR="005F6044" w:rsidRPr="005F6044">
        <w:rPr>
          <w:sz w:val="24"/>
          <w:szCs w:val="24"/>
        </w:rPr>
        <w:t xml:space="preserve">przedsięwzięcia grantowego </w:t>
      </w:r>
      <w:r w:rsidR="001119FA" w:rsidRPr="00265DA4">
        <w:rPr>
          <w:sz w:val="24"/>
          <w:szCs w:val="24"/>
        </w:rPr>
        <w:t>architektury informatycznej</w:t>
      </w:r>
      <w:r w:rsidR="00797F37" w:rsidRPr="00265DA4">
        <w:rPr>
          <w:sz w:val="24"/>
          <w:szCs w:val="24"/>
        </w:rPr>
        <w:t>,</w:t>
      </w:r>
    </w:p>
    <w:p w14:paraId="3618A66A" w14:textId="0C951CFA" w:rsidR="001119FA" w:rsidRPr="00265DA4" w:rsidRDefault="001119FA" w:rsidP="00835AAB">
      <w:pPr>
        <w:pStyle w:val="Akapitzlist"/>
        <w:keepNext/>
        <w:keepLines/>
        <w:numPr>
          <w:ilvl w:val="0"/>
          <w:numId w:val="41"/>
        </w:numPr>
        <w:spacing w:after="120" w:line="276" w:lineRule="auto"/>
        <w:ind w:left="992" w:hanging="425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>odpowiedni</w:t>
      </w:r>
      <w:r w:rsidR="003122A2" w:rsidRPr="00265DA4">
        <w:rPr>
          <w:sz w:val="24"/>
          <w:szCs w:val="24"/>
        </w:rPr>
        <w:t>e</w:t>
      </w:r>
      <w:r w:rsidRPr="00265DA4">
        <w:rPr>
          <w:sz w:val="24"/>
          <w:szCs w:val="24"/>
        </w:rPr>
        <w:t xml:space="preserve"> </w:t>
      </w:r>
      <w:r w:rsidR="003122A2" w:rsidRPr="00265DA4">
        <w:rPr>
          <w:sz w:val="24"/>
          <w:szCs w:val="24"/>
        </w:rPr>
        <w:t>zasoby licencyjne</w:t>
      </w:r>
      <w:r w:rsidRPr="00265DA4">
        <w:rPr>
          <w:sz w:val="24"/>
          <w:szCs w:val="24"/>
        </w:rPr>
        <w:t xml:space="preserve">, moc </w:t>
      </w:r>
      <w:r w:rsidR="003122A2" w:rsidRPr="00265DA4">
        <w:rPr>
          <w:sz w:val="24"/>
          <w:szCs w:val="24"/>
        </w:rPr>
        <w:t xml:space="preserve">obliczeniową </w:t>
      </w:r>
      <w:r w:rsidRPr="00265DA4">
        <w:rPr>
          <w:sz w:val="24"/>
          <w:szCs w:val="24"/>
        </w:rPr>
        <w:t xml:space="preserve">oraz </w:t>
      </w:r>
      <w:r w:rsidR="003122A2" w:rsidRPr="00265DA4">
        <w:rPr>
          <w:sz w:val="24"/>
          <w:szCs w:val="24"/>
        </w:rPr>
        <w:t xml:space="preserve">przestrzeń dyskową </w:t>
      </w:r>
      <w:r w:rsidRPr="00265DA4">
        <w:rPr>
          <w:sz w:val="24"/>
          <w:szCs w:val="24"/>
        </w:rPr>
        <w:t>w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posiadanych repozytoriach danych w szczególności dotyczy to systemów PACS. W przypadku braku, </w:t>
      </w:r>
      <w:r w:rsidR="00451740" w:rsidRPr="00265DA4">
        <w:rPr>
          <w:sz w:val="24"/>
          <w:szCs w:val="24"/>
        </w:rPr>
        <w:t>przedsięwzięcie</w:t>
      </w:r>
      <w:r w:rsidR="00451740" w:rsidRPr="00265DA4" w:rsidDel="00451740">
        <w:rPr>
          <w:sz w:val="24"/>
          <w:szCs w:val="24"/>
        </w:rPr>
        <w:t xml:space="preserve"> </w:t>
      </w:r>
      <w:r w:rsidR="00451740" w:rsidRPr="00265DA4">
        <w:rPr>
          <w:sz w:val="24"/>
          <w:szCs w:val="24"/>
        </w:rPr>
        <w:t xml:space="preserve">powinno </w:t>
      </w:r>
      <w:r w:rsidRPr="00265DA4">
        <w:rPr>
          <w:sz w:val="24"/>
          <w:szCs w:val="24"/>
        </w:rPr>
        <w:t>także przewidywać niezbędne uzupełnienie braków w przedmiotowym zakresie</w:t>
      </w:r>
      <w:r w:rsidR="00797F37" w:rsidRPr="00265DA4">
        <w:rPr>
          <w:sz w:val="24"/>
          <w:szCs w:val="24"/>
        </w:rPr>
        <w:t>,</w:t>
      </w:r>
    </w:p>
    <w:p w14:paraId="6AB50879" w14:textId="0D142728" w:rsidR="001119FA" w:rsidRPr="00265DA4" w:rsidRDefault="007C130E" w:rsidP="00E82696">
      <w:pPr>
        <w:pStyle w:val="Akapitzlist"/>
        <w:numPr>
          <w:ilvl w:val="0"/>
          <w:numId w:val="41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</w:t>
      </w:r>
      <w:r w:rsidR="001119FA" w:rsidRPr="00265DA4">
        <w:rPr>
          <w:sz w:val="24"/>
          <w:szCs w:val="24"/>
        </w:rPr>
        <w:t>odmiot na etapie projektowania inwestycji powinien dokonać inwentaryzacji posiadanych zasobów w obszarze, którym zaplanował zmianę. Wskazane jest posiadanie opisu posiadanej architektury. Przy wykonywaniu prac inwentaryzacji infrastruktury w przypadku badań diagnostycznych</w:t>
      </w:r>
      <w:r w:rsidR="006F3685" w:rsidRPr="00265DA4">
        <w:rPr>
          <w:sz w:val="24"/>
          <w:szCs w:val="24"/>
        </w:rPr>
        <w:t>,</w:t>
      </w:r>
      <w:r w:rsidR="001119FA" w:rsidRPr="00265DA4">
        <w:rPr>
          <w:sz w:val="24"/>
          <w:szCs w:val="24"/>
        </w:rPr>
        <w:t xml:space="preserve"> w tym obrazowych</w:t>
      </w:r>
      <w:r w:rsidR="006F3685" w:rsidRPr="00265DA4">
        <w:rPr>
          <w:sz w:val="24"/>
          <w:szCs w:val="24"/>
        </w:rPr>
        <w:t>,</w:t>
      </w:r>
      <w:r w:rsidR="00702350" w:rsidRPr="00265DA4">
        <w:rPr>
          <w:sz w:val="24"/>
          <w:szCs w:val="24"/>
        </w:rPr>
        <w:t xml:space="preserve"> </w:t>
      </w:r>
      <w:r w:rsidR="001119FA" w:rsidRPr="00265DA4">
        <w:rPr>
          <w:sz w:val="24"/>
          <w:szCs w:val="24"/>
        </w:rPr>
        <w:t xml:space="preserve">pomocne może być posłużenie się przykładowymi rozwiązań opisanym w normie ISO 21860:2020 (en) </w:t>
      </w:r>
      <w:r w:rsidR="001119FA" w:rsidRPr="00265DA4">
        <w:rPr>
          <w:sz w:val="24"/>
          <w:szCs w:val="24"/>
          <w:lang w:val="en-GB"/>
        </w:rPr>
        <w:t>Health Informatics — Reference standards portfolio (RSP) — Clinical imaging</w:t>
      </w:r>
      <w:r w:rsidR="001119FA" w:rsidRPr="00265DA4">
        <w:rPr>
          <w:sz w:val="24"/>
          <w:szCs w:val="24"/>
        </w:rPr>
        <w:t>.</w:t>
      </w:r>
    </w:p>
    <w:p w14:paraId="3E12ED3D" w14:textId="16F8833E" w:rsidR="001119FA" w:rsidRPr="00265DA4" w:rsidRDefault="001119FA" w:rsidP="000C0E96">
      <w:pPr>
        <w:pStyle w:val="Akapitzlist"/>
        <w:numPr>
          <w:ilvl w:val="1"/>
          <w:numId w:val="13"/>
        </w:numPr>
        <w:snapToGrid w:val="0"/>
        <w:spacing w:after="0" w:line="276" w:lineRule="auto"/>
        <w:ind w:left="567" w:hanging="567"/>
        <w:contextualSpacing w:val="0"/>
        <w:rPr>
          <w:sz w:val="24"/>
          <w:szCs w:val="24"/>
        </w:rPr>
      </w:pPr>
      <w:r w:rsidRPr="00265DA4">
        <w:rPr>
          <w:sz w:val="24"/>
          <w:szCs w:val="24"/>
        </w:rPr>
        <w:t>Niedozwolone jest podwójne finansowanie tego samego wydatku. Podwójnym finansowaniem jest w szczególności wykazanie tego samego kosztu w</w:t>
      </w:r>
      <w:r w:rsidR="00723D05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ramach dwóch różnych projektów współfinansowanych ze środków krajowych lub wspólnotowych. Podwójne finansowanie oznacza w szczególności:</w:t>
      </w:r>
    </w:p>
    <w:p w14:paraId="77240A7C" w14:textId="5EC2F820" w:rsidR="001119FA" w:rsidRPr="00265DA4" w:rsidRDefault="001119FA" w:rsidP="000940FA">
      <w:pPr>
        <w:pStyle w:val="Akapitzlist"/>
        <w:numPr>
          <w:ilvl w:val="0"/>
          <w:numId w:val="14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więcej niż jednokrotne przedstawienie do rozliczenia tego samego wydatku albo</w:t>
      </w:r>
      <w:r w:rsidR="005F3C63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tej samej części wydatku ze środków UE w jakiejkolwiek formie (w</w:t>
      </w:r>
      <w:r w:rsidR="005F3C63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szczególności dotacji, pożyczki, gwarancji/poręczenia),</w:t>
      </w:r>
    </w:p>
    <w:p w14:paraId="3CB32245" w14:textId="77777777" w:rsidR="001119FA" w:rsidRPr="00265DA4" w:rsidRDefault="001119FA" w:rsidP="000940FA">
      <w:pPr>
        <w:pStyle w:val="Akapitzlist"/>
        <w:numPr>
          <w:ilvl w:val="0"/>
          <w:numId w:val="14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rozliczenie zakupu używanego środka trwałego, który był uprzednio współfinansowany z udziałem środków UE,</w:t>
      </w:r>
    </w:p>
    <w:p w14:paraId="3F368835" w14:textId="77777777" w:rsidR="001119FA" w:rsidRPr="00265DA4" w:rsidRDefault="001119FA" w:rsidP="00E82696">
      <w:pPr>
        <w:pStyle w:val="Akapitzlist"/>
        <w:numPr>
          <w:ilvl w:val="0"/>
          <w:numId w:val="14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rozliczenie kosztów amortyzacji środka trwałego uprzednio zakupionego z udziałem środków UE,</w:t>
      </w:r>
    </w:p>
    <w:p w14:paraId="2A143C9C" w14:textId="77777777" w:rsidR="001119FA" w:rsidRPr="00265DA4" w:rsidRDefault="001119FA" w:rsidP="00E82696">
      <w:pPr>
        <w:pStyle w:val="Akapitzlist"/>
        <w:numPr>
          <w:ilvl w:val="0"/>
          <w:numId w:val="14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656600F7" w14:textId="3FCD21EF" w:rsidR="001119FA" w:rsidRPr="00265DA4" w:rsidRDefault="001119FA" w:rsidP="00E82696">
      <w:pPr>
        <w:pStyle w:val="Akapitzlist"/>
        <w:numPr>
          <w:ilvl w:val="0"/>
          <w:numId w:val="14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objęcie kosztów kwalifikowalnych jednocześnie wsparciem w formie pożyczki i</w:t>
      </w:r>
      <w:r w:rsidR="00EC1F45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gwarancji/poręczenia,</w:t>
      </w:r>
    </w:p>
    <w:p w14:paraId="153FEAD6" w14:textId="44660E3A" w:rsidR="001119FA" w:rsidRPr="00265DA4" w:rsidRDefault="001119FA" w:rsidP="00763470">
      <w:pPr>
        <w:pStyle w:val="Akapitzlist"/>
        <w:numPr>
          <w:ilvl w:val="0"/>
          <w:numId w:val="14"/>
        </w:numPr>
        <w:snapToGrid w:val="0"/>
        <w:spacing w:after="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otrzymanie na wydatki kwalifikowalne danego przedsięwzięcia grantowego lub</w:t>
      </w:r>
      <w:r w:rsidR="00EC1F45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 xml:space="preserve">jego części grantu/środków </w:t>
      </w:r>
      <w:r w:rsidR="009B5D6B" w:rsidRPr="00265DA4">
        <w:rPr>
          <w:rFonts w:cstheme="minorHAnsi"/>
          <w:sz w:val="24"/>
          <w:szCs w:val="24"/>
        </w:rPr>
        <w:t xml:space="preserve">z </w:t>
      </w:r>
      <w:r w:rsidRPr="00265DA4">
        <w:rPr>
          <w:rFonts w:cstheme="minorHAnsi"/>
          <w:sz w:val="24"/>
          <w:szCs w:val="24"/>
        </w:rPr>
        <w:t>kilku źródeł (krajowych, unijnych lub innych) w wysokości łącznie wyższej niż 100% wydatków kwalifikowalnych przedsięwzięcia grantowego lub jego części.</w:t>
      </w:r>
    </w:p>
    <w:p w14:paraId="142B8528" w14:textId="49B10EC1" w:rsidR="001119FA" w:rsidRPr="00265DA4" w:rsidRDefault="20D860E6" w:rsidP="000C0E96">
      <w:pPr>
        <w:numPr>
          <w:ilvl w:val="1"/>
          <w:numId w:val="13"/>
        </w:numPr>
        <w:snapToGrid w:val="0"/>
        <w:spacing w:after="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Wydatki w ramach przedsięwzięcia grantowego </w:t>
      </w:r>
      <w:r w:rsidRPr="00265DA4">
        <w:rPr>
          <w:b/>
          <w:bCs/>
          <w:sz w:val="24"/>
          <w:szCs w:val="24"/>
        </w:rPr>
        <w:t>nie mogą</w:t>
      </w:r>
      <w:r w:rsidRPr="00265DA4">
        <w:rPr>
          <w:sz w:val="24"/>
          <w:szCs w:val="24"/>
        </w:rPr>
        <w:t xml:space="preserve"> być przeznaczone na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finansowanie kosztów pośrednich/administracyjnych przedsięwzięcia grantowego, tj.</w:t>
      </w:r>
      <w:r w:rsidR="7E6A933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na:</w:t>
      </w:r>
    </w:p>
    <w:p w14:paraId="64A01357" w14:textId="77777777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koszty zarządu, koszty koordynatora lub kierownika przedsięwzięcia oraz innego personelu bezpośrednio angażowanego w zarządzanie, rozliczanie, monitorowanie przedsięwzięcia lub prowadzenie innych działań administracyjnych, w tym koszty wynagrodzenia tych osób, wyposażenia ich stanowiska pracy, ich przejazdów, delegacji służbowych i szkoleń oraz koszty związane z wdrażaniem polityki równych szans przez te osoby,</w:t>
      </w:r>
    </w:p>
    <w:p w14:paraId="6C12D934" w14:textId="77777777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koszty utrzymania powierzchni biurowych (czynsz, najem, opłaty administracyjne) związanych z obsługą administracyjną przedsięwzięcia,</w:t>
      </w:r>
    </w:p>
    <w:p w14:paraId="2A238F9C" w14:textId="0FA352E6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wydatki związane z otworzeniem lub prowadzeniem wyodrębnionego na rzecz </w:t>
      </w:r>
      <w:r w:rsidR="19C4982E" w:rsidRPr="00265DA4">
        <w:rPr>
          <w:sz w:val="24"/>
          <w:szCs w:val="24"/>
        </w:rPr>
        <w:t>przedsięwzięcia</w:t>
      </w:r>
      <w:r w:rsidRPr="00265DA4">
        <w:rPr>
          <w:sz w:val="24"/>
          <w:szCs w:val="24"/>
        </w:rPr>
        <w:t xml:space="preserve"> subkonta na rachunku płatniczym lub odrębnego rachunku płatniczego,</w:t>
      </w:r>
    </w:p>
    <w:p w14:paraId="314926EB" w14:textId="09A8B0D5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działania informacyjno-promocyjne przedsięwzięcia (np. zakup materiałów promocyjnych i informacyjnych, zakup ogłoszeń prasowych, utworzenie i prowadzenie strony internetowej o </w:t>
      </w:r>
      <w:r w:rsidR="53F4AFFC" w:rsidRPr="00265DA4">
        <w:rPr>
          <w:sz w:val="24"/>
          <w:szCs w:val="24"/>
        </w:rPr>
        <w:t>przedsięwzięciu</w:t>
      </w:r>
      <w:r w:rsidRPr="00265DA4">
        <w:rPr>
          <w:sz w:val="24"/>
          <w:szCs w:val="24"/>
        </w:rPr>
        <w:t xml:space="preserve">, oznakowanie </w:t>
      </w:r>
      <w:r w:rsidR="53F4AFFC" w:rsidRPr="00265DA4">
        <w:rPr>
          <w:sz w:val="24"/>
          <w:szCs w:val="24"/>
        </w:rPr>
        <w:t>przedsięwzięcia</w:t>
      </w:r>
      <w:r w:rsidRPr="00265DA4">
        <w:rPr>
          <w:sz w:val="24"/>
          <w:szCs w:val="24"/>
        </w:rPr>
        <w:t>, plakaty, ulotki, itp.),</w:t>
      </w:r>
    </w:p>
    <w:p w14:paraId="5E66D7A4" w14:textId="6912A435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amortyzację, najem lub zakup aktywów (środków trwałych i wartości niematerialnych i prawnych) używanych na potrzeby osób, o których mowa w </w:t>
      </w:r>
      <w:r w:rsidR="00323C06">
        <w:rPr>
          <w:rFonts w:cstheme="minorHAnsi"/>
          <w:sz w:val="24"/>
          <w:szCs w:val="24"/>
        </w:rPr>
        <w:t>podpunkcie</w:t>
      </w:r>
      <w:r w:rsidR="005F3C63" w:rsidRPr="00265DA4">
        <w:rPr>
          <w:rFonts w:cstheme="minorHAnsi"/>
          <w:sz w:val="24"/>
          <w:szCs w:val="24"/>
        </w:rPr>
        <w:t> </w:t>
      </w:r>
      <w:r w:rsidR="002D01F2">
        <w:rPr>
          <w:rFonts w:cstheme="minorHAnsi"/>
          <w:sz w:val="24"/>
          <w:szCs w:val="24"/>
        </w:rPr>
        <w:t>1</w:t>
      </w:r>
      <w:r w:rsidR="006B758D" w:rsidRPr="00265DA4">
        <w:rPr>
          <w:rFonts w:cstheme="minorHAnsi"/>
          <w:sz w:val="24"/>
          <w:szCs w:val="24"/>
        </w:rPr>
        <w:t>)</w:t>
      </w:r>
      <w:r w:rsidRPr="00265DA4">
        <w:rPr>
          <w:rFonts w:cstheme="minorHAnsi"/>
          <w:sz w:val="24"/>
          <w:szCs w:val="24"/>
        </w:rPr>
        <w:t>,</w:t>
      </w:r>
    </w:p>
    <w:p w14:paraId="2A6B995A" w14:textId="092BC0AB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opłaty za energię elektryczną, cieplną, gazową i wodę, opłaty przesyłowe, opłaty za sprzątanie, ochronę, opłaty za odprowadzanie ścieków w zakresie związanym z obsługą administracyjną </w:t>
      </w:r>
      <w:r w:rsidR="53F4AFFC" w:rsidRPr="00265DA4">
        <w:rPr>
          <w:sz w:val="24"/>
          <w:szCs w:val="24"/>
        </w:rPr>
        <w:t>przedsięwzięcia</w:t>
      </w:r>
      <w:r w:rsidRPr="00265DA4">
        <w:rPr>
          <w:sz w:val="24"/>
          <w:szCs w:val="24"/>
        </w:rPr>
        <w:t>,</w:t>
      </w:r>
    </w:p>
    <w:p w14:paraId="7CE6E550" w14:textId="77777777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koszty usług pocztowych, telefonicznych, internetowych, kurierskich związanych z obsługą administracyjną projektu,</w:t>
      </w:r>
    </w:p>
    <w:p w14:paraId="40F8232D" w14:textId="77777777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koszty biurowe związane z obsługą administracyjną przedsięwzięcia (np. zakup materiałów biurowych i artykułów piśmienniczych, koszty usług powielania dokumentów),</w:t>
      </w:r>
    </w:p>
    <w:p w14:paraId="0A6A4B98" w14:textId="77777777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koszty zabezpieczenia prawidłowej realizacji umowy,</w:t>
      </w:r>
    </w:p>
    <w:p w14:paraId="2AE2BC52" w14:textId="7B4B926A" w:rsidR="001119FA" w:rsidRPr="00265DA4" w:rsidRDefault="001119FA" w:rsidP="00E82696">
      <w:pPr>
        <w:pStyle w:val="Akapitzlist"/>
        <w:numPr>
          <w:ilvl w:val="0"/>
          <w:numId w:val="46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koszty ubezpieczeń majątkowych</w:t>
      </w:r>
      <w:r w:rsidR="00513BED" w:rsidRPr="00265DA4">
        <w:rPr>
          <w:sz w:val="24"/>
          <w:szCs w:val="24"/>
        </w:rPr>
        <w:t>.</w:t>
      </w:r>
    </w:p>
    <w:p w14:paraId="541206CA" w14:textId="77777777" w:rsidR="00773F8A" w:rsidRPr="00265DA4" w:rsidRDefault="00773F8A" w:rsidP="005F7FBE">
      <w:pPr>
        <w:pStyle w:val="Nagwek2"/>
        <w:spacing w:before="0"/>
        <w:ind w:left="425" w:hanging="425"/>
      </w:pPr>
      <w:bookmarkStart w:id="47" w:name="_Toc230262965"/>
      <w:r w:rsidRPr="00265DA4">
        <w:t>Sposób zlecania zamówień</w:t>
      </w:r>
      <w:bookmarkEnd w:id="47"/>
    </w:p>
    <w:p w14:paraId="0B60606C" w14:textId="7A37EA7A" w:rsidR="00A759A7" w:rsidRPr="00265DA4" w:rsidRDefault="001E3935" w:rsidP="005F7FBE">
      <w:pPr>
        <w:pStyle w:val="Akapitzlist"/>
        <w:keepNext/>
        <w:keepLines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Grantobiorca będący podmiotem zobowiązanym </w:t>
      </w:r>
      <w:r w:rsidR="00A759A7" w:rsidRPr="00265DA4">
        <w:rPr>
          <w:sz w:val="24"/>
          <w:szCs w:val="24"/>
        </w:rPr>
        <w:t>do stosowania przepisów ustawy z</w:t>
      </w:r>
      <w:r w:rsidR="005F3C63" w:rsidRPr="00265DA4">
        <w:rPr>
          <w:sz w:val="24"/>
          <w:szCs w:val="24"/>
        </w:rPr>
        <w:t> </w:t>
      </w:r>
      <w:r w:rsidR="00A759A7" w:rsidRPr="00265DA4">
        <w:rPr>
          <w:sz w:val="24"/>
          <w:szCs w:val="24"/>
        </w:rPr>
        <w:t>dnia 11 września 2019 r. Prawo zamówień publicznych (Dz.</w:t>
      </w:r>
      <w:r w:rsidR="003122A2" w:rsidRPr="00265DA4">
        <w:rPr>
          <w:sz w:val="24"/>
          <w:szCs w:val="24"/>
        </w:rPr>
        <w:t xml:space="preserve"> </w:t>
      </w:r>
      <w:r w:rsidR="00A759A7" w:rsidRPr="00265DA4">
        <w:rPr>
          <w:sz w:val="24"/>
          <w:szCs w:val="24"/>
        </w:rPr>
        <w:t>U.</w:t>
      </w:r>
      <w:r w:rsidR="003122A2" w:rsidRPr="00265DA4">
        <w:rPr>
          <w:sz w:val="24"/>
          <w:szCs w:val="24"/>
        </w:rPr>
        <w:t xml:space="preserve"> z </w:t>
      </w:r>
      <w:r w:rsidR="00A759A7" w:rsidRPr="00265DA4">
        <w:rPr>
          <w:sz w:val="24"/>
          <w:szCs w:val="24"/>
        </w:rPr>
        <w:t xml:space="preserve">2024 </w:t>
      </w:r>
      <w:r w:rsidR="003122A2" w:rsidRPr="00265DA4">
        <w:rPr>
          <w:sz w:val="24"/>
          <w:szCs w:val="24"/>
        </w:rPr>
        <w:t xml:space="preserve">r. </w:t>
      </w:r>
      <w:r w:rsidR="00A759A7" w:rsidRPr="00265DA4">
        <w:rPr>
          <w:sz w:val="24"/>
          <w:szCs w:val="24"/>
        </w:rPr>
        <w:t>poz. 1320</w:t>
      </w:r>
      <w:r w:rsidR="00436E90" w:rsidRPr="00265DA4">
        <w:rPr>
          <w:sz w:val="24"/>
          <w:szCs w:val="24"/>
        </w:rPr>
        <w:t>,</w:t>
      </w:r>
      <w:r w:rsidR="00A759A7" w:rsidRPr="00265DA4">
        <w:rPr>
          <w:sz w:val="24"/>
          <w:szCs w:val="24"/>
        </w:rPr>
        <w:t xml:space="preserve"> z</w:t>
      </w:r>
      <w:r w:rsidR="00057FAB">
        <w:rPr>
          <w:sz w:val="24"/>
          <w:szCs w:val="24"/>
        </w:rPr>
        <w:t> </w:t>
      </w:r>
      <w:r w:rsidR="00A759A7" w:rsidRPr="00265DA4">
        <w:rPr>
          <w:sz w:val="24"/>
          <w:szCs w:val="24"/>
        </w:rPr>
        <w:t xml:space="preserve">późn. zm.) w pierwszej kolejności </w:t>
      </w:r>
      <w:r w:rsidRPr="00265DA4">
        <w:rPr>
          <w:sz w:val="24"/>
          <w:szCs w:val="24"/>
        </w:rPr>
        <w:t xml:space="preserve">stosuje </w:t>
      </w:r>
      <w:r w:rsidR="00A759A7" w:rsidRPr="00265DA4">
        <w:rPr>
          <w:sz w:val="24"/>
          <w:szCs w:val="24"/>
        </w:rPr>
        <w:t>przepisy tej</w:t>
      </w:r>
      <w:r w:rsidR="003122A2" w:rsidRPr="00265DA4">
        <w:rPr>
          <w:sz w:val="24"/>
          <w:szCs w:val="24"/>
        </w:rPr>
        <w:t xml:space="preserve"> ustawy</w:t>
      </w:r>
      <w:r w:rsidR="00A76EF9" w:rsidRPr="00265DA4">
        <w:rPr>
          <w:sz w:val="24"/>
          <w:szCs w:val="24"/>
        </w:rPr>
        <w:t>,</w:t>
      </w:r>
      <w:r w:rsidR="00A759A7" w:rsidRPr="00265DA4">
        <w:rPr>
          <w:sz w:val="24"/>
          <w:szCs w:val="24"/>
        </w:rPr>
        <w:t xml:space="preserve"> </w:t>
      </w:r>
      <w:r w:rsidR="00A76EF9" w:rsidRPr="00265DA4">
        <w:rPr>
          <w:sz w:val="24"/>
          <w:szCs w:val="24"/>
        </w:rPr>
        <w:t xml:space="preserve">a następnie zasady wynikające z wewnętrznych uregulowań u niego </w:t>
      </w:r>
      <w:r w:rsidR="13B93A9A" w:rsidRPr="00265DA4">
        <w:rPr>
          <w:sz w:val="24"/>
          <w:szCs w:val="24"/>
        </w:rPr>
        <w:t>obowiązujących</w:t>
      </w:r>
      <w:r w:rsidR="5A93E5C7" w:rsidRPr="00265DA4">
        <w:rPr>
          <w:sz w:val="24"/>
          <w:szCs w:val="24"/>
        </w:rPr>
        <w:t>.</w:t>
      </w:r>
    </w:p>
    <w:p w14:paraId="60D617CD" w14:textId="04129624" w:rsidR="00327724" w:rsidRPr="00265DA4" w:rsidRDefault="005E0BB6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Grantobiorca </w:t>
      </w:r>
      <w:r w:rsidR="00B90FEC" w:rsidRPr="00265DA4">
        <w:rPr>
          <w:sz w:val="24"/>
          <w:szCs w:val="24"/>
        </w:rPr>
        <w:t>niebędący</w:t>
      </w:r>
      <w:r w:rsidR="00000257" w:rsidRPr="00265DA4">
        <w:rPr>
          <w:sz w:val="24"/>
          <w:szCs w:val="24"/>
        </w:rPr>
        <w:t xml:space="preserve"> podmiotem zobowiązanym do stosowania przepisów ustawy </w:t>
      </w:r>
      <w:r w:rsidR="003122A2" w:rsidRPr="00265DA4">
        <w:rPr>
          <w:sz w:val="24"/>
          <w:szCs w:val="24"/>
        </w:rPr>
        <w:t>z</w:t>
      </w:r>
      <w:r w:rsidR="00057FAB">
        <w:rPr>
          <w:sz w:val="24"/>
          <w:szCs w:val="24"/>
        </w:rPr>
        <w:t> </w:t>
      </w:r>
      <w:r w:rsidR="00000257" w:rsidRPr="00265DA4">
        <w:rPr>
          <w:sz w:val="24"/>
          <w:szCs w:val="24"/>
        </w:rPr>
        <w:t xml:space="preserve">dnia 11 września 2019 r. Prawo zamówień publicznych, </w:t>
      </w:r>
      <w:r w:rsidRPr="00265DA4">
        <w:rPr>
          <w:sz w:val="24"/>
          <w:szCs w:val="24"/>
          <w:lang w:eastAsia="zh-CN" w:bidi="hi-IN"/>
        </w:rPr>
        <w:t>udziela zamówień</w:t>
      </w:r>
      <w:r w:rsidR="00000257" w:rsidRPr="00265DA4" w:rsidDel="00A76EF9">
        <w:rPr>
          <w:sz w:val="24"/>
          <w:szCs w:val="24"/>
          <w:lang w:eastAsia="zh-CN" w:bidi="hi-IN"/>
        </w:rPr>
        <w:t xml:space="preserve"> </w:t>
      </w:r>
      <w:r w:rsidR="00A76EF9" w:rsidRPr="00265DA4">
        <w:rPr>
          <w:sz w:val="24"/>
          <w:szCs w:val="24"/>
          <w:lang w:eastAsia="zh-CN" w:bidi="hi-IN"/>
        </w:rPr>
        <w:t xml:space="preserve">do </w:t>
      </w:r>
      <w:r w:rsidR="00000257" w:rsidRPr="00265DA4">
        <w:rPr>
          <w:sz w:val="24"/>
          <w:szCs w:val="24"/>
          <w:lang w:eastAsia="zh-CN" w:bidi="hi-IN"/>
        </w:rPr>
        <w:t>80</w:t>
      </w:r>
      <w:r w:rsidR="00EF5A0D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>000</w:t>
      </w:r>
      <w:r w:rsidR="00EF5A0D">
        <w:rPr>
          <w:sz w:val="24"/>
          <w:szCs w:val="24"/>
          <w:lang w:eastAsia="zh-CN" w:bidi="hi-IN"/>
        </w:rPr>
        <w:t>,00</w:t>
      </w:r>
      <w:r w:rsidR="0072686D">
        <w:rPr>
          <w:sz w:val="24"/>
          <w:szCs w:val="24"/>
          <w:lang w:eastAsia="zh-CN" w:bidi="hi-IN"/>
        </w:rPr>
        <w:t> </w:t>
      </w:r>
      <w:r w:rsidR="00000257" w:rsidRPr="00265DA4">
        <w:rPr>
          <w:sz w:val="24"/>
          <w:szCs w:val="24"/>
          <w:lang w:eastAsia="zh-CN" w:bidi="hi-IN"/>
        </w:rPr>
        <w:t>zł</w:t>
      </w:r>
      <w:r w:rsidR="00634B98" w:rsidRPr="00265DA4">
        <w:rPr>
          <w:sz w:val="24"/>
          <w:szCs w:val="24"/>
          <w:lang w:eastAsia="zh-CN" w:bidi="hi-IN"/>
        </w:rPr>
        <w:t>otych</w:t>
      </w:r>
      <w:r w:rsidR="00000257" w:rsidRPr="00265DA4">
        <w:rPr>
          <w:sz w:val="24"/>
          <w:szCs w:val="24"/>
          <w:lang w:eastAsia="zh-CN" w:bidi="hi-IN"/>
        </w:rPr>
        <w:t xml:space="preserve"> netto </w:t>
      </w:r>
      <w:r w:rsidR="00A76EF9" w:rsidRPr="00265DA4">
        <w:rPr>
          <w:sz w:val="24"/>
          <w:szCs w:val="24"/>
          <w:lang w:eastAsia="zh-CN" w:bidi="hi-IN"/>
        </w:rPr>
        <w:t xml:space="preserve">(włącznie) </w:t>
      </w:r>
      <w:r w:rsidRPr="00265DA4">
        <w:rPr>
          <w:sz w:val="24"/>
          <w:szCs w:val="24"/>
          <w:lang w:eastAsia="zh-CN" w:bidi="hi-IN"/>
        </w:rPr>
        <w:t xml:space="preserve">w ramach </w:t>
      </w:r>
      <w:r w:rsidRPr="00265DA4">
        <w:rPr>
          <w:rFonts w:eastAsia="SimSun"/>
          <w:sz w:val="24"/>
          <w:szCs w:val="24"/>
          <w:lang w:eastAsia="zh-CN" w:bidi="hi-IN"/>
        </w:rPr>
        <w:t>przedsięwzięcia grantowego</w:t>
      </w:r>
      <w:r w:rsidRPr="00265DA4">
        <w:rPr>
          <w:sz w:val="24"/>
          <w:szCs w:val="24"/>
        </w:rPr>
        <w:t xml:space="preserve"> zgodnie z zasadami wynikającymi z wewnętrznych uregulowań obowiązujących u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grantobiorcy</w:t>
      </w:r>
      <w:r w:rsidR="00001814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</w:t>
      </w:r>
      <w:r w:rsidR="002B1EF7" w:rsidRPr="00265DA4">
        <w:rPr>
          <w:sz w:val="24"/>
          <w:szCs w:val="24"/>
        </w:rPr>
        <w:t>a</w:t>
      </w:r>
      <w:r w:rsidR="007A00A4">
        <w:rPr>
          <w:sz w:val="24"/>
          <w:szCs w:val="24"/>
        </w:rPr>
        <w:t> </w:t>
      </w:r>
      <w:r w:rsidR="002B1EF7" w:rsidRPr="00265DA4">
        <w:rPr>
          <w:sz w:val="24"/>
          <w:szCs w:val="24"/>
        </w:rPr>
        <w:t>w</w:t>
      </w:r>
      <w:r w:rsidR="007A00A4">
        <w:rPr>
          <w:sz w:val="24"/>
          <w:szCs w:val="24"/>
        </w:rPr>
        <w:t> </w:t>
      </w:r>
      <w:r w:rsidR="002B1EF7" w:rsidRPr="00265DA4">
        <w:rPr>
          <w:sz w:val="24"/>
          <w:szCs w:val="24"/>
        </w:rPr>
        <w:t>przypadku braku regulacji</w:t>
      </w:r>
      <w:r w:rsidR="00001814" w:rsidRPr="00265DA4">
        <w:rPr>
          <w:sz w:val="24"/>
          <w:szCs w:val="24"/>
        </w:rPr>
        <w:t xml:space="preserve"> – </w:t>
      </w:r>
      <w:r w:rsidR="002B1EF7" w:rsidRPr="00265DA4">
        <w:rPr>
          <w:sz w:val="24"/>
          <w:szCs w:val="24"/>
        </w:rPr>
        <w:t>poprzez</w:t>
      </w:r>
      <w:r w:rsidRPr="00265DA4">
        <w:rPr>
          <w:sz w:val="24"/>
          <w:szCs w:val="24"/>
        </w:rPr>
        <w:t xml:space="preserve"> porównanie co najmniej </w:t>
      </w:r>
      <w:r w:rsidR="00C764DF" w:rsidRPr="00265DA4">
        <w:rPr>
          <w:sz w:val="24"/>
          <w:szCs w:val="24"/>
        </w:rPr>
        <w:t>trze</w:t>
      </w:r>
      <w:r w:rsidRPr="00265DA4">
        <w:rPr>
          <w:sz w:val="24"/>
          <w:szCs w:val="24"/>
        </w:rPr>
        <w:t>ch cenników internetowych/wysłanych zapytań i udokumentowanie porównania cen np.</w:t>
      </w:r>
      <w:r w:rsidR="00797F3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poprzez notatkę</w:t>
      </w:r>
      <w:r w:rsidR="00022F5F" w:rsidRPr="00265DA4">
        <w:rPr>
          <w:sz w:val="24"/>
          <w:szCs w:val="24"/>
        </w:rPr>
        <w:t xml:space="preserve"> zawierającą cenniki/otrzymane oferty</w:t>
      </w:r>
      <w:r w:rsidR="65F8270C" w:rsidRPr="00265DA4">
        <w:rPr>
          <w:sz w:val="24"/>
          <w:szCs w:val="24"/>
        </w:rPr>
        <w:t>.</w:t>
      </w:r>
    </w:p>
    <w:p w14:paraId="0B5FBED1" w14:textId="4A568012" w:rsidR="00A759A7" w:rsidRPr="00265DA4" w:rsidRDefault="00585FC7" w:rsidP="005F7FBE">
      <w:pPr>
        <w:pStyle w:val="Akapitzlist"/>
        <w:numPr>
          <w:ilvl w:val="1"/>
          <w:numId w:val="13"/>
        </w:numPr>
        <w:spacing w:after="0" w:line="276" w:lineRule="auto"/>
        <w:ind w:left="567" w:hanging="567"/>
        <w:contextualSpacing w:val="0"/>
        <w:rPr>
          <w:sz w:val="24"/>
          <w:szCs w:val="24"/>
        </w:rPr>
      </w:pPr>
      <w:r w:rsidRPr="00265DA4">
        <w:rPr>
          <w:sz w:val="24"/>
          <w:szCs w:val="24"/>
        </w:rPr>
        <w:t>G</w:t>
      </w:r>
      <w:r w:rsidR="5C3BBFB9" w:rsidRPr="00265DA4">
        <w:rPr>
          <w:sz w:val="24"/>
          <w:szCs w:val="24"/>
        </w:rPr>
        <w:t xml:space="preserve">rantobiorca ma obowiązek udzielając zamówień o wartości powyżej </w:t>
      </w:r>
      <w:r w:rsidR="00634B98" w:rsidRPr="00265DA4">
        <w:rPr>
          <w:sz w:val="24"/>
          <w:szCs w:val="24"/>
          <w:lang w:eastAsia="zh-CN" w:bidi="hi-IN"/>
        </w:rPr>
        <w:t>80</w:t>
      </w:r>
      <w:r w:rsidR="00EF5A0D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>000</w:t>
      </w:r>
      <w:r w:rsidR="00EF5A0D">
        <w:rPr>
          <w:sz w:val="24"/>
          <w:szCs w:val="24"/>
          <w:lang w:eastAsia="zh-CN" w:bidi="hi-IN"/>
        </w:rPr>
        <w:t>,00</w:t>
      </w:r>
      <w:r w:rsidR="00634B98" w:rsidRPr="00265DA4">
        <w:rPr>
          <w:sz w:val="24"/>
          <w:szCs w:val="24"/>
          <w:lang w:eastAsia="zh-CN" w:bidi="hi-IN"/>
        </w:rPr>
        <w:t xml:space="preserve"> złotych </w:t>
      </w:r>
      <w:r w:rsidR="5C3BBFB9" w:rsidRPr="00265DA4">
        <w:rPr>
          <w:sz w:val="24"/>
          <w:szCs w:val="24"/>
        </w:rPr>
        <w:t xml:space="preserve">netto </w:t>
      </w:r>
      <w:r w:rsidR="003122A2" w:rsidRPr="00265DA4">
        <w:rPr>
          <w:sz w:val="24"/>
          <w:szCs w:val="24"/>
          <w:lang w:eastAsia="zh-CN" w:bidi="hi-IN"/>
        </w:rPr>
        <w:t xml:space="preserve">w ramach </w:t>
      </w:r>
      <w:r w:rsidR="003122A2" w:rsidRPr="00265DA4">
        <w:rPr>
          <w:rFonts w:eastAsia="SimSun"/>
          <w:sz w:val="24"/>
          <w:szCs w:val="24"/>
          <w:lang w:eastAsia="zh-CN" w:bidi="hi-IN"/>
        </w:rPr>
        <w:t>przedsięwzięcia grantowego,</w:t>
      </w:r>
      <w:r w:rsidR="003122A2" w:rsidRPr="00265DA4">
        <w:rPr>
          <w:sz w:val="24"/>
          <w:szCs w:val="24"/>
        </w:rPr>
        <w:t xml:space="preserve"> </w:t>
      </w:r>
      <w:r w:rsidR="5C3BBFB9" w:rsidRPr="00265DA4">
        <w:rPr>
          <w:sz w:val="24"/>
          <w:szCs w:val="24"/>
        </w:rPr>
        <w:t xml:space="preserve">zrealizować </w:t>
      </w:r>
      <w:r w:rsidR="0068785C" w:rsidRPr="00265DA4">
        <w:rPr>
          <w:sz w:val="24"/>
          <w:szCs w:val="24"/>
        </w:rPr>
        <w:t xml:space="preserve">co najmniej </w:t>
      </w:r>
      <w:r w:rsidR="5C3BBFB9" w:rsidRPr="00265DA4">
        <w:rPr>
          <w:sz w:val="24"/>
          <w:szCs w:val="24"/>
        </w:rPr>
        <w:t>następujące czynności:</w:t>
      </w:r>
    </w:p>
    <w:p w14:paraId="73281883" w14:textId="135AD44C" w:rsidR="00A759A7" w:rsidRPr="00265DA4" w:rsidRDefault="00A759A7" w:rsidP="000940FA">
      <w:pPr>
        <w:pStyle w:val="Akapitzlist"/>
        <w:numPr>
          <w:ilvl w:val="1"/>
          <w:numId w:val="2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przygotować zapytanie ofertowe zawierające opis towaru lub usługi, kryteria wyboru i termin składania ofert nie krótszy niż 7 dni, a w przypadku robót budowlanych - 14 dni</w:t>
      </w:r>
      <w:r w:rsidR="00797F37" w:rsidRPr="00265DA4">
        <w:rPr>
          <w:rFonts w:cstheme="minorHAnsi"/>
          <w:sz w:val="24"/>
          <w:szCs w:val="24"/>
        </w:rPr>
        <w:t>,</w:t>
      </w:r>
    </w:p>
    <w:p w14:paraId="64414975" w14:textId="1E8F237B" w:rsidR="00A759A7" w:rsidRPr="00265DA4" w:rsidRDefault="00A759A7" w:rsidP="00E82696">
      <w:pPr>
        <w:pStyle w:val="Akapitzlist"/>
        <w:numPr>
          <w:ilvl w:val="1"/>
          <w:numId w:val="25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umieścić zapytanie ofertowe na swojej stronie internetowej lub w przypadku braku strony internetowej</w:t>
      </w:r>
      <w:r w:rsidR="00001814" w:rsidRPr="00265DA4">
        <w:rPr>
          <w:sz w:val="24"/>
          <w:szCs w:val="24"/>
        </w:rPr>
        <w:t xml:space="preserve"> –</w:t>
      </w:r>
      <w:r w:rsidRPr="00265DA4">
        <w:rPr>
          <w:sz w:val="24"/>
          <w:szCs w:val="24"/>
        </w:rPr>
        <w:t xml:space="preserve"> wysłać zapytanie ofertowe do co najmniej trzech potencjalnych (oferujących wybrane towary lub usługi) wykonawców</w:t>
      </w:r>
      <w:r w:rsidR="00797F37" w:rsidRPr="00265DA4">
        <w:rPr>
          <w:sz w:val="24"/>
          <w:szCs w:val="24"/>
        </w:rPr>
        <w:t>,</w:t>
      </w:r>
    </w:p>
    <w:p w14:paraId="37ABEEB0" w14:textId="176E03FA" w:rsidR="00A759A7" w:rsidRPr="00265DA4" w:rsidRDefault="00A759A7" w:rsidP="00E82696">
      <w:pPr>
        <w:pStyle w:val="Akapitzlist"/>
        <w:numPr>
          <w:ilvl w:val="1"/>
          <w:numId w:val="2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lastRenderedPageBreak/>
        <w:t>dokonać wyboru najkorzystniejszej oferty spośród otrzymanych ofert, przy czym możliwe jest dokonanie wyboru na podstawie tylko jednej otrzymanej oferty</w:t>
      </w:r>
      <w:r w:rsidR="00022F5F" w:rsidRPr="00265DA4">
        <w:rPr>
          <w:rFonts w:cstheme="minorHAnsi"/>
          <w:sz w:val="24"/>
          <w:szCs w:val="24"/>
        </w:rPr>
        <w:t xml:space="preserve"> niepodlegającej odrzuceniu</w:t>
      </w:r>
      <w:r w:rsidR="00797F37" w:rsidRPr="00265DA4">
        <w:rPr>
          <w:rFonts w:cstheme="minorHAnsi"/>
          <w:sz w:val="24"/>
          <w:szCs w:val="24"/>
        </w:rPr>
        <w:t>,</w:t>
      </w:r>
    </w:p>
    <w:p w14:paraId="59F09FF7" w14:textId="4D8C9385" w:rsidR="00A759A7" w:rsidRPr="00265DA4" w:rsidRDefault="00A759A7" w:rsidP="00E82696">
      <w:pPr>
        <w:pStyle w:val="Akapitzlist"/>
        <w:numPr>
          <w:ilvl w:val="1"/>
          <w:numId w:val="25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potwierdzić zlecenie wykonania zamówienia</w:t>
      </w:r>
      <w:r w:rsidR="003122A2" w:rsidRPr="00265DA4">
        <w:rPr>
          <w:rFonts w:cstheme="minorHAnsi"/>
          <w:sz w:val="24"/>
          <w:szCs w:val="24"/>
        </w:rPr>
        <w:t>,</w:t>
      </w:r>
      <w:r w:rsidRPr="00265DA4">
        <w:rPr>
          <w:rFonts w:cstheme="minorHAnsi"/>
          <w:sz w:val="24"/>
          <w:szCs w:val="24"/>
        </w:rPr>
        <w:t xml:space="preserve"> podpisać umowę z wybranym wykonawcą</w:t>
      </w:r>
      <w:r w:rsidR="00797F37" w:rsidRPr="00265DA4">
        <w:rPr>
          <w:rFonts w:cstheme="minorHAnsi"/>
          <w:sz w:val="24"/>
          <w:szCs w:val="24"/>
        </w:rPr>
        <w:t>,</w:t>
      </w:r>
    </w:p>
    <w:p w14:paraId="7F35B240" w14:textId="310A0B44" w:rsidR="00A759A7" w:rsidRPr="00265DA4" w:rsidRDefault="00A759A7" w:rsidP="005F7FBE">
      <w:pPr>
        <w:pStyle w:val="Akapitzlist"/>
        <w:numPr>
          <w:ilvl w:val="1"/>
          <w:numId w:val="25"/>
        </w:numPr>
        <w:snapToGrid w:val="0"/>
        <w:spacing w:after="0" w:line="276" w:lineRule="auto"/>
        <w:ind w:left="992" w:hanging="425"/>
        <w:contextualSpacing w:val="0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udokumentować w formie pisemnej ww. czynności poprzez posiadanie co</w:t>
      </w:r>
      <w:r w:rsidR="00097E1F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najmniej następujących dokumentów: wydruk zapytania ofertowego zamieszczonego na stronie internetowej lub potwierdzenie wysłania zapytania do</w:t>
      </w:r>
      <w:r w:rsidR="00E1636E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co najmniej trzech wykonawców, otrzymane oferty, podpisana umowa.</w:t>
      </w:r>
    </w:p>
    <w:p w14:paraId="5183D9AF" w14:textId="2136B1FB" w:rsidR="00D87631" w:rsidRPr="00265DA4" w:rsidRDefault="00D87631" w:rsidP="005F7FBE">
      <w:pPr>
        <w:pStyle w:val="Akapitzlist"/>
        <w:numPr>
          <w:ilvl w:val="1"/>
          <w:numId w:val="13"/>
        </w:numPr>
        <w:snapToGrid w:val="0"/>
        <w:spacing w:after="0" w:line="276" w:lineRule="auto"/>
        <w:ind w:left="567" w:hanging="567"/>
        <w:contextualSpacing w:val="0"/>
        <w:rPr>
          <w:sz w:val="24"/>
          <w:szCs w:val="24"/>
        </w:rPr>
      </w:pPr>
      <w:r w:rsidRPr="00265DA4">
        <w:rPr>
          <w:sz w:val="24"/>
          <w:szCs w:val="24"/>
        </w:rPr>
        <w:t>Sposobu udzielania zamówień określonego w punkcie 6.3</w:t>
      </w:r>
      <w:r w:rsidR="3BDB9C90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 xml:space="preserve">, czyli </w:t>
      </w:r>
      <w:r w:rsidR="00924E96" w:rsidRPr="00265DA4">
        <w:rPr>
          <w:sz w:val="24"/>
          <w:szCs w:val="24"/>
        </w:rPr>
        <w:t xml:space="preserve">dla zamówień </w:t>
      </w:r>
      <w:r w:rsidRPr="00265DA4">
        <w:rPr>
          <w:sz w:val="24"/>
          <w:szCs w:val="24"/>
        </w:rPr>
        <w:t>o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wartości powyżej 80</w:t>
      </w:r>
      <w:r w:rsidR="00EF5A0D">
        <w:rPr>
          <w:sz w:val="24"/>
          <w:szCs w:val="24"/>
        </w:rPr>
        <w:t> </w:t>
      </w:r>
      <w:r w:rsidRPr="00265DA4">
        <w:rPr>
          <w:sz w:val="24"/>
          <w:szCs w:val="24"/>
        </w:rPr>
        <w:t>000</w:t>
      </w:r>
      <w:r w:rsidR="00EF5A0D">
        <w:rPr>
          <w:sz w:val="24"/>
          <w:szCs w:val="24"/>
        </w:rPr>
        <w:t>,00</w:t>
      </w:r>
      <w:r w:rsidRPr="00265DA4">
        <w:rPr>
          <w:sz w:val="24"/>
          <w:szCs w:val="24"/>
        </w:rPr>
        <w:t xml:space="preserve"> złotych netto</w:t>
      </w:r>
      <w:r w:rsidR="00EF70E0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można nie stosować do:</w:t>
      </w:r>
    </w:p>
    <w:p w14:paraId="4A42E2B8" w14:textId="52359590" w:rsidR="00D87631" w:rsidRPr="00265DA4" w:rsidRDefault="00D87631" w:rsidP="000940FA">
      <w:pPr>
        <w:pStyle w:val="Akapitzlist"/>
        <w:numPr>
          <w:ilvl w:val="0"/>
          <w:numId w:val="6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sytuacji, w której ze względu na pilną potrzebę (konieczność) udzielenia zamówienia niewynikającą z przyczyn leżących po stronie grantobiorcy, której wcześniej nie można było przewidzieć, nie można zachować terminów określonych w punkcie 6.3</w:t>
      </w:r>
      <w:r w:rsidR="689AF9DE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 xml:space="preserve"> podpunkt </w:t>
      </w:r>
      <w:r w:rsidR="00E1636E">
        <w:rPr>
          <w:sz w:val="24"/>
          <w:szCs w:val="24"/>
        </w:rPr>
        <w:t>1</w:t>
      </w:r>
      <w:r w:rsidRPr="00265DA4">
        <w:rPr>
          <w:sz w:val="24"/>
          <w:szCs w:val="24"/>
        </w:rPr>
        <w:t>),</w:t>
      </w:r>
    </w:p>
    <w:p w14:paraId="4621DA69" w14:textId="5964826B" w:rsidR="00D87631" w:rsidRPr="00265DA4" w:rsidRDefault="00D87631" w:rsidP="00E82696">
      <w:pPr>
        <w:pStyle w:val="Akapitzlist"/>
        <w:numPr>
          <w:ilvl w:val="0"/>
          <w:numId w:val="6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sytuacji, w której ze względu na wyjątkową sytuację niewynikającą z przyczyn leżących po stronie grantobiorcy, której wcześniej nie można było przewidzieć (np.</w:t>
      </w:r>
      <w:r w:rsidR="009625A9">
        <w:rPr>
          <w:sz w:val="24"/>
          <w:szCs w:val="24"/>
        </w:rPr>
        <w:t> </w:t>
      </w:r>
      <w:r w:rsidRPr="00265DA4">
        <w:rPr>
          <w:sz w:val="24"/>
          <w:szCs w:val="24"/>
        </w:rPr>
        <w:t>klęski żywiołowe, katastrofy, awarie), wymagane jest natychmiastowe wykonanie zamówienia i nie można zachować terminów określonych w punkcie 6.3</w:t>
      </w:r>
      <w:r w:rsidR="5F3955AA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 xml:space="preserve"> podpunkt </w:t>
      </w:r>
      <w:r w:rsidR="00E1636E">
        <w:rPr>
          <w:sz w:val="24"/>
          <w:szCs w:val="24"/>
        </w:rPr>
        <w:t>1)</w:t>
      </w:r>
      <w:r w:rsidRPr="00265DA4">
        <w:rPr>
          <w:sz w:val="24"/>
          <w:szCs w:val="24"/>
        </w:rPr>
        <w:t>,</w:t>
      </w:r>
    </w:p>
    <w:p w14:paraId="52F186B6" w14:textId="78751044" w:rsidR="00D87631" w:rsidRPr="00265DA4" w:rsidRDefault="00D87631" w:rsidP="00E82696">
      <w:pPr>
        <w:pStyle w:val="Akapitzlist"/>
        <w:numPr>
          <w:ilvl w:val="0"/>
          <w:numId w:val="6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zamówień, które mogą być zrealizowane tylko przez jednego wykonawcę z</w:t>
      </w:r>
      <w:r w:rsidR="00EF70E0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jednego z następujących powodów:</w:t>
      </w:r>
    </w:p>
    <w:p w14:paraId="1AB95EED" w14:textId="6ECA6C4B" w:rsidR="00D87631" w:rsidRPr="00265DA4" w:rsidRDefault="00D87631" w:rsidP="005F7FBE">
      <w:pPr>
        <w:pStyle w:val="Akapitzlist"/>
        <w:numPr>
          <w:ilvl w:val="0"/>
          <w:numId w:val="64"/>
        </w:numPr>
        <w:snapToGrid w:val="0"/>
        <w:spacing w:after="120" w:line="276" w:lineRule="auto"/>
        <w:ind w:left="1418" w:hanging="426"/>
        <w:rPr>
          <w:sz w:val="24"/>
          <w:szCs w:val="24"/>
        </w:rPr>
      </w:pPr>
      <w:r w:rsidRPr="00265DA4">
        <w:rPr>
          <w:sz w:val="24"/>
          <w:szCs w:val="24"/>
        </w:rPr>
        <w:t>brak konkurencji ze względów technicznych o obiektywnym charakterze, gdy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istnieje tylko jeden wykonawca, który jako jedyny może zrealizować zamówienie, albo</w:t>
      </w:r>
    </w:p>
    <w:p w14:paraId="1EC3217A" w14:textId="420B97E7" w:rsidR="00924E96" w:rsidRPr="00265DA4" w:rsidRDefault="00D87631" w:rsidP="000C0E96">
      <w:pPr>
        <w:pStyle w:val="Akapitzlist"/>
        <w:keepNext/>
        <w:keepLines/>
        <w:numPr>
          <w:ilvl w:val="0"/>
          <w:numId w:val="64"/>
        </w:numPr>
        <w:snapToGrid w:val="0"/>
        <w:spacing w:after="0" w:line="276" w:lineRule="auto"/>
        <w:ind w:left="1417" w:hanging="425"/>
        <w:rPr>
          <w:sz w:val="24"/>
          <w:szCs w:val="24"/>
        </w:rPr>
      </w:pPr>
      <w:r w:rsidRPr="00265DA4">
        <w:rPr>
          <w:sz w:val="24"/>
          <w:szCs w:val="24"/>
        </w:rPr>
        <w:t>przedmiot zamówienia jest objęty ochroną praw wyłącznych, w tym praw własności intelektualnej, gdy istnieje tylko jeden wykonawca, który ma</w:t>
      </w:r>
      <w:r w:rsidR="003A2FE4">
        <w:rPr>
          <w:sz w:val="24"/>
          <w:szCs w:val="24"/>
        </w:rPr>
        <w:t> </w:t>
      </w:r>
      <w:r w:rsidRPr="00265DA4">
        <w:rPr>
          <w:sz w:val="24"/>
          <w:szCs w:val="24"/>
        </w:rPr>
        <w:t>wyłączne prawo do dysponowania przedmiotem zamówienia, a prawo to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podlega ochronie ustawowej,</w:t>
      </w:r>
    </w:p>
    <w:p w14:paraId="66F6DA32" w14:textId="45064993" w:rsidR="00D87631" w:rsidRPr="00265DA4" w:rsidRDefault="00D87631" w:rsidP="000C0E96">
      <w:pPr>
        <w:keepNext/>
        <w:keepLines/>
        <w:snapToGrid w:val="0"/>
        <w:spacing w:after="0" w:line="276" w:lineRule="auto"/>
        <w:ind w:left="992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o ile nie istnieje rozsądne rozwiązanie alternatywne lub zastępcze, a brak konkurencji nie jest wynikiem sztucznego zawężania parametrów zamówienia,</w:t>
      </w:r>
    </w:p>
    <w:p w14:paraId="348BCB4B" w14:textId="77777777" w:rsidR="00D87631" w:rsidRPr="00265DA4" w:rsidRDefault="00D87631" w:rsidP="00E82696">
      <w:pPr>
        <w:pStyle w:val="Akapitzlist"/>
        <w:numPr>
          <w:ilvl w:val="0"/>
          <w:numId w:val="6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zamówień, których przedmiotem są dostawy na szczególnie korzystnych warunkach w związku z likwidacją działalności innego podmiotu, postępowaniem egzekucyjnym albo upadłościowym,</w:t>
      </w:r>
    </w:p>
    <w:p w14:paraId="4D754E42" w14:textId="3560D251" w:rsidR="04F8CF36" w:rsidRPr="00265DA4" w:rsidRDefault="04F8CF36" w:rsidP="00E82696">
      <w:pPr>
        <w:pStyle w:val="Akapitzlist"/>
        <w:numPr>
          <w:ilvl w:val="0"/>
          <w:numId w:val="63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przypadków określonych w art</w:t>
      </w:r>
      <w:r w:rsidR="6256A387" w:rsidRPr="00265DA4">
        <w:rPr>
          <w:sz w:val="24"/>
          <w:szCs w:val="24"/>
        </w:rPr>
        <w:t>ykule</w:t>
      </w:r>
      <w:r w:rsidRPr="00265DA4">
        <w:rPr>
          <w:sz w:val="24"/>
          <w:szCs w:val="24"/>
        </w:rPr>
        <w:t xml:space="preserve"> 214 ust. 1 p</w:t>
      </w:r>
      <w:r w:rsidR="33B85F2B" w:rsidRPr="00265DA4">
        <w:rPr>
          <w:sz w:val="24"/>
          <w:szCs w:val="24"/>
        </w:rPr>
        <w:t>un</w:t>
      </w:r>
      <w:r w:rsidRPr="00265DA4">
        <w:rPr>
          <w:sz w:val="24"/>
          <w:szCs w:val="24"/>
        </w:rPr>
        <w:t xml:space="preserve">kt 11–14 </w:t>
      </w:r>
      <w:r w:rsidR="003122A2" w:rsidRPr="00265DA4">
        <w:rPr>
          <w:sz w:val="24"/>
          <w:szCs w:val="24"/>
        </w:rPr>
        <w:t xml:space="preserve">ustawy </w:t>
      </w:r>
      <w:r w:rsidR="003E3A83" w:rsidRPr="00265DA4">
        <w:rPr>
          <w:sz w:val="24"/>
          <w:szCs w:val="24"/>
        </w:rPr>
        <w:t>z dnia 11</w:t>
      </w:r>
      <w:r w:rsidR="007A00A4">
        <w:rPr>
          <w:sz w:val="24"/>
          <w:szCs w:val="24"/>
        </w:rPr>
        <w:t> </w:t>
      </w:r>
      <w:r w:rsidR="003E3A83" w:rsidRPr="00265DA4">
        <w:rPr>
          <w:sz w:val="24"/>
          <w:szCs w:val="24"/>
        </w:rPr>
        <w:t xml:space="preserve">września 2019 r. </w:t>
      </w:r>
      <w:r w:rsidR="003122A2" w:rsidRPr="00265DA4">
        <w:rPr>
          <w:sz w:val="24"/>
          <w:szCs w:val="24"/>
        </w:rPr>
        <w:t xml:space="preserve">Prawo </w:t>
      </w:r>
      <w:r w:rsidR="00323C06">
        <w:rPr>
          <w:sz w:val="24"/>
          <w:szCs w:val="24"/>
        </w:rPr>
        <w:t>z</w:t>
      </w:r>
      <w:r w:rsidR="003122A2" w:rsidRPr="00265DA4">
        <w:rPr>
          <w:sz w:val="24"/>
          <w:szCs w:val="24"/>
        </w:rPr>
        <w:t xml:space="preserve">amówień </w:t>
      </w:r>
      <w:r w:rsidR="00323C06">
        <w:rPr>
          <w:sz w:val="24"/>
          <w:szCs w:val="24"/>
        </w:rPr>
        <w:t>p</w:t>
      </w:r>
      <w:r w:rsidR="003122A2" w:rsidRPr="00265DA4">
        <w:rPr>
          <w:sz w:val="24"/>
          <w:szCs w:val="24"/>
        </w:rPr>
        <w:t xml:space="preserve">ublicznych </w:t>
      </w:r>
      <w:r w:rsidRPr="00265DA4">
        <w:rPr>
          <w:sz w:val="24"/>
          <w:szCs w:val="24"/>
        </w:rPr>
        <w:t>w stosunku do podmiotów wskazanych w tym przepisie,</w:t>
      </w:r>
    </w:p>
    <w:p w14:paraId="212999F4" w14:textId="204E92B8" w:rsidR="32601D5F" w:rsidRPr="00265DA4" w:rsidRDefault="32601D5F" w:rsidP="00E82696">
      <w:pPr>
        <w:pStyle w:val="Akapitzlist"/>
        <w:numPr>
          <w:ilvl w:val="0"/>
          <w:numId w:val="63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przypadku udzielenia wykonawcy wybranemu zgodnie </w:t>
      </w:r>
      <w:r w:rsidR="114791E3" w:rsidRPr="00265DA4">
        <w:rPr>
          <w:sz w:val="24"/>
          <w:szCs w:val="24"/>
        </w:rPr>
        <w:t>ze sposobem udzielania zamówień określonego w punkcie 6.3</w:t>
      </w:r>
      <w:r w:rsidR="5A54B22A" w:rsidRPr="00265DA4">
        <w:rPr>
          <w:sz w:val="24"/>
          <w:szCs w:val="24"/>
        </w:rPr>
        <w:t>.</w:t>
      </w:r>
      <w:r w:rsidR="114791E3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zamówienia polegającego na powtórzeniu podobnych usług lub robót budowlanych, jeżeli takie zamówienie było przewidziane w zapytaniu ofertowym i jest zgodne z przedmiotem zamówienia </w:t>
      </w:r>
      <w:r w:rsidRPr="00265DA4">
        <w:rPr>
          <w:sz w:val="24"/>
          <w:szCs w:val="24"/>
        </w:rPr>
        <w:lastRenderedPageBreak/>
        <w:t>początkowego oraz całkowita wartość tego zamówienia została uwzględniona przy obliczaniu wartości zamówienia początkowego,</w:t>
      </w:r>
    </w:p>
    <w:p w14:paraId="04C66239" w14:textId="1074F88C" w:rsidR="04A7F0DC" w:rsidRPr="00265DA4" w:rsidRDefault="32601D5F" w:rsidP="00E82696">
      <w:pPr>
        <w:pStyle w:val="Akapitzlist"/>
        <w:numPr>
          <w:ilvl w:val="0"/>
          <w:numId w:val="63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przypadku udzielenia wykonawcy wybranemu zgodnie z</w:t>
      </w:r>
      <w:r w:rsidR="5202996D" w:rsidRPr="00265DA4">
        <w:rPr>
          <w:sz w:val="24"/>
          <w:szCs w:val="24"/>
        </w:rPr>
        <w:t>e</w:t>
      </w:r>
      <w:r w:rsidRPr="00265DA4">
        <w:rPr>
          <w:sz w:val="24"/>
          <w:szCs w:val="24"/>
        </w:rPr>
        <w:t xml:space="preserve"> </w:t>
      </w:r>
      <w:r w:rsidR="413CA5D4" w:rsidRPr="00265DA4">
        <w:rPr>
          <w:sz w:val="24"/>
          <w:szCs w:val="24"/>
        </w:rPr>
        <w:t>sposob</w:t>
      </w:r>
      <w:r w:rsidR="32D4F2D2" w:rsidRPr="00265DA4">
        <w:rPr>
          <w:sz w:val="24"/>
          <w:szCs w:val="24"/>
        </w:rPr>
        <w:t>em</w:t>
      </w:r>
      <w:r w:rsidR="413CA5D4" w:rsidRPr="00265DA4">
        <w:rPr>
          <w:sz w:val="24"/>
          <w:szCs w:val="24"/>
        </w:rPr>
        <w:t xml:space="preserve"> udzielania zamówień określonego w punkcie 6.3</w:t>
      </w:r>
      <w:r w:rsidR="53A7DC73" w:rsidRPr="00265DA4">
        <w:rPr>
          <w:sz w:val="24"/>
          <w:szCs w:val="24"/>
        </w:rPr>
        <w:t>.</w:t>
      </w:r>
      <w:r w:rsidR="03FE3D10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zamówień na dostawy polegających na</w:t>
      </w:r>
      <w:r w:rsidR="006A2EF1">
        <w:rPr>
          <w:sz w:val="24"/>
          <w:szCs w:val="24"/>
        </w:rPr>
        <w:t> </w:t>
      </w:r>
      <w:r w:rsidRPr="00265DA4">
        <w:rPr>
          <w:sz w:val="24"/>
          <w:szCs w:val="24"/>
        </w:rPr>
        <w:t>częściowej wymianie dostarczonych produktów lub instalacji albo zwiększeniu bieżących dostaw lub rozbudowie istniejących instalacji, gdy zmiana wykonawcy prowadziłaby do nabycia materiałów o innych właściwościach technicznych, co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powodowałoby niekompatybilność techniczną lub nieproporcjonalnie duże trudności techniczne w użytkowaniu i utrzymaniu tych produktów lub instalacji</w:t>
      </w:r>
      <w:r w:rsidR="007B6EF9" w:rsidRPr="00265DA4">
        <w:rPr>
          <w:sz w:val="24"/>
          <w:szCs w:val="24"/>
        </w:rPr>
        <w:t>.</w:t>
      </w:r>
    </w:p>
    <w:p w14:paraId="6FA2F0AF" w14:textId="3074EE30" w:rsidR="1655DECB" w:rsidRPr="00265DA4" w:rsidRDefault="1655DECB" w:rsidP="4256BA3B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Spełnienie przesłanek z punktu 6.4. należy pisemnie uzasadnić.</w:t>
      </w:r>
    </w:p>
    <w:p w14:paraId="729009E5" w14:textId="7BC00845" w:rsidR="5F7D3B4C" w:rsidRPr="00265DA4" w:rsidRDefault="284D1D3F" w:rsidP="5F7D3B4C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Jeżeli w wyniku prawidłowego zastosowania sposobu udzielania zamówień określonego w punkcie 6.3. nie wpłynęła żadna oferta lub wpłynęły jedynie oferty podlegające odrzuceniu, albo żaden wykonawca nie spełnił warunków udziału w</w:t>
      </w:r>
      <w:r w:rsidR="000940FA">
        <w:rPr>
          <w:sz w:val="24"/>
          <w:szCs w:val="24"/>
        </w:rPr>
        <w:t> </w:t>
      </w:r>
      <w:r w:rsidRPr="00265DA4">
        <w:rPr>
          <w:sz w:val="24"/>
          <w:szCs w:val="24"/>
        </w:rPr>
        <w:t>postępowaniu, o ile grantobiorca stawiał takie warunki wykonawcom, zawarcie umowy w sprawie realizacji zamówienia z pominięciem niniejszego sposobu jest możliwe, gdy pierwotne warunki zamówienia nie zostały zmienione</w:t>
      </w:r>
      <w:r w:rsidR="2C9C3D69" w:rsidRPr="00265DA4">
        <w:rPr>
          <w:sz w:val="24"/>
          <w:szCs w:val="24"/>
        </w:rPr>
        <w:t>.</w:t>
      </w:r>
    </w:p>
    <w:p w14:paraId="4A043431" w14:textId="175F0DCA" w:rsidR="00A759A7" w:rsidRPr="00265DA4" w:rsidRDefault="13258E2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celu uniknięcia konfliktu interesów, zamówienia o wartości powyżej </w:t>
      </w:r>
      <w:r w:rsidR="00634B98" w:rsidRPr="00265DA4">
        <w:rPr>
          <w:sz w:val="24"/>
          <w:szCs w:val="24"/>
          <w:lang w:eastAsia="zh-CN" w:bidi="hi-IN"/>
        </w:rPr>
        <w:t>80</w:t>
      </w:r>
      <w:r w:rsidR="00EF5A0D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>000</w:t>
      </w:r>
      <w:r w:rsidR="00EF5A0D">
        <w:rPr>
          <w:sz w:val="24"/>
          <w:szCs w:val="24"/>
          <w:lang w:eastAsia="zh-CN" w:bidi="hi-IN"/>
        </w:rPr>
        <w:t>,00</w:t>
      </w:r>
      <w:r w:rsidR="005F7FBE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 xml:space="preserve">złotych </w:t>
      </w:r>
      <w:r w:rsidRPr="00265DA4">
        <w:rPr>
          <w:sz w:val="24"/>
          <w:szCs w:val="24"/>
        </w:rPr>
        <w:t>netto nie mogą być udzielane podmiotom powiązanym z</w:t>
      </w:r>
      <w:r w:rsidR="005F7FBE">
        <w:rPr>
          <w:sz w:val="24"/>
          <w:szCs w:val="24"/>
        </w:rPr>
        <w:t> </w:t>
      </w:r>
      <w:r w:rsidRPr="00265DA4">
        <w:rPr>
          <w:sz w:val="24"/>
          <w:szCs w:val="24"/>
        </w:rPr>
        <w:t>grantobiorcą</w:t>
      </w:r>
      <w:r w:rsidR="57DDCEE2" w:rsidRPr="00265DA4">
        <w:rPr>
          <w:sz w:val="24"/>
          <w:szCs w:val="24"/>
        </w:rPr>
        <w:t xml:space="preserve"> osobowo lub kapitałowo</w:t>
      </w:r>
      <w:r w:rsidRPr="00265DA4">
        <w:rPr>
          <w:sz w:val="24"/>
          <w:szCs w:val="24"/>
        </w:rPr>
        <w:t>.</w:t>
      </w:r>
    </w:p>
    <w:p w14:paraId="748C991A" w14:textId="4F50BF51" w:rsidR="009A4361" w:rsidRPr="00265DA4" w:rsidRDefault="004564B3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</w:t>
      </w:r>
      <w:r w:rsidR="006F6566" w:rsidRPr="00265DA4">
        <w:rPr>
          <w:sz w:val="24"/>
          <w:szCs w:val="24"/>
        </w:rPr>
        <w:t>rzez p</w:t>
      </w:r>
      <w:r w:rsidRPr="00265DA4">
        <w:rPr>
          <w:sz w:val="24"/>
          <w:szCs w:val="24"/>
        </w:rPr>
        <w:t>owiązania osobowe lub kapitałowe</w:t>
      </w:r>
      <w:r w:rsidR="00BB1D71" w:rsidRPr="00265DA4">
        <w:rPr>
          <w:sz w:val="24"/>
          <w:szCs w:val="24"/>
        </w:rPr>
        <w:t xml:space="preserve">, o których mowa w </w:t>
      </w:r>
      <w:r w:rsidR="00797F37" w:rsidRPr="00265DA4">
        <w:rPr>
          <w:sz w:val="24"/>
          <w:szCs w:val="24"/>
        </w:rPr>
        <w:t>punkcie</w:t>
      </w:r>
      <w:r w:rsidR="00BB1D71" w:rsidRPr="00265DA4">
        <w:rPr>
          <w:sz w:val="24"/>
          <w:szCs w:val="24"/>
        </w:rPr>
        <w:t xml:space="preserve"> 6.</w:t>
      </w:r>
      <w:r w:rsidR="007B6EF9" w:rsidRPr="00265DA4">
        <w:rPr>
          <w:sz w:val="24"/>
          <w:szCs w:val="24"/>
        </w:rPr>
        <w:t>7</w:t>
      </w:r>
      <w:r w:rsidR="00AE436E" w:rsidRPr="00265DA4">
        <w:rPr>
          <w:sz w:val="24"/>
          <w:szCs w:val="24"/>
        </w:rPr>
        <w:t>.</w:t>
      </w:r>
      <w:r w:rsidR="006F6566" w:rsidRPr="00265DA4">
        <w:rPr>
          <w:sz w:val="24"/>
          <w:szCs w:val="24"/>
        </w:rPr>
        <w:t xml:space="preserve">, rozumie się wzajemne powiązania </w:t>
      </w:r>
      <w:r w:rsidR="009A4361" w:rsidRPr="00265DA4">
        <w:rPr>
          <w:sz w:val="24"/>
          <w:szCs w:val="24"/>
        </w:rPr>
        <w:t xml:space="preserve">między </w:t>
      </w:r>
      <w:r w:rsidR="00531EB5" w:rsidRPr="00265DA4">
        <w:rPr>
          <w:sz w:val="24"/>
          <w:szCs w:val="24"/>
        </w:rPr>
        <w:t>grantobiorcą</w:t>
      </w:r>
      <w:r w:rsidR="009A4361" w:rsidRPr="00265DA4">
        <w:rPr>
          <w:sz w:val="24"/>
          <w:szCs w:val="24"/>
        </w:rPr>
        <w:t xml:space="preserve"> lub osobami wykonującymi w imieniu </w:t>
      </w:r>
      <w:r w:rsidR="00531EB5" w:rsidRPr="00265DA4">
        <w:rPr>
          <w:sz w:val="24"/>
          <w:szCs w:val="24"/>
        </w:rPr>
        <w:t>grantobiorcy</w:t>
      </w:r>
      <w:r w:rsidR="009A4361" w:rsidRPr="00265DA4">
        <w:rPr>
          <w:sz w:val="24"/>
          <w:szCs w:val="24"/>
        </w:rPr>
        <w:t xml:space="preserve"> czynności związane z przygotowaniem i przeprowadzeniem procedury wyboru wykonawcy a wykonawcą, polegające w szczególności na:</w:t>
      </w:r>
    </w:p>
    <w:p w14:paraId="3533F4B5" w14:textId="7ABA318F" w:rsidR="004564B3" w:rsidRPr="00265DA4" w:rsidRDefault="004564B3" w:rsidP="00E82696">
      <w:pPr>
        <w:pStyle w:val="Akapitzlist"/>
        <w:numPr>
          <w:ilvl w:val="0"/>
          <w:numId w:val="5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uczestniczeniu w spółce jako wspólnik spółki cywilnej lub spółki osobowej, posiadaniu co najmniej 10% udziałów lub akcji (o ile niższy próg nie wynika z</w:t>
      </w:r>
      <w:r w:rsidR="00797F3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przepisów prawa), pełnieniu funkcji członka organu nadzorczego lub zarządzającego, prokurenta, pełnomocnika</w:t>
      </w:r>
      <w:r w:rsidR="00797F37" w:rsidRPr="00265DA4">
        <w:rPr>
          <w:sz w:val="24"/>
          <w:szCs w:val="24"/>
        </w:rPr>
        <w:t>,</w:t>
      </w:r>
    </w:p>
    <w:p w14:paraId="253F87B7" w14:textId="79033D56" w:rsidR="004564B3" w:rsidRPr="00265DA4" w:rsidRDefault="004564B3" w:rsidP="00E82696">
      <w:pPr>
        <w:pStyle w:val="Akapitzlist"/>
        <w:numPr>
          <w:ilvl w:val="0"/>
          <w:numId w:val="5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531EB5" w:rsidRPr="00265DA4">
        <w:rPr>
          <w:sz w:val="24"/>
          <w:szCs w:val="24"/>
        </w:rPr>
        <w:t>grantobiorcą</w:t>
      </w:r>
      <w:r w:rsidRPr="00265DA4">
        <w:rPr>
          <w:sz w:val="24"/>
          <w:szCs w:val="24"/>
        </w:rPr>
        <w:t>, jego zastępcą prawnym lub członkami organów zarządzających lub organów nadzorczych</w:t>
      </w:r>
      <w:r w:rsidR="00797F37" w:rsidRPr="00265DA4">
        <w:rPr>
          <w:sz w:val="24"/>
          <w:szCs w:val="24"/>
        </w:rPr>
        <w:t>,</w:t>
      </w:r>
    </w:p>
    <w:p w14:paraId="27C73755" w14:textId="2F1448F0" w:rsidR="004564B3" w:rsidRPr="00265DA4" w:rsidRDefault="004564B3" w:rsidP="00E82696">
      <w:pPr>
        <w:pStyle w:val="Akapitzlist"/>
        <w:numPr>
          <w:ilvl w:val="0"/>
          <w:numId w:val="5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pozostawaniu z </w:t>
      </w:r>
      <w:r w:rsidR="00531EB5" w:rsidRPr="00265DA4">
        <w:rPr>
          <w:sz w:val="24"/>
          <w:szCs w:val="24"/>
        </w:rPr>
        <w:t>grantobiorcą</w:t>
      </w:r>
      <w:r w:rsidRPr="00265DA4">
        <w:rPr>
          <w:sz w:val="24"/>
          <w:szCs w:val="24"/>
        </w:rPr>
        <w:t xml:space="preserve"> w takim stosunku prawnym lub faktycznym, że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istnieje uzasadniona wątpliwość co do bezstronności lub niezależności w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związku z postępowaniem o udzielenie zamówienia.</w:t>
      </w:r>
    </w:p>
    <w:p w14:paraId="375E3EC4" w14:textId="72D331BB" w:rsidR="00E1636E" w:rsidRDefault="00A759A7" w:rsidP="00E1636E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Grantobiorca jest zobowiązany do podjęcia odpowiednich środków, aby skutecznie zapobiegać konfliktom interesów, a także rozpoznawać i likwidować je, gdy powstają w</w:t>
      </w:r>
      <w:r w:rsidR="0097778F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związku z prowadzeniem postępowania o udzielenie zamówienia lub na etapie wykonywania zamówienia – by nie dopuścić do zakłócenia konkurencji oraz zapewnić równe traktowanie wykonawców</w:t>
      </w:r>
      <w:r w:rsidR="005F6044">
        <w:rPr>
          <w:sz w:val="24"/>
          <w:szCs w:val="24"/>
        </w:rPr>
        <w:t xml:space="preserve"> </w:t>
      </w:r>
      <w:r w:rsidR="00033907" w:rsidRPr="00265DA4">
        <w:rPr>
          <w:sz w:val="24"/>
          <w:szCs w:val="24"/>
        </w:rPr>
        <w:t>składając odpowiednie oświadczenia i</w:t>
      </w:r>
      <w:r w:rsidR="009A436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wymagając </w:t>
      </w:r>
      <w:r w:rsidR="00033907" w:rsidRPr="00265DA4">
        <w:rPr>
          <w:sz w:val="24"/>
          <w:szCs w:val="24"/>
        </w:rPr>
        <w:t>ich od wykonawców</w:t>
      </w:r>
      <w:r w:rsidRPr="00265DA4">
        <w:rPr>
          <w:sz w:val="24"/>
          <w:szCs w:val="24"/>
        </w:rPr>
        <w:t>.</w:t>
      </w:r>
      <w:r w:rsidR="005F6044" w:rsidRPr="005F6044">
        <w:t xml:space="preserve"> </w:t>
      </w:r>
      <w:r w:rsidR="005F6044" w:rsidRPr="005F6044">
        <w:rPr>
          <w:sz w:val="24"/>
          <w:szCs w:val="24"/>
        </w:rPr>
        <w:t xml:space="preserve">Oświadczenia będą weryfikowane na podstawie dostępnych baz </w:t>
      </w:r>
      <w:r w:rsidR="005F6044" w:rsidRPr="005F6044">
        <w:rPr>
          <w:sz w:val="24"/>
          <w:szCs w:val="24"/>
        </w:rPr>
        <w:lastRenderedPageBreak/>
        <w:t>danych, n</w:t>
      </w:r>
      <w:r w:rsidR="009A2A75">
        <w:rPr>
          <w:sz w:val="24"/>
          <w:szCs w:val="24"/>
        </w:rPr>
        <w:t xml:space="preserve">a przykład </w:t>
      </w:r>
      <w:r w:rsidR="00EC6EE1" w:rsidRPr="00EC6EE1">
        <w:rPr>
          <w:sz w:val="24"/>
          <w:szCs w:val="24"/>
        </w:rPr>
        <w:t>Krajow</w:t>
      </w:r>
      <w:r w:rsidR="009A2A75">
        <w:rPr>
          <w:sz w:val="24"/>
          <w:szCs w:val="24"/>
        </w:rPr>
        <w:t>ego</w:t>
      </w:r>
      <w:r w:rsidR="00EC6EE1" w:rsidRPr="00EC6EE1">
        <w:rPr>
          <w:sz w:val="24"/>
          <w:szCs w:val="24"/>
        </w:rPr>
        <w:t xml:space="preserve"> Rejestr</w:t>
      </w:r>
      <w:r w:rsidR="009A2A75">
        <w:rPr>
          <w:sz w:val="24"/>
          <w:szCs w:val="24"/>
        </w:rPr>
        <w:t>u</w:t>
      </w:r>
      <w:r w:rsidR="00EC6EE1" w:rsidRPr="00EC6EE1">
        <w:rPr>
          <w:sz w:val="24"/>
          <w:szCs w:val="24"/>
        </w:rPr>
        <w:t xml:space="preserve"> Sądow</w:t>
      </w:r>
      <w:r w:rsidR="009A2A75">
        <w:rPr>
          <w:sz w:val="24"/>
          <w:szCs w:val="24"/>
        </w:rPr>
        <w:t>ego</w:t>
      </w:r>
      <w:r w:rsidR="00EC6EE1" w:rsidRPr="00EC6EE1">
        <w:rPr>
          <w:sz w:val="24"/>
          <w:szCs w:val="24"/>
        </w:rPr>
        <w:t xml:space="preserve"> </w:t>
      </w:r>
      <w:r w:rsidR="00EC6EE1">
        <w:rPr>
          <w:sz w:val="24"/>
          <w:szCs w:val="24"/>
        </w:rPr>
        <w:t xml:space="preserve">i </w:t>
      </w:r>
      <w:r w:rsidR="00EC6EE1" w:rsidRPr="00EC6EE1">
        <w:rPr>
          <w:sz w:val="24"/>
          <w:szCs w:val="24"/>
        </w:rPr>
        <w:t>Centralnej Ewidencji i Informacji o</w:t>
      </w:r>
      <w:r w:rsidR="00EC6EE1">
        <w:rPr>
          <w:sz w:val="24"/>
          <w:szCs w:val="24"/>
        </w:rPr>
        <w:t> </w:t>
      </w:r>
      <w:r w:rsidR="00EC6EE1" w:rsidRPr="00EC6EE1">
        <w:rPr>
          <w:sz w:val="24"/>
          <w:szCs w:val="24"/>
        </w:rPr>
        <w:t>Działalności Gospodarczej</w:t>
      </w:r>
      <w:r w:rsidR="00EC6EE1">
        <w:rPr>
          <w:sz w:val="24"/>
          <w:szCs w:val="24"/>
        </w:rPr>
        <w:t xml:space="preserve"> </w:t>
      </w:r>
      <w:r w:rsidR="005F6044" w:rsidRPr="005F6044">
        <w:rPr>
          <w:sz w:val="24"/>
          <w:szCs w:val="24"/>
        </w:rPr>
        <w:t>w ramach weryfikacji sprawozdań.</w:t>
      </w:r>
    </w:p>
    <w:p w14:paraId="0DE9652A" w14:textId="536C1EB9" w:rsidR="003457CB" w:rsidRPr="00265DA4" w:rsidRDefault="003457CB" w:rsidP="00E1636E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E1636E">
        <w:rPr>
          <w:sz w:val="24"/>
          <w:szCs w:val="24"/>
        </w:rPr>
        <w:t>W przypadku stwierdzenia</w:t>
      </w:r>
      <w:r w:rsidR="005367F6" w:rsidRPr="00E1636E">
        <w:rPr>
          <w:sz w:val="24"/>
          <w:szCs w:val="24"/>
        </w:rPr>
        <w:t xml:space="preserve"> przez grantodawcę</w:t>
      </w:r>
      <w:r w:rsidRPr="00E1636E">
        <w:rPr>
          <w:sz w:val="24"/>
          <w:szCs w:val="24"/>
        </w:rPr>
        <w:t xml:space="preserve"> </w:t>
      </w:r>
      <w:r w:rsidR="00FC1724" w:rsidRPr="00E1636E">
        <w:rPr>
          <w:sz w:val="24"/>
          <w:szCs w:val="24"/>
        </w:rPr>
        <w:t xml:space="preserve">naruszenia zasad udzielania zamówień </w:t>
      </w:r>
      <w:r w:rsidR="004A38A0" w:rsidRPr="00E1636E">
        <w:rPr>
          <w:sz w:val="24"/>
          <w:szCs w:val="24"/>
        </w:rPr>
        <w:t>w ramach przedsięwzięcia grantowego</w:t>
      </w:r>
      <w:r w:rsidR="005367F6" w:rsidRPr="00E1636E">
        <w:rPr>
          <w:sz w:val="24"/>
          <w:szCs w:val="24"/>
        </w:rPr>
        <w:t>,</w:t>
      </w:r>
      <w:r w:rsidR="004A38A0" w:rsidRPr="00E1636E">
        <w:rPr>
          <w:sz w:val="24"/>
          <w:szCs w:val="24"/>
        </w:rPr>
        <w:t xml:space="preserve"> przeprowadzonych na podstawie przepisów ustawy z dnia 11 września 2019 r. Prawo </w:t>
      </w:r>
      <w:r w:rsidR="00D547F5" w:rsidRPr="00E1636E">
        <w:rPr>
          <w:sz w:val="24"/>
          <w:szCs w:val="24"/>
        </w:rPr>
        <w:t>z</w:t>
      </w:r>
      <w:r w:rsidR="004A38A0" w:rsidRPr="00E1636E">
        <w:rPr>
          <w:sz w:val="24"/>
          <w:szCs w:val="24"/>
        </w:rPr>
        <w:t xml:space="preserve">amówień </w:t>
      </w:r>
      <w:r w:rsidR="00D547F5" w:rsidRPr="00E1636E">
        <w:rPr>
          <w:sz w:val="24"/>
          <w:szCs w:val="24"/>
        </w:rPr>
        <w:t>p</w:t>
      </w:r>
      <w:r w:rsidR="004A38A0" w:rsidRPr="00E1636E">
        <w:rPr>
          <w:sz w:val="24"/>
          <w:szCs w:val="24"/>
        </w:rPr>
        <w:t>ublicznych</w:t>
      </w:r>
      <w:r w:rsidR="005367F6" w:rsidRPr="00E1636E">
        <w:rPr>
          <w:sz w:val="24"/>
          <w:szCs w:val="24"/>
        </w:rPr>
        <w:t>, grantodawca</w:t>
      </w:r>
      <w:r w:rsidR="00F97219" w:rsidRPr="00E1636E">
        <w:rPr>
          <w:sz w:val="24"/>
          <w:szCs w:val="24"/>
        </w:rPr>
        <w:t xml:space="preserve"> </w:t>
      </w:r>
      <w:r w:rsidR="00663E4F" w:rsidRPr="00E1636E">
        <w:rPr>
          <w:sz w:val="24"/>
          <w:szCs w:val="24"/>
        </w:rPr>
        <w:t xml:space="preserve">może </w:t>
      </w:r>
      <w:r w:rsidR="00FA1FB9" w:rsidRPr="00E1636E">
        <w:rPr>
          <w:sz w:val="24"/>
          <w:szCs w:val="24"/>
        </w:rPr>
        <w:t xml:space="preserve">nałożyć </w:t>
      </w:r>
      <w:r w:rsidR="00663E4F" w:rsidRPr="00E1636E">
        <w:rPr>
          <w:sz w:val="24"/>
          <w:szCs w:val="24"/>
        </w:rPr>
        <w:t>korekt</w:t>
      </w:r>
      <w:r w:rsidR="00FA1FB9" w:rsidRPr="00E1636E">
        <w:rPr>
          <w:sz w:val="24"/>
          <w:szCs w:val="24"/>
        </w:rPr>
        <w:t>ę</w:t>
      </w:r>
      <w:r w:rsidR="00663E4F" w:rsidRPr="00E1636E">
        <w:rPr>
          <w:sz w:val="24"/>
          <w:szCs w:val="24"/>
        </w:rPr>
        <w:t xml:space="preserve"> finansow</w:t>
      </w:r>
      <w:r w:rsidR="00FA1FB9" w:rsidRPr="00E1636E">
        <w:rPr>
          <w:sz w:val="24"/>
          <w:szCs w:val="24"/>
        </w:rPr>
        <w:t>ą</w:t>
      </w:r>
      <w:r w:rsidR="00663E4F" w:rsidRPr="00E1636E">
        <w:rPr>
          <w:sz w:val="24"/>
          <w:szCs w:val="24"/>
        </w:rPr>
        <w:t xml:space="preserve"> zgodnie</w:t>
      </w:r>
      <w:r w:rsidR="00E1636E" w:rsidRPr="00E1636E">
        <w:rPr>
          <w:sz w:val="24"/>
          <w:szCs w:val="24"/>
        </w:rPr>
        <w:t xml:space="preserve"> z załącznikiem do Rozporządzenia Ministra Rozwoju z dnia 29 stycznia 2016 r. w sprawie warunków obniżania wartości korekt finansowych oraz wydatków poniesionych nieprawidłowo związanych z udzielaniem zamówień (t.j.</w:t>
      </w:r>
      <w:r w:rsidR="00E1636E">
        <w:rPr>
          <w:sz w:val="24"/>
          <w:szCs w:val="24"/>
        </w:rPr>
        <w:t> </w:t>
      </w:r>
      <w:r w:rsidR="00E1636E" w:rsidRPr="00E1636E">
        <w:rPr>
          <w:sz w:val="24"/>
          <w:szCs w:val="24"/>
        </w:rPr>
        <w:t>Dz. U. z 2021 r. poz. 2179).</w:t>
      </w:r>
    </w:p>
    <w:p w14:paraId="72611E0B" w14:textId="7DE90FF5" w:rsidR="00A759A7" w:rsidRPr="00265DA4" w:rsidRDefault="00A759A7" w:rsidP="003457CB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przypadku naruszenia przez grantobiorcę procedur udzielania zamówień</w:t>
      </w:r>
      <w:r w:rsidR="003457CB" w:rsidRPr="00265DA4">
        <w:rPr>
          <w:sz w:val="24"/>
          <w:szCs w:val="24"/>
        </w:rPr>
        <w:t xml:space="preserve"> o których mowa w punkcie 6.3</w:t>
      </w:r>
      <w:r w:rsidR="00AE436E" w:rsidRPr="00265DA4">
        <w:rPr>
          <w:sz w:val="24"/>
          <w:szCs w:val="24"/>
        </w:rPr>
        <w:t>.</w:t>
      </w:r>
      <w:r w:rsidR="003457CB" w:rsidRPr="00265DA4">
        <w:rPr>
          <w:sz w:val="24"/>
          <w:szCs w:val="24"/>
        </w:rPr>
        <w:t xml:space="preserve"> regulaminu</w:t>
      </w:r>
      <w:r w:rsidRPr="00265DA4">
        <w:rPr>
          <w:sz w:val="24"/>
          <w:szCs w:val="24"/>
        </w:rPr>
        <w:t xml:space="preserve">, grantodawca może uznać całość lub część wydatków związanych z tym zamówieniem za niekwalifikowalne, posiłkując się </w:t>
      </w:r>
      <w:r w:rsidR="00B076FA" w:rsidRPr="00265DA4">
        <w:rPr>
          <w:sz w:val="24"/>
          <w:szCs w:val="24"/>
        </w:rPr>
        <w:t xml:space="preserve">poniższym </w:t>
      </w:r>
      <w:r w:rsidRPr="00265DA4">
        <w:rPr>
          <w:sz w:val="24"/>
          <w:szCs w:val="24"/>
        </w:rPr>
        <w:t xml:space="preserve">taryfikatorem korekt, stanowiącym </w:t>
      </w:r>
      <w:r w:rsidR="00B076FA" w:rsidRPr="00265DA4">
        <w:rPr>
          <w:sz w:val="24"/>
          <w:szCs w:val="24"/>
        </w:rPr>
        <w:t xml:space="preserve">także </w:t>
      </w:r>
      <w:r w:rsidRPr="00265DA4">
        <w:rPr>
          <w:sz w:val="24"/>
          <w:szCs w:val="24"/>
        </w:rPr>
        <w:t>załącznik do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umowy.</w:t>
      </w:r>
    </w:p>
    <w:p w14:paraId="65A6461A" w14:textId="77777777" w:rsidR="004A0F3C" w:rsidRPr="00265DA4" w:rsidRDefault="004A0F3C" w:rsidP="004A0F3C">
      <w:pPr>
        <w:pStyle w:val="Akapitzlist"/>
        <w:snapToGrid w:val="0"/>
        <w:spacing w:after="120" w:line="276" w:lineRule="auto"/>
        <w:ind w:left="567"/>
        <w:rPr>
          <w:sz w:val="24"/>
          <w:szCs w:val="24"/>
        </w:rPr>
      </w:pPr>
      <w:r w:rsidRPr="00265DA4">
        <w:rPr>
          <w:rFonts w:ascii="Calibri" w:hAnsi="Calibri" w:cs="Calibri"/>
          <w:sz w:val="24"/>
          <w:szCs w:val="24"/>
        </w:rPr>
        <w:t>W przypadku wystąpienia kilku naruszeń, do ustalenia wysokości korekty wydatków kwalifikowalnych dla danego zamówienia przyjmuje się najwyższy ze wskaźników procentowych, jaki według poniższej tabeli zostanie dla tych naruszeń ustalony.</w:t>
      </w: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  <w:tblCaption w:val="Tabela z taryfikatorem korekt z tytułu naruszeń zasad udzielania zamówień"/>
      </w:tblPr>
      <w:tblGrid>
        <w:gridCol w:w="562"/>
        <w:gridCol w:w="6667"/>
        <w:gridCol w:w="1559"/>
      </w:tblGrid>
      <w:tr w:rsidR="0076057F" w:rsidRPr="00265DA4" w14:paraId="68447166" w14:textId="77777777" w:rsidTr="00FF01AB">
        <w:trPr>
          <w:cantSplit/>
          <w:trHeight w:val="92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C3767" w14:textId="77777777" w:rsidR="004A0F3C" w:rsidRPr="00265DA4" w:rsidRDefault="004A0F3C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629BC" w14:textId="77777777" w:rsidR="004A0F3C" w:rsidRPr="00265DA4" w:rsidRDefault="004A0F3C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Kategoria naruszenia zasad udzielania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BD76E" w14:textId="77777777" w:rsidR="004A0F3C" w:rsidRPr="00265DA4" w:rsidRDefault="004A0F3C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Stawka procentowa korekty</w:t>
            </w:r>
          </w:p>
        </w:tc>
      </w:tr>
      <w:tr w:rsidR="004A0F3C" w:rsidRPr="00265DA4" w14:paraId="36BD9C04" w14:textId="77777777">
        <w:trPr>
          <w:cantSplit/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91D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50"/>
                <w:tab w:val="left" w:pos="570"/>
              </w:tabs>
              <w:spacing w:after="120" w:line="276" w:lineRule="auto"/>
              <w:ind w:left="306" w:right="-6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C5F5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Brak upublicznienia zapytania o udzielenie zamówienia (jeśli dotyczy).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193B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50%</w:t>
            </w:r>
          </w:p>
        </w:tc>
      </w:tr>
      <w:tr w:rsidR="004A0F3C" w:rsidRPr="00265DA4" w14:paraId="0D6EDBBC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60B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35"/>
                <w:tab w:val="left" w:pos="57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9D80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Nieprawidłowe upublicznienie zapytania o udzielenie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189C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25%</w:t>
            </w:r>
          </w:p>
        </w:tc>
      </w:tr>
      <w:tr w:rsidR="004A0F3C" w:rsidRPr="00265DA4" w14:paraId="365E2058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493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35"/>
                <w:tab w:val="left" w:pos="57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EDF7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Konflikt interesów pomiędzy grantobiorcą a wykonawcą wpływający na wynik postępowania i udzielenie zamówienia podmiotom powiązanym osobowo lub kapitałowo z grantobiorcą.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1297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100%</w:t>
            </w:r>
          </w:p>
        </w:tc>
      </w:tr>
      <w:tr w:rsidR="004A0F3C" w:rsidRPr="00265DA4" w14:paraId="0410312E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29D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4849" w14:textId="5C5E0F5F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Niedotrzymanie terminów określonych w postępowaniu o</w:t>
            </w:r>
            <w:r w:rsidR="007234F9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udzielenie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FDE6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20%</w:t>
            </w:r>
          </w:p>
        </w:tc>
      </w:tr>
      <w:tr w:rsidR="004A0F3C" w:rsidRPr="00265DA4" w14:paraId="40F0E383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644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6A0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Przedmiot zamówienia nie został opisany w sposób jednoznaczny i wyczerpujący, za pomocą dokładnych i zrozumiałych określeń, uwzględniających wszystkie wymagania i okoliczności mogące mieć wpływ na sporządzenie oferty.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BEC8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10%</w:t>
            </w:r>
          </w:p>
        </w:tc>
      </w:tr>
      <w:tr w:rsidR="004A0F3C" w:rsidRPr="00265DA4" w14:paraId="11CBD2B4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ECB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33"/>
                <w:tab w:val="left" w:pos="600"/>
              </w:tabs>
              <w:spacing w:after="120" w:line="276" w:lineRule="auto"/>
              <w:ind w:left="164" w:hanging="21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1983" w14:textId="36E53A1F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Kryteria oceny ofert lub warunki udziału utrudniają uczciwą konkurencję lub równe traktowanie wykonawców, w tym np.</w:t>
            </w:r>
            <w:r w:rsidR="00323C06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nie</w:t>
            </w:r>
            <w:r w:rsidR="007234F9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są bezpośrednio związane z przedmiotem zamówienia, są</w:t>
            </w:r>
            <w:r w:rsidR="007234F9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dyskryminujące czy prowadzą do wyboru jednego konkretnego wykonawcy.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BBE4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Pr="00265DA4">
              <w:rPr>
                <w:rFonts w:ascii="Calibri" w:hAnsi="Calibri" w:cs="Calibri"/>
                <w:bCs/>
                <w:sz w:val="24"/>
                <w:szCs w:val="24"/>
              </w:rPr>
              <w:t>50%</w:t>
            </w:r>
          </w:p>
        </w:tc>
      </w:tr>
      <w:tr w:rsidR="004A0F3C" w:rsidRPr="00265DA4" w14:paraId="254DDFF2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1B2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1D3E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Naruszenie w zakresie wyboru najkorzystniejszej oferty.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BCB9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25%</w:t>
            </w:r>
          </w:p>
        </w:tc>
      </w:tr>
      <w:tr w:rsidR="004A0F3C" w:rsidRPr="00265DA4" w14:paraId="40AF53EC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F7B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7FFB" w14:textId="12F39719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Niedozwolona zmiana umowy z wykonawcą – dokonanie istotnej zmiany umowy w stosunku do treści oferty, na podstawie której dokonano wyboru wykonawcy, chyba że możliwość i warunki dokonania takiej zmiany zostały przewidziane w zapytaniu o</w:t>
            </w:r>
            <w:r w:rsidR="007234F9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udzielenie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B944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25%</w:t>
            </w:r>
          </w:p>
        </w:tc>
      </w:tr>
      <w:tr w:rsidR="004A0F3C" w:rsidRPr="00265DA4" w14:paraId="3F0940C0" w14:textId="77777777">
        <w:trPr>
          <w:cantSplit/>
          <w:trHeight w:val="10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612" w14:textId="77777777" w:rsidR="004A0F3C" w:rsidRPr="00265DA4" w:rsidRDefault="004A0F3C">
            <w:pPr>
              <w:pStyle w:val="Akapitzlist"/>
              <w:numPr>
                <w:ilvl w:val="0"/>
                <w:numId w:val="66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7224" w14:textId="77777777" w:rsidR="004A0F3C" w:rsidRPr="00265DA4" w:rsidRDefault="004A0F3C">
            <w:pPr>
              <w:snapToGrid w:val="0"/>
              <w:spacing w:after="1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Naruszenie w zakresie dokumentowania postępowania – dokumentowanie postępowania w sposób uniemożliwiający potwierdzenie przestrzegania przez grantobiorcę zasad udzielenia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25B" w14:textId="77777777" w:rsidR="004A0F3C" w:rsidRPr="00265DA4" w:rsidRDefault="004A0F3C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do 50%</w:t>
            </w:r>
          </w:p>
        </w:tc>
      </w:tr>
    </w:tbl>
    <w:p w14:paraId="00B70776" w14:textId="77777777" w:rsidR="004D75A3" w:rsidRPr="00265DA4" w:rsidRDefault="004D75A3" w:rsidP="005F7FBE">
      <w:pPr>
        <w:pStyle w:val="Nagwek2"/>
        <w:ind w:left="426" w:hanging="426"/>
        <w:rPr>
          <w:rFonts w:cstheme="minorHAnsi"/>
          <w:bCs/>
        </w:rPr>
      </w:pPr>
      <w:bookmarkStart w:id="48" w:name="_Toc230262966"/>
      <w:r w:rsidRPr="00265DA4">
        <w:t>Trwałość przedsięwzięcia grantowego</w:t>
      </w:r>
      <w:bookmarkEnd w:id="48"/>
    </w:p>
    <w:p w14:paraId="4F3B7BDF" w14:textId="7F6A23A0" w:rsidR="004E143A" w:rsidRPr="00265DA4" w:rsidRDefault="65CBCCD6" w:rsidP="004F2C25">
      <w:pPr>
        <w:keepNext/>
        <w:keepLines/>
        <w:numPr>
          <w:ilvl w:val="1"/>
          <w:numId w:val="13"/>
        </w:numPr>
        <w:snapToGrid w:val="0"/>
        <w:spacing w:after="120" w:line="276" w:lineRule="auto"/>
        <w:ind w:left="567" w:hanging="567"/>
        <w:contextualSpacing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Theme="minorEastAsia"/>
          <w:sz w:val="24"/>
          <w:szCs w:val="24"/>
        </w:rPr>
        <w:t xml:space="preserve">Okres trwałości przedsięwzięcia grantowego w </w:t>
      </w:r>
      <w:r w:rsidR="6ECB9346" w:rsidRPr="00265DA4">
        <w:rPr>
          <w:rFonts w:eastAsiaTheme="minorEastAsia"/>
          <w:sz w:val="24"/>
          <w:szCs w:val="24"/>
        </w:rPr>
        <w:t>odniesieniu do</w:t>
      </w:r>
      <w:r w:rsidR="407EBC97" w:rsidRPr="00265DA4">
        <w:rPr>
          <w:rFonts w:eastAsiaTheme="minorEastAsia"/>
          <w:sz w:val="24"/>
          <w:szCs w:val="24"/>
        </w:rPr>
        <w:t xml:space="preserve"> </w:t>
      </w:r>
      <w:r w:rsidRPr="00265DA4">
        <w:rPr>
          <w:rFonts w:eastAsiaTheme="minorEastAsia"/>
          <w:sz w:val="24"/>
          <w:szCs w:val="24"/>
        </w:rPr>
        <w:t xml:space="preserve">wydatków poniesionych </w:t>
      </w:r>
      <w:r w:rsidR="6ECB9346" w:rsidRPr="00265DA4">
        <w:rPr>
          <w:rFonts w:eastAsiaTheme="minorEastAsia"/>
          <w:sz w:val="24"/>
          <w:szCs w:val="24"/>
        </w:rPr>
        <w:t>jako</w:t>
      </w:r>
      <w:r w:rsidRPr="00265DA4">
        <w:rPr>
          <w:rFonts w:eastAsiaTheme="minorEastAsia"/>
          <w:sz w:val="24"/>
          <w:szCs w:val="24"/>
        </w:rPr>
        <w:t xml:space="preserve"> cross-financing wynosi </w:t>
      </w:r>
      <w:r w:rsidRPr="00265DA4">
        <w:rPr>
          <w:b/>
          <w:bCs/>
          <w:sz w:val="24"/>
          <w:szCs w:val="24"/>
        </w:rPr>
        <w:t>5 lat</w:t>
      </w:r>
      <w:r w:rsidRPr="00265DA4">
        <w:rPr>
          <w:sz w:val="24"/>
          <w:szCs w:val="24"/>
        </w:rPr>
        <w:t xml:space="preserve"> </w:t>
      </w:r>
      <w:r w:rsidRPr="00265DA4">
        <w:rPr>
          <w:rFonts w:eastAsiaTheme="minorEastAsia"/>
          <w:sz w:val="24"/>
          <w:szCs w:val="24"/>
        </w:rPr>
        <w:t>od daty końcowej płatności na rzecz PFRON</w:t>
      </w:r>
      <w:r w:rsidRPr="00265DA4">
        <w:rPr>
          <w:kern w:val="3"/>
          <w:sz w:val="24"/>
          <w:szCs w:val="24"/>
          <w:lang w:eastAsia="zh-CN" w:bidi="hi-IN"/>
        </w:rPr>
        <w:t>.</w:t>
      </w:r>
      <w:r w:rsidRPr="00265DA4" w:rsidDel="26557ABD">
        <w:rPr>
          <w:rFonts w:eastAsia="SimSun"/>
          <w:sz w:val="24"/>
          <w:szCs w:val="24"/>
          <w:lang w:eastAsia="zh-CN" w:bidi="hi-IN"/>
        </w:rPr>
        <w:t xml:space="preserve"> Grantobiorca zobowiązany będzie do potwierdzania zachowania trwałości w</w:t>
      </w:r>
      <w:r w:rsidR="7468DFB4" w:rsidRPr="00265DA4">
        <w:rPr>
          <w:rFonts w:eastAsia="SimSun"/>
          <w:sz w:val="24"/>
          <w:szCs w:val="24"/>
          <w:lang w:eastAsia="zh-CN" w:bidi="hi-IN"/>
        </w:rPr>
        <w:t> </w:t>
      </w:r>
      <w:r w:rsidRPr="00265DA4">
        <w:rPr>
          <w:rFonts w:eastAsia="SimSun"/>
          <w:sz w:val="24"/>
          <w:szCs w:val="24"/>
          <w:lang w:eastAsia="zh-CN" w:bidi="hi-IN"/>
        </w:rPr>
        <w:t>okresie jej</w:t>
      </w:r>
      <w:r w:rsidR="005F3C63" w:rsidRPr="00265DA4">
        <w:rPr>
          <w:rFonts w:eastAsia="SimSun"/>
          <w:sz w:val="24"/>
          <w:szCs w:val="24"/>
          <w:lang w:eastAsia="zh-CN" w:bidi="hi-IN"/>
        </w:rPr>
        <w:t> </w:t>
      </w:r>
      <w:r w:rsidRPr="00265DA4">
        <w:rPr>
          <w:rFonts w:eastAsia="SimSun"/>
          <w:sz w:val="24"/>
          <w:szCs w:val="24"/>
          <w:lang w:eastAsia="zh-CN" w:bidi="hi-IN"/>
        </w:rPr>
        <w:t xml:space="preserve">obowiązywania. </w:t>
      </w:r>
      <w:r w:rsidRPr="00265DA4">
        <w:rPr>
          <w:sz w:val="24"/>
          <w:szCs w:val="24"/>
          <w:lang w:eastAsia="zh-CN" w:bidi="hi-IN"/>
        </w:rPr>
        <w:t>PFRON poinformuje grantobiorcę, kiedy mijają poszczególne</w:t>
      </w:r>
      <w:r w:rsidRPr="00265DA4">
        <w:rPr>
          <w:sz w:val="24"/>
          <w:szCs w:val="24"/>
        </w:rPr>
        <w:t xml:space="preserve"> okresy </w:t>
      </w:r>
      <w:r w:rsidRPr="00265DA4">
        <w:rPr>
          <w:rFonts w:eastAsia="SimSun"/>
          <w:sz w:val="24"/>
          <w:szCs w:val="24"/>
          <w:lang w:eastAsia="zh-CN" w:bidi="hi-IN"/>
        </w:rPr>
        <w:t>trwałości.</w:t>
      </w:r>
    </w:p>
    <w:p w14:paraId="1D78D6D8" w14:textId="6B7F1DB5" w:rsidR="009245DB" w:rsidRPr="00265DA4" w:rsidRDefault="009245DB" w:rsidP="004F2C25">
      <w:pPr>
        <w:numPr>
          <w:ilvl w:val="1"/>
          <w:numId w:val="13"/>
        </w:numPr>
        <w:snapToGrid w:val="0"/>
        <w:spacing w:after="120" w:line="276" w:lineRule="auto"/>
        <w:ind w:left="567" w:hanging="567"/>
        <w:contextualSpacing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W przypadku niezachowania trwałości przedsięwzięcia grantowego grantobiorca jest zobowiązany do zwrotu kwoty dofinansowania grantu proporcjonalnie do okresu, w którym trwałość przedsięwzięcia grantowego nie została zachowana. Zwrot następuje w trybie określonym w art. 207 ustawy z dnia 27 sierpnia 2009 r. o finansach publicznych</w:t>
      </w:r>
      <w:r w:rsidRPr="00FA177B">
        <w:rPr>
          <w:rFonts w:eastAsia="SimSun"/>
          <w:sz w:val="24"/>
          <w:szCs w:val="24"/>
          <w:lang w:eastAsia="zh-CN" w:bidi="hi-IN"/>
        </w:rPr>
        <w:t>.</w:t>
      </w:r>
    </w:p>
    <w:p w14:paraId="2E47D059" w14:textId="30516913" w:rsidR="009245DB" w:rsidRPr="00265DA4" w:rsidRDefault="009245DB" w:rsidP="005F7FBE">
      <w:pPr>
        <w:numPr>
          <w:ilvl w:val="1"/>
          <w:numId w:val="13"/>
        </w:numPr>
        <w:snapToGrid w:val="0"/>
        <w:spacing w:after="0" w:line="276" w:lineRule="auto"/>
        <w:ind w:left="567" w:hanging="567"/>
        <w:contextualSpacing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Naruszenie zasady trwałości przedsięwzięcia grantowego następuje w sytuacji wystąpienia w okresie trwałości przedsięwzięcia grantowego co najmniej jednej z</w:t>
      </w:r>
      <w:r w:rsidR="005F0234" w:rsidRPr="00265DA4">
        <w:rPr>
          <w:rFonts w:eastAsia="SimSun"/>
          <w:sz w:val="24"/>
          <w:szCs w:val="24"/>
          <w:lang w:eastAsia="zh-CN" w:bidi="hi-IN"/>
        </w:rPr>
        <w:t> </w:t>
      </w:r>
      <w:r w:rsidRPr="00265DA4">
        <w:rPr>
          <w:rFonts w:eastAsia="SimSun"/>
          <w:sz w:val="24"/>
          <w:szCs w:val="24"/>
          <w:lang w:eastAsia="zh-CN" w:bidi="hi-IN"/>
        </w:rPr>
        <w:t>poniższych przesłanek:</w:t>
      </w:r>
    </w:p>
    <w:p w14:paraId="54DEC5A3" w14:textId="77777777" w:rsidR="009245DB" w:rsidRPr="00265DA4" w:rsidRDefault="009245DB" w:rsidP="00E1636E">
      <w:pPr>
        <w:pStyle w:val="Akapitzlist"/>
        <w:numPr>
          <w:ilvl w:val="0"/>
          <w:numId w:val="48"/>
        </w:numPr>
        <w:snapToGrid w:val="0"/>
        <w:spacing w:after="120" w:line="276" w:lineRule="auto"/>
        <w:ind w:left="993" w:hanging="426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zaprzestano lub przeniesiono działalność produkcyjną poza region na poziomie NUTS 2, w którym dane przedsięwzięcie grantowe otrzymało wsparcie,</w:t>
      </w:r>
    </w:p>
    <w:p w14:paraId="14AA2E83" w14:textId="77777777" w:rsidR="009245DB" w:rsidRPr="00265DA4" w:rsidRDefault="009245DB" w:rsidP="00E82696">
      <w:pPr>
        <w:pStyle w:val="Akapitzlist"/>
        <w:numPr>
          <w:ilvl w:val="0"/>
          <w:numId w:val="48"/>
        </w:numPr>
        <w:snapToGrid w:val="0"/>
        <w:spacing w:after="120" w:line="276" w:lineRule="auto"/>
        <w:ind w:left="993" w:hanging="426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nastąpiła zmiana własności elementu infrastruktury, która daje przedsiębiorstwu lub podmiotowi publicznemu nienależną korzyść,</w:t>
      </w:r>
    </w:p>
    <w:p w14:paraId="040E62E0" w14:textId="7B512B5C" w:rsidR="009245DB" w:rsidRPr="00265DA4" w:rsidRDefault="009245DB" w:rsidP="005F7FBE">
      <w:pPr>
        <w:pStyle w:val="Akapitzlist"/>
        <w:numPr>
          <w:ilvl w:val="0"/>
          <w:numId w:val="48"/>
        </w:numPr>
        <w:snapToGrid w:val="0"/>
        <w:spacing w:after="0" w:line="276" w:lineRule="auto"/>
        <w:ind w:left="992" w:hanging="425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>nastąpiła istotna zmiana wpływająca na charakter przedsięwzięcia grantowego, jego cele lub warunki realizacji, która mogłaby doprowadzić do naruszenia jego pierwotnych celów.</w:t>
      </w:r>
    </w:p>
    <w:p w14:paraId="7CA68096" w14:textId="495DD1BA" w:rsidR="00404837" w:rsidRPr="00265DA4" w:rsidRDefault="009245DB" w:rsidP="006A2EF1">
      <w:pPr>
        <w:pStyle w:val="pf0"/>
        <w:numPr>
          <w:ilvl w:val="1"/>
          <w:numId w:val="13"/>
        </w:numPr>
        <w:spacing w:before="0" w:beforeAutospacing="0" w:after="12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265DA4">
        <w:rPr>
          <w:rFonts w:asciiTheme="minorHAnsi" w:eastAsia="SimSun" w:hAnsiTheme="minorHAnsi" w:cstheme="minorBidi"/>
          <w:lang w:eastAsia="zh-CN" w:bidi="hi-IN"/>
        </w:rPr>
        <w:t>Zgodnie z art. 65 ust. 3 rozporządzenia ogólnego, upadłość wynikająca z</w:t>
      </w:r>
      <w:r w:rsidR="00156215" w:rsidRPr="00265DA4">
        <w:rPr>
          <w:rFonts w:asciiTheme="minorHAnsi" w:eastAsia="SimSun" w:hAnsiTheme="minorHAnsi" w:cstheme="minorBidi"/>
          <w:lang w:eastAsia="zh-CN" w:bidi="hi-IN"/>
        </w:rPr>
        <w:t> </w:t>
      </w:r>
      <w:r w:rsidRPr="00265DA4">
        <w:rPr>
          <w:rFonts w:asciiTheme="minorHAnsi" w:eastAsia="SimSun" w:hAnsiTheme="minorHAnsi" w:cstheme="minorBidi"/>
          <w:lang w:eastAsia="zh-CN" w:bidi="hi-IN"/>
        </w:rPr>
        <w:t>oszustwa potwierdzonego prawomocnym wyrokiem sądu oznacza naruszenie</w:t>
      </w:r>
      <w:r w:rsidR="00404837" w:rsidRPr="00265DA4">
        <w:rPr>
          <w:rFonts w:asciiTheme="minorHAnsi" w:eastAsia="SimSun" w:hAnsiTheme="minorHAnsi" w:cstheme="minorBidi"/>
          <w:lang w:eastAsia="zh-CN" w:bidi="hi-IN"/>
        </w:rPr>
        <w:t xml:space="preserve"> </w:t>
      </w:r>
      <w:r w:rsidRPr="00265DA4">
        <w:rPr>
          <w:rFonts w:asciiTheme="minorHAnsi" w:eastAsia="SimSun" w:hAnsiTheme="minorHAnsi" w:cstheme="minorBidi"/>
          <w:lang w:eastAsia="zh-CN" w:bidi="hi-IN"/>
        </w:rPr>
        <w:t>zasady trwałości.</w:t>
      </w:r>
    </w:p>
    <w:p w14:paraId="75578931" w14:textId="4BEB1E4D" w:rsidR="009245DB" w:rsidRPr="00265DA4" w:rsidRDefault="009245DB" w:rsidP="004F2C25">
      <w:pPr>
        <w:pStyle w:val="pf0"/>
        <w:numPr>
          <w:ilvl w:val="1"/>
          <w:numId w:val="13"/>
        </w:numPr>
        <w:spacing w:before="0" w:beforeAutospacing="0" w:after="12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265DA4">
        <w:rPr>
          <w:rFonts w:asciiTheme="minorHAnsi" w:eastAsia="SimSun" w:hAnsiTheme="minorHAnsi" w:cstheme="minorBidi"/>
          <w:lang w:eastAsia="zh-CN" w:bidi="hi-IN"/>
        </w:rPr>
        <w:t>Brak ogłoszenia upadłości grantobiorcy, który zaprzestał prowadzenia działalności</w:t>
      </w:r>
      <w:r w:rsidR="00404837" w:rsidRPr="00265DA4">
        <w:rPr>
          <w:rFonts w:asciiTheme="minorHAnsi" w:eastAsia="SimSun" w:hAnsiTheme="minorHAnsi" w:cstheme="minorBidi"/>
          <w:lang w:eastAsia="zh-CN" w:bidi="hi-IN"/>
        </w:rPr>
        <w:t xml:space="preserve"> </w:t>
      </w:r>
      <w:r w:rsidRPr="00265DA4">
        <w:rPr>
          <w:rFonts w:asciiTheme="minorHAnsi" w:eastAsia="SimSun" w:hAnsiTheme="minorHAnsi" w:cstheme="minorBidi"/>
          <w:lang w:eastAsia="zh-CN" w:bidi="hi-IN"/>
        </w:rPr>
        <w:t>produkcyjnej</w:t>
      </w:r>
      <w:r w:rsidR="00A25172" w:rsidRPr="00265DA4">
        <w:rPr>
          <w:rFonts w:asciiTheme="minorHAnsi" w:eastAsia="SimSun" w:hAnsiTheme="minorHAnsi" w:cstheme="minorBidi"/>
          <w:lang w:eastAsia="zh-CN" w:bidi="hi-IN"/>
        </w:rPr>
        <w:t>,</w:t>
      </w:r>
      <w:r w:rsidRPr="00265DA4">
        <w:rPr>
          <w:rFonts w:asciiTheme="minorHAnsi" w:eastAsia="SimSun" w:hAnsiTheme="minorHAnsi" w:cstheme="minorBidi"/>
          <w:lang w:eastAsia="zh-CN" w:bidi="hi-IN"/>
        </w:rPr>
        <w:t xml:space="preserve"> oznacza naruszenie trwałości przedsięwzięcia grantowego.</w:t>
      </w:r>
    </w:p>
    <w:p w14:paraId="33C39B50" w14:textId="629C7672" w:rsidR="00C1735B" w:rsidRPr="00265DA4" w:rsidRDefault="00C1735B" w:rsidP="004F2C25">
      <w:pPr>
        <w:pStyle w:val="pf0"/>
        <w:numPr>
          <w:ilvl w:val="1"/>
          <w:numId w:val="13"/>
        </w:numPr>
        <w:spacing w:before="0" w:beforeAutospacing="0" w:after="12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265DA4">
        <w:rPr>
          <w:rFonts w:asciiTheme="minorHAnsi" w:eastAsia="SimSun" w:hAnsiTheme="minorHAnsi" w:cstheme="minorBidi"/>
          <w:lang w:eastAsia="zh-CN" w:bidi="hi-IN"/>
        </w:rPr>
        <w:t>W przypadku zadeklarowania we wniosku o udzielenie grantu</w:t>
      </w:r>
      <w:r w:rsidR="009E4745" w:rsidRPr="00265DA4">
        <w:rPr>
          <w:rFonts w:asciiTheme="minorHAnsi" w:eastAsia="SimSun" w:hAnsiTheme="minorHAnsi" w:cstheme="minorBidi"/>
          <w:lang w:eastAsia="zh-CN" w:bidi="hi-IN"/>
        </w:rPr>
        <w:t xml:space="preserve"> spełnienia kryterium premiującego</w:t>
      </w:r>
      <w:r w:rsidR="00DA0899" w:rsidRPr="00265DA4">
        <w:rPr>
          <w:rFonts w:asciiTheme="minorHAnsi" w:eastAsia="SimSun" w:hAnsiTheme="minorHAnsi" w:cstheme="minorBidi"/>
          <w:lang w:eastAsia="zh-CN" w:bidi="hi-IN"/>
        </w:rPr>
        <w:t xml:space="preserve"> </w:t>
      </w:r>
      <w:r w:rsidR="00506EEA" w:rsidRPr="00265DA4">
        <w:rPr>
          <w:rFonts w:asciiTheme="minorHAnsi" w:eastAsia="SimSun" w:hAnsiTheme="minorHAnsi" w:cstheme="minorBidi"/>
          <w:lang w:eastAsia="zh-CN" w:bidi="hi-IN"/>
        </w:rPr>
        <w:t>opisanego</w:t>
      </w:r>
      <w:r w:rsidR="00B83945" w:rsidRPr="00265DA4">
        <w:rPr>
          <w:rFonts w:asciiTheme="minorHAnsi" w:eastAsia="SimSun" w:hAnsiTheme="minorHAnsi" w:cstheme="minorBidi"/>
          <w:lang w:eastAsia="zh-CN" w:bidi="hi-IN"/>
        </w:rPr>
        <w:t xml:space="preserve"> w punkcie </w:t>
      </w:r>
      <w:r w:rsidR="00506EEA" w:rsidRPr="00265DA4">
        <w:rPr>
          <w:rFonts w:asciiTheme="minorHAnsi" w:eastAsia="SimSun" w:hAnsiTheme="minorHAnsi" w:cstheme="minorBidi"/>
          <w:lang w:eastAsia="zh-CN" w:bidi="hi-IN"/>
        </w:rPr>
        <w:t>12.</w:t>
      </w:r>
      <w:r w:rsidR="00A626B4" w:rsidRPr="00265DA4">
        <w:rPr>
          <w:rFonts w:asciiTheme="minorHAnsi" w:eastAsia="SimSun" w:hAnsiTheme="minorHAnsi" w:cstheme="minorBidi"/>
          <w:lang w:eastAsia="zh-CN" w:bidi="hi-IN"/>
        </w:rPr>
        <w:t>14</w:t>
      </w:r>
      <w:r w:rsidR="1733AA8B" w:rsidRPr="00265DA4">
        <w:rPr>
          <w:rFonts w:asciiTheme="minorHAnsi" w:eastAsia="SimSun" w:hAnsiTheme="minorHAnsi" w:cstheme="minorBidi"/>
          <w:lang w:eastAsia="zh-CN" w:bidi="hi-IN"/>
        </w:rPr>
        <w:t>.</w:t>
      </w:r>
      <w:r w:rsidR="00506EEA" w:rsidRPr="00265DA4">
        <w:rPr>
          <w:rFonts w:asciiTheme="minorHAnsi" w:eastAsia="SimSun" w:hAnsiTheme="minorHAnsi" w:cstheme="minorBidi"/>
          <w:lang w:eastAsia="zh-CN" w:bidi="hi-IN"/>
        </w:rPr>
        <w:t xml:space="preserve"> regulaminu </w:t>
      </w:r>
      <w:r w:rsidR="00561EAC" w:rsidRPr="00265DA4">
        <w:rPr>
          <w:rFonts w:asciiTheme="minorHAnsi" w:eastAsia="SimSun" w:hAnsiTheme="minorHAnsi" w:cstheme="minorBidi"/>
          <w:lang w:eastAsia="zh-CN" w:bidi="hi-IN"/>
        </w:rPr>
        <w:t>(</w:t>
      </w:r>
      <w:r w:rsidR="00DA0899" w:rsidRPr="00265DA4">
        <w:rPr>
          <w:rFonts w:asciiTheme="minorHAnsi" w:eastAsia="SimSun" w:hAnsiTheme="minorHAnsi" w:cstheme="minorBidi"/>
          <w:lang w:eastAsia="zh-CN" w:bidi="hi-IN"/>
        </w:rPr>
        <w:t>trwałoś</w:t>
      </w:r>
      <w:r w:rsidR="000A599F" w:rsidRPr="00265DA4">
        <w:rPr>
          <w:rFonts w:asciiTheme="minorHAnsi" w:eastAsia="SimSun" w:hAnsiTheme="minorHAnsi" w:cstheme="minorBidi"/>
          <w:lang w:eastAsia="zh-CN" w:bidi="hi-IN"/>
        </w:rPr>
        <w:t>ci</w:t>
      </w:r>
      <w:r w:rsidR="00DA0899" w:rsidRPr="00265DA4">
        <w:rPr>
          <w:rFonts w:asciiTheme="minorHAnsi" w:eastAsia="SimSun" w:hAnsiTheme="minorHAnsi" w:cstheme="minorBidi"/>
          <w:lang w:eastAsia="zh-CN" w:bidi="hi-IN"/>
        </w:rPr>
        <w:t xml:space="preserve"> </w:t>
      </w:r>
      <w:r w:rsidRPr="00265DA4">
        <w:rPr>
          <w:rFonts w:asciiTheme="minorHAnsi" w:eastAsia="SimSun" w:hAnsiTheme="minorHAnsi" w:cstheme="minorBidi"/>
          <w:lang w:eastAsia="zh-CN" w:bidi="hi-IN"/>
        </w:rPr>
        <w:t xml:space="preserve">rozwiązań </w:t>
      </w:r>
      <w:r w:rsidR="00A76EF9" w:rsidRPr="00265DA4">
        <w:rPr>
          <w:rFonts w:asciiTheme="minorHAnsi" w:eastAsia="SimSun" w:hAnsiTheme="minorHAnsi" w:cstheme="minorBidi"/>
          <w:lang w:eastAsia="zh-CN" w:bidi="hi-IN"/>
        </w:rPr>
        <w:t>informacyjno-</w:t>
      </w:r>
      <w:r w:rsidRPr="00265DA4" w:rsidDel="00A76EF9">
        <w:rPr>
          <w:rFonts w:asciiTheme="minorHAnsi" w:eastAsia="SimSun" w:hAnsiTheme="minorHAnsi" w:cstheme="minorBidi"/>
          <w:lang w:eastAsia="zh-CN" w:bidi="hi-IN"/>
        </w:rPr>
        <w:t>komunikacyjnych</w:t>
      </w:r>
      <w:r w:rsidRPr="00265DA4">
        <w:rPr>
          <w:rFonts w:asciiTheme="minorHAnsi" w:eastAsia="SimSun" w:hAnsiTheme="minorHAnsi" w:cstheme="minorBidi"/>
          <w:lang w:eastAsia="zh-CN" w:bidi="hi-IN"/>
        </w:rPr>
        <w:t xml:space="preserve"> i cyfrowych</w:t>
      </w:r>
      <w:r w:rsidR="00561EAC" w:rsidRPr="00265DA4">
        <w:rPr>
          <w:rFonts w:asciiTheme="minorHAnsi" w:eastAsia="SimSun" w:hAnsiTheme="minorHAnsi" w:cstheme="minorBidi"/>
          <w:lang w:eastAsia="zh-CN" w:bidi="hi-IN"/>
        </w:rPr>
        <w:t>)</w:t>
      </w:r>
      <w:r w:rsidR="00DA0899" w:rsidRPr="00265DA4">
        <w:rPr>
          <w:rFonts w:asciiTheme="minorHAnsi" w:eastAsia="SimSun" w:hAnsiTheme="minorHAnsi" w:cstheme="minorBidi"/>
          <w:lang w:eastAsia="zh-CN" w:bidi="hi-IN"/>
        </w:rPr>
        <w:t>, grantobiorca zobowiązany jest</w:t>
      </w:r>
      <w:r w:rsidR="00EF2DBA" w:rsidRPr="00265DA4">
        <w:rPr>
          <w:rFonts w:asciiTheme="minorHAnsi" w:eastAsia="SimSun" w:hAnsiTheme="minorHAnsi" w:cstheme="minorBidi"/>
          <w:lang w:eastAsia="zh-CN" w:bidi="hi-IN"/>
        </w:rPr>
        <w:t xml:space="preserve"> do</w:t>
      </w:r>
      <w:r w:rsidR="007A00A4">
        <w:rPr>
          <w:rFonts w:asciiTheme="minorHAnsi" w:eastAsia="SimSun" w:hAnsiTheme="minorHAnsi" w:cstheme="minorBidi"/>
          <w:lang w:eastAsia="zh-CN" w:bidi="hi-IN"/>
        </w:rPr>
        <w:t> </w:t>
      </w:r>
      <w:r w:rsidR="000959E2" w:rsidRPr="00265DA4">
        <w:rPr>
          <w:rFonts w:asciiTheme="minorHAnsi" w:eastAsia="SimSun" w:hAnsiTheme="minorHAnsi" w:cstheme="minorBidi"/>
          <w:lang w:eastAsia="zh-CN" w:bidi="hi-IN"/>
        </w:rPr>
        <w:t xml:space="preserve">utrzymania </w:t>
      </w:r>
      <w:r w:rsidR="00B67369" w:rsidRPr="00265DA4">
        <w:rPr>
          <w:rFonts w:asciiTheme="minorHAnsi" w:eastAsia="SimSun" w:hAnsiTheme="minorHAnsi" w:cstheme="minorBidi"/>
          <w:lang w:eastAsia="zh-CN" w:bidi="hi-IN"/>
        </w:rPr>
        <w:t>rozwiązań</w:t>
      </w:r>
      <w:r w:rsidR="000959E2" w:rsidRPr="00265DA4">
        <w:rPr>
          <w:rFonts w:asciiTheme="minorHAnsi" w:eastAsia="SimSun" w:hAnsiTheme="minorHAnsi" w:cstheme="minorBidi"/>
          <w:lang w:eastAsia="zh-CN" w:bidi="hi-IN"/>
        </w:rPr>
        <w:t xml:space="preserve"> przez</w:t>
      </w:r>
      <w:r w:rsidR="00B67369" w:rsidRPr="00265DA4">
        <w:rPr>
          <w:rFonts w:asciiTheme="minorHAnsi" w:eastAsia="SimSun" w:hAnsiTheme="minorHAnsi" w:cstheme="minorBidi"/>
          <w:lang w:eastAsia="zh-CN" w:bidi="hi-IN"/>
        </w:rPr>
        <w:t xml:space="preserve"> okres wskazany we wniosku.</w:t>
      </w:r>
    </w:p>
    <w:p w14:paraId="722A0E72" w14:textId="47EB6F41" w:rsidR="00C1735B" w:rsidRPr="00265DA4" w:rsidRDefault="00C1735B" w:rsidP="004F2C25">
      <w:pPr>
        <w:pStyle w:val="pf0"/>
        <w:numPr>
          <w:ilvl w:val="1"/>
          <w:numId w:val="13"/>
        </w:numPr>
        <w:spacing w:before="0" w:beforeAutospacing="0" w:after="12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265DA4">
        <w:rPr>
          <w:rFonts w:asciiTheme="minorHAnsi" w:eastAsia="SimSun" w:hAnsiTheme="minorHAnsi" w:cstheme="minorBidi"/>
          <w:lang w:eastAsia="zh-CN" w:bidi="hi-IN"/>
        </w:rPr>
        <w:lastRenderedPageBreak/>
        <w:t>Okres trwałości</w:t>
      </w:r>
      <w:r w:rsidR="00FA56FD" w:rsidRPr="00265DA4">
        <w:rPr>
          <w:rFonts w:asciiTheme="minorHAnsi" w:eastAsia="SimSun" w:hAnsiTheme="minorHAnsi" w:cstheme="minorBidi"/>
          <w:lang w:eastAsia="zh-CN" w:bidi="hi-IN"/>
        </w:rPr>
        <w:t xml:space="preserve"> rozwiązań</w:t>
      </w:r>
      <w:r w:rsidRPr="00265DA4">
        <w:rPr>
          <w:rFonts w:asciiTheme="minorHAnsi" w:eastAsia="SimSun" w:hAnsiTheme="minorHAnsi" w:cstheme="minorBidi"/>
          <w:lang w:eastAsia="zh-CN" w:bidi="hi-IN"/>
        </w:rPr>
        <w:t xml:space="preserve"> liczony będzie od dnia następującego po zakończeniu realizacji przedsięwzięcia grantowego.</w:t>
      </w:r>
    </w:p>
    <w:p w14:paraId="40A42002" w14:textId="77777777" w:rsidR="00E1636E" w:rsidRDefault="00DE0721" w:rsidP="00E1636E">
      <w:pPr>
        <w:pStyle w:val="pf0"/>
        <w:numPr>
          <w:ilvl w:val="1"/>
          <w:numId w:val="13"/>
        </w:numPr>
        <w:spacing w:before="0" w:beforeAutospacing="0" w:after="12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265DA4">
        <w:rPr>
          <w:rFonts w:asciiTheme="minorHAnsi" w:eastAsia="SimSun" w:hAnsiTheme="minorHAnsi" w:cstheme="minorBidi"/>
          <w:lang w:eastAsia="zh-CN" w:bidi="hi-IN"/>
        </w:rPr>
        <w:t>Naruszenie okresu trwałości rozwiązań może skutkować niekwalifikowalnością całego przedsięwzięcia grantowego.</w:t>
      </w:r>
    </w:p>
    <w:p w14:paraId="5CFDDA04" w14:textId="2F67EAB6" w:rsidR="00E1636E" w:rsidRPr="00E1636E" w:rsidRDefault="00E1636E" w:rsidP="005F7FBE">
      <w:pPr>
        <w:pStyle w:val="pf0"/>
        <w:numPr>
          <w:ilvl w:val="1"/>
          <w:numId w:val="13"/>
        </w:numPr>
        <w:spacing w:before="0" w:beforeAutospacing="0" w:after="0" w:afterAutospacing="0" w:line="276" w:lineRule="auto"/>
        <w:ind w:left="567" w:hanging="567"/>
        <w:contextualSpacing/>
        <w:rPr>
          <w:rFonts w:asciiTheme="minorHAnsi" w:eastAsia="SimSun" w:hAnsiTheme="minorHAnsi" w:cstheme="minorBidi"/>
          <w:lang w:eastAsia="zh-CN" w:bidi="hi-IN"/>
        </w:rPr>
      </w:pPr>
      <w:r w:rsidRPr="00E1636E">
        <w:rPr>
          <w:rFonts w:asciiTheme="minorHAnsi" w:eastAsia="SimSun" w:hAnsiTheme="minorHAnsi" w:cstheme="minorBidi"/>
          <w:lang w:eastAsia="zh-CN" w:bidi="hi-IN"/>
        </w:rPr>
        <w:t>W celu monitorowania przedsięwzięć grantowych w okresie trwałości:</w:t>
      </w:r>
    </w:p>
    <w:p w14:paraId="67D239EA" w14:textId="27F4ED4C" w:rsidR="00E1636E" w:rsidRDefault="00E1636E" w:rsidP="005F7FBE">
      <w:pPr>
        <w:pStyle w:val="Akapitzlist"/>
        <w:numPr>
          <w:ilvl w:val="0"/>
          <w:numId w:val="80"/>
        </w:numPr>
        <w:snapToGrid w:val="0"/>
        <w:spacing w:after="120" w:line="276" w:lineRule="auto"/>
        <w:ind w:left="993" w:hanging="426"/>
        <w:rPr>
          <w:rFonts w:eastAsia="SimSun"/>
          <w:sz w:val="24"/>
          <w:szCs w:val="24"/>
          <w:lang w:eastAsia="zh-CN" w:bidi="hi-IN"/>
        </w:rPr>
      </w:pPr>
      <w:r w:rsidRPr="00E1636E">
        <w:rPr>
          <w:rFonts w:eastAsia="SimSun"/>
          <w:sz w:val="24"/>
          <w:szCs w:val="24"/>
          <w:lang w:eastAsia="zh-CN" w:bidi="hi-IN"/>
        </w:rPr>
        <w:t xml:space="preserve">grantobiorca zobowiązany </w:t>
      </w:r>
      <w:r w:rsidR="005F6044">
        <w:rPr>
          <w:rFonts w:eastAsia="SimSun"/>
          <w:sz w:val="24"/>
          <w:szCs w:val="24"/>
          <w:lang w:eastAsia="zh-CN" w:bidi="hi-IN"/>
        </w:rPr>
        <w:t xml:space="preserve">jest </w:t>
      </w:r>
      <w:r w:rsidRPr="00E1636E">
        <w:rPr>
          <w:rFonts w:eastAsia="SimSun"/>
          <w:sz w:val="24"/>
          <w:szCs w:val="24"/>
          <w:lang w:eastAsia="zh-CN" w:bidi="hi-IN"/>
        </w:rPr>
        <w:t>do przedkładania do grantodawcy dokumentów potwierdzających zachowanie trwałości przedsięwzięcia grantowego. Zakres ww.</w:t>
      </w:r>
      <w:r>
        <w:rPr>
          <w:rFonts w:eastAsia="SimSun"/>
          <w:sz w:val="24"/>
          <w:szCs w:val="24"/>
          <w:lang w:eastAsia="zh-CN" w:bidi="hi-IN"/>
        </w:rPr>
        <w:t> </w:t>
      </w:r>
      <w:r w:rsidRPr="00E1636E">
        <w:rPr>
          <w:rFonts w:eastAsia="SimSun"/>
          <w:sz w:val="24"/>
          <w:szCs w:val="24"/>
          <w:lang w:eastAsia="zh-CN" w:bidi="hi-IN"/>
        </w:rPr>
        <w:t>dokumentów, częstotliwość ich przedkładania oraz termin ich przekazywania zostaną określone nie później niż na miesiąc przed zakończeniem realizacji przedsięwzięcia grantowego;</w:t>
      </w:r>
    </w:p>
    <w:p w14:paraId="059D4F5B" w14:textId="77777777" w:rsidR="000C0E96" w:rsidRDefault="00E1636E" w:rsidP="000C0E96">
      <w:pPr>
        <w:pStyle w:val="Akapitzlist"/>
        <w:numPr>
          <w:ilvl w:val="0"/>
          <w:numId w:val="80"/>
        </w:numPr>
        <w:snapToGrid w:val="0"/>
        <w:spacing w:after="0" w:line="276" w:lineRule="auto"/>
        <w:ind w:left="992" w:hanging="425"/>
        <w:contextualSpacing w:val="0"/>
        <w:rPr>
          <w:rFonts w:eastAsia="SimSun"/>
          <w:sz w:val="24"/>
          <w:szCs w:val="24"/>
          <w:lang w:eastAsia="zh-CN" w:bidi="hi-IN"/>
        </w:rPr>
      </w:pPr>
      <w:r w:rsidRPr="00E1636E">
        <w:rPr>
          <w:rFonts w:eastAsia="SimSun"/>
          <w:sz w:val="24"/>
          <w:szCs w:val="24"/>
          <w:lang w:eastAsia="zh-CN" w:bidi="hi-IN"/>
        </w:rPr>
        <w:t>grantodawca zastrzega sobie możliwość przeprowadzenia wizyty monitoringowej w siedzibie grantobiorcy lub miejscu realizacji przedsięwzięcia grantowego</w:t>
      </w:r>
      <w:r w:rsidR="005F6044">
        <w:rPr>
          <w:rFonts w:eastAsia="SimSun"/>
          <w:sz w:val="24"/>
          <w:szCs w:val="24"/>
          <w:lang w:eastAsia="zh-CN" w:bidi="hi-IN"/>
        </w:rPr>
        <w:t xml:space="preserve"> w okresie trwałości przedsięwzięcia grantowego</w:t>
      </w:r>
      <w:r w:rsidRPr="00E1636E">
        <w:rPr>
          <w:rFonts w:eastAsia="SimSun"/>
          <w:sz w:val="24"/>
          <w:szCs w:val="24"/>
          <w:lang w:eastAsia="zh-CN" w:bidi="hi-IN"/>
        </w:rPr>
        <w:t>.</w:t>
      </w:r>
    </w:p>
    <w:p w14:paraId="0B1781EF" w14:textId="4672AB86" w:rsidR="00665A78" w:rsidRPr="00265DA4" w:rsidRDefault="00665A78" w:rsidP="000C0E96">
      <w:pPr>
        <w:pStyle w:val="Nagwek2"/>
        <w:keepLines w:val="0"/>
        <w:ind w:left="425" w:hanging="425"/>
      </w:pPr>
      <w:bookmarkStart w:id="49" w:name="_Toc230262967"/>
      <w:r w:rsidRPr="00265DA4">
        <w:t>Podatek od towarów i usług (VAT)</w:t>
      </w:r>
      <w:bookmarkEnd w:id="45"/>
      <w:bookmarkEnd w:id="49"/>
    </w:p>
    <w:p w14:paraId="3DC828DB" w14:textId="502CD577" w:rsidR="00E40045" w:rsidRPr="00265DA4" w:rsidRDefault="00E40045" w:rsidP="005F6044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bookmarkStart w:id="50" w:name="_Ref85062042"/>
      <w:r w:rsidRPr="00265DA4">
        <w:rPr>
          <w:rFonts w:cstheme="minorHAnsi"/>
          <w:sz w:val="24"/>
          <w:szCs w:val="24"/>
        </w:rPr>
        <w:t>Wydatki poniesione na podatek od towarów i usług (VAT) są kwalifikowalne.</w:t>
      </w:r>
    </w:p>
    <w:p w14:paraId="4DB4FDCF" w14:textId="08DB8EEC" w:rsidR="00E40045" w:rsidRPr="00265DA4" w:rsidRDefault="00E40045" w:rsidP="005F6044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Grantodawca zastrzega sobie możliwość zmiany kwalifikowalności podatku VAT w</w:t>
      </w:r>
      <w:r w:rsidR="00E96FF0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przypadku zwiększenia wartości </w:t>
      </w:r>
      <w:r w:rsidR="00017C69" w:rsidRPr="00265DA4">
        <w:rPr>
          <w:sz w:val="24"/>
          <w:szCs w:val="24"/>
        </w:rPr>
        <w:t>p</w:t>
      </w:r>
      <w:r w:rsidRPr="00265DA4">
        <w:rPr>
          <w:sz w:val="24"/>
          <w:szCs w:val="24"/>
        </w:rPr>
        <w:t>rojektu</w:t>
      </w:r>
      <w:r w:rsidR="00017C69" w:rsidRPr="00265DA4">
        <w:rPr>
          <w:sz w:val="24"/>
          <w:szCs w:val="24"/>
        </w:rPr>
        <w:t xml:space="preserve"> „Dostępna stomatologia”</w:t>
      </w:r>
      <w:r w:rsidRPr="00265DA4">
        <w:rPr>
          <w:sz w:val="24"/>
          <w:szCs w:val="24"/>
        </w:rPr>
        <w:t xml:space="preserve"> powyżej</w:t>
      </w:r>
      <w:r w:rsidR="00F114AC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5</w:t>
      </w:r>
      <w:r w:rsidR="00F114AC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mln</w:t>
      </w:r>
      <w:r w:rsidR="00323C06">
        <w:rPr>
          <w:sz w:val="24"/>
          <w:szCs w:val="24"/>
        </w:rPr>
        <w:t> </w:t>
      </w:r>
      <w:r w:rsidRPr="00265DA4">
        <w:rPr>
          <w:sz w:val="24"/>
          <w:szCs w:val="24"/>
        </w:rPr>
        <w:t>EUR (włączając VAT). W takim przypadku, wydatki poniesione na podatek od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towarów i</w:t>
      </w:r>
      <w:r w:rsidR="00E96FF0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usług (VAT) będą mogły zostać uznane za kwalifikowalne, jeśli </w:t>
      </w:r>
      <w:r w:rsidR="3599F2BD" w:rsidRPr="00265DA4">
        <w:rPr>
          <w:sz w:val="24"/>
          <w:szCs w:val="24"/>
        </w:rPr>
        <w:t>grantobior</w:t>
      </w:r>
      <w:r w:rsidR="094831D4" w:rsidRPr="00265DA4">
        <w:rPr>
          <w:sz w:val="24"/>
          <w:szCs w:val="24"/>
        </w:rPr>
        <w:t xml:space="preserve">ca </w:t>
      </w:r>
      <w:r w:rsidR="32CB511E" w:rsidRPr="00265DA4">
        <w:rPr>
          <w:sz w:val="24"/>
          <w:szCs w:val="24"/>
        </w:rPr>
        <w:t xml:space="preserve">nie będzie </w:t>
      </w:r>
      <w:r w:rsidR="68ABA290" w:rsidRPr="00265DA4">
        <w:rPr>
          <w:sz w:val="24"/>
          <w:szCs w:val="24"/>
        </w:rPr>
        <w:t xml:space="preserve">miał </w:t>
      </w:r>
      <w:r w:rsidR="0E12BE32" w:rsidRPr="00265DA4">
        <w:rPr>
          <w:sz w:val="24"/>
          <w:szCs w:val="24"/>
        </w:rPr>
        <w:t>prawnej możliwości odzyskania podatku VAT zgodnie z</w:t>
      </w:r>
      <w:r w:rsidR="001D7CBE" w:rsidRPr="00265DA4">
        <w:rPr>
          <w:sz w:val="24"/>
          <w:szCs w:val="24"/>
        </w:rPr>
        <w:t> </w:t>
      </w:r>
      <w:r w:rsidR="0E12BE32" w:rsidRPr="00265DA4">
        <w:rPr>
          <w:sz w:val="24"/>
          <w:szCs w:val="24"/>
        </w:rPr>
        <w:t>przepisami prawa krajowego</w:t>
      </w:r>
      <w:r w:rsidRPr="00265DA4">
        <w:rPr>
          <w:sz w:val="24"/>
          <w:szCs w:val="24"/>
        </w:rPr>
        <w:t>.</w:t>
      </w:r>
    </w:p>
    <w:p w14:paraId="0F56AA24" w14:textId="045980F5" w:rsidR="00663588" w:rsidRPr="00265DA4" w:rsidRDefault="00663588" w:rsidP="000C0E96">
      <w:pPr>
        <w:pStyle w:val="Nagwek2"/>
        <w:keepNext w:val="0"/>
        <w:keepLines w:val="0"/>
        <w:ind w:left="426" w:hanging="426"/>
      </w:pPr>
      <w:bookmarkStart w:id="51" w:name="_Toc215575365"/>
      <w:bookmarkStart w:id="52" w:name="_Toc230262968"/>
      <w:bookmarkEnd w:id="50"/>
      <w:r w:rsidRPr="00265DA4">
        <w:t>Pomoc publiczna i pomoc de minimis</w:t>
      </w:r>
      <w:bookmarkEnd w:id="51"/>
      <w:bookmarkEnd w:id="52"/>
    </w:p>
    <w:p w14:paraId="52F494E9" w14:textId="4D37C0B3" w:rsidR="0026272E" w:rsidRPr="00265DA4" w:rsidRDefault="0026272E" w:rsidP="005F6044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Wnioskodawca </w:t>
      </w:r>
      <w:r w:rsidR="005F6044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jest zobowiązany do przeprowadzania testu występowania pomocy publicznej</w:t>
      </w:r>
      <w:r w:rsidR="00E41298" w:rsidRPr="00265DA4">
        <w:rPr>
          <w:sz w:val="24"/>
          <w:szCs w:val="24"/>
        </w:rPr>
        <w:t xml:space="preserve"> (wzór stanowi załącznik nr 6)</w:t>
      </w:r>
      <w:r w:rsidR="00A25172" w:rsidRPr="00265DA4">
        <w:rPr>
          <w:sz w:val="24"/>
          <w:szCs w:val="24"/>
        </w:rPr>
        <w:t xml:space="preserve"> i przekazania go</w:t>
      </w:r>
      <w:r w:rsidR="005F6044">
        <w:rPr>
          <w:sz w:val="24"/>
          <w:szCs w:val="24"/>
        </w:rPr>
        <w:t> </w:t>
      </w:r>
      <w:r w:rsidR="00A25172" w:rsidRPr="00265DA4">
        <w:rPr>
          <w:sz w:val="24"/>
          <w:szCs w:val="24"/>
        </w:rPr>
        <w:t>wraz z wnioskiem</w:t>
      </w:r>
      <w:r w:rsidR="00315C22">
        <w:rPr>
          <w:sz w:val="24"/>
          <w:szCs w:val="24"/>
        </w:rPr>
        <w:t xml:space="preserve"> o udzielenie grantu</w:t>
      </w:r>
      <w:r w:rsidRPr="00265DA4">
        <w:rPr>
          <w:sz w:val="24"/>
          <w:szCs w:val="24"/>
        </w:rPr>
        <w:t>.</w:t>
      </w:r>
    </w:p>
    <w:p w14:paraId="5AC8965F" w14:textId="226775E0" w:rsidR="000B20E3" w:rsidRPr="00265DA4" w:rsidRDefault="000B20E3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Podstawą prawną udzielania pomocy de minimis w ramach naboru jest:</w:t>
      </w:r>
    </w:p>
    <w:p w14:paraId="7CC0396C" w14:textId="5DDC04F8" w:rsidR="000B20E3" w:rsidRPr="00265DA4" w:rsidRDefault="000B20E3" w:rsidP="000940FA">
      <w:pPr>
        <w:pStyle w:val="Akapitzlist"/>
        <w:numPr>
          <w:ilvl w:val="0"/>
          <w:numId w:val="71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unijna podstawa prawna: </w:t>
      </w:r>
      <w:r w:rsidR="00315C22">
        <w:rPr>
          <w:sz w:val="24"/>
          <w:szCs w:val="24"/>
        </w:rPr>
        <w:t>R</w:t>
      </w:r>
      <w:r w:rsidRPr="00265DA4">
        <w:rPr>
          <w:sz w:val="24"/>
          <w:szCs w:val="24"/>
        </w:rPr>
        <w:t xml:space="preserve">ozporządzenie </w:t>
      </w:r>
      <w:r w:rsidR="375C77B0" w:rsidRPr="00265DA4">
        <w:rPr>
          <w:sz w:val="24"/>
          <w:szCs w:val="24"/>
        </w:rPr>
        <w:t>Komisji (UE) 2023/2831 z dnia 13</w:t>
      </w:r>
      <w:r w:rsidR="007A00A4">
        <w:rPr>
          <w:sz w:val="24"/>
          <w:szCs w:val="24"/>
        </w:rPr>
        <w:t> </w:t>
      </w:r>
      <w:r w:rsidR="375C77B0" w:rsidRPr="00265DA4">
        <w:rPr>
          <w:sz w:val="24"/>
          <w:szCs w:val="24"/>
        </w:rPr>
        <w:t>grudnia 2023 r. w sprawie stosowania art. 107 i 108 Traktatu o</w:t>
      </w:r>
      <w:r w:rsidR="00234D0C">
        <w:rPr>
          <w:sz w:val="24"/>
          <w:szCs w:val="24"/>
        </w:rPr>
        <w:t> </w:t>
      </w:r>
      <w:r w:rsidR="375C77B0" w:rsidRPr="00265DA4">
        <w:rPr>
          <w:sz w:val="24"/>
          <w:szCs w:val="24"/>
        </w:rPr>
        <w:t xml:space="preserve">funkcjonowaniu Unii Europejskiej </w:t>
      </w:r>
      <w:r w:rsidR="00B458A6" w:rsidRPr="00265DA4">
        <w:rPr>
          <w:sz w:val="24"/>
          <w:szCs w:val="24"/>
        </w:rPr>
        <w:t>do pomocy de minimis</w:t>
      </w:r>
      <w:r w:rsidR="29063A8B" w:rsidRPr="00265DA4">
        <w:rPr>
          <w:sz w:val="24"/>
          <w:szCs w:val="24"/>
        </w:rPr>
        <w:t xml:space="preserve"> (</w:t>
      </w:r>
      <w:r w:rsidR="00634B98" w:rsidRPr="00265DA4">
        <w:rPr>
          <w:sz w:val="24"/>
          <w:szCs w:val="24"/>
        </w:rPr>
        <w:t>Dz. Urz. UE. L z</w:t>
      </w:r>
      <w:r w:rsidR="007A00A4">
        <w:rPr>
          <w:sz w:val="24"/>
          <w:szCs w:val="24"/>
        </w:rPr>
        <w:t> </w:t>
      </w:r>
      <w:r w:rsidR="00634B98" w:rsidRPr="00265DA4">
        <w:rPr>
          <w:sz w:val="24"/>
          <w:szCs w:val="24"/>
        </w:rPr>
        <w:t>15.12.2023</w:t>
      </w:r>
      <w:r w:rsidR="29063A8B" w:rsidRPr="00265DA4">
        <w:rPr>
          <w:sz w:val="24"/>
          <w:szCs w:val="24"/>
        </w:rPr>
        <w:t>)</w:t>
      </w:r>
      <w:r w:rsidRPr="00265DA4">
        <w:rPr>
          <w:sz w:val="24"/>
          <w:szCs w:val="24"/>
        </w:rPr>
        <w:t>,</w:t>
      </w:r>
      <w:r w:rsidR="00E222D9" w:rsidRPr="00265DA4">
        <w:rPr>
          <w:sz w:val="24"/>
          <w:szCs w:val="24"/>
        </w:rPr>
        <w:t xml:space="preserve"> </w:t>
      </w:r>
    </w:p>
    <w:p w14:paraId="0AC9E293" w14:textId="050822EF" w:rsidR="00663588" w:rsidRPr="00265DA4" w:rsidRDefault="000B20E3" w:rsidP="00E82696">
      <w:pPr>
        <w:pStyle w:val="Akapitzlist"/>
        <w:numPr>
          <w:ilvl w:val="0"/>
          <w:numId w:val="71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krajowa podstawa prawna: </w:t>
      </w:r>
      <w:r w:rsidR="00315C22">
        <w:rPr>
          <w:sz w:val="24"/>
          <w:szCs w:val="24"/>
        </w:rPr>
        <w:t>R</w:t>
      </w:r>
      <w:r w:rsidR="00E222D9" w:rsidRPr="00265DA4">
        <w:rPr>
          <w:sz w:val="24"/>
          <w:szCs w:val="24"/>
        </w:rPr>
        <w:t>ozporządzeni</w:t>
      </w:r>
      <w:r w:rsidRPr="00265DA4">
        <w:rPr>
          <w:sz w:val="24"/>
          <w:szCs w:val="24"/>
        </w:rPr>
        <w:t>e</w:t>
      </w:r>
      <w:r w:rsidR="00E222D9" w:rsidRPr="00265DA4">
        <w:rPr>
          <w:sz w:val="24"/>
          <w:szCs w:val="24"/>
        </w:rPr>
        <w:t xml:space="preserve"> Ministra Funduszy i Polityki Regionalnej z 20 grudnia 2022 r. w sprawie udzielania pomocy de minimis oraz pomocy publicznej w ramach programów finansowanych z Europejskiego Funduszu Społecznego Plus (EFS +) na lata 2021-2027 (Dz. U. z 2025 r. poz. 37)</w:t>
      </w:r>
      <w:r w:rsidR="29063A8B" w:rsidRPr="00265DA4">
        <w:rPr>
          <w:sz w:val="24"/>
          <w:szCs w:val="24"/>
        </w:rPr>
        <w:t>.</w:t>
      </w:r>
    </w:p>
    <w:p w14:paraId="498D9B0D" w14:textId="77777777" w:rsidR="00315C22" w:rsidRPr="006B1EC4" w:rsidRDefault="00315C22" w:rsidP="00315C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6B1EC4">
        <w:rPr>
          <w:sz w:val="24"/>
          <w:szCs w:val="24"/>
        </w:rPr>
        <w:t>Jedynym rodzajem pomocy udzielanej w ramach naboru jest pomoc de minimis.</w:t>
      </w:r>
    </w:p>
    <w:p w14:paraId="7EED22C0" w14:textId="588EEA27" w:rsidR="00315C22" w:rsidRPr="00315C22" w:rsidRDefault="00315C22" w:rsidP="00315C22">
      <w:pPr>
        <w:pStyle w:val="Akapitzlist"/>
        <w:snapToGrid w:val="0"/>
        <w:spacing w:after="120" w:line="276" w:lineRule="auto"/>
        <w:ind w:left="567"/>
        <w:rPr>
          <w:sz w:val="24"/>
          <w:szCs w:val="24"/>
        </w:rPr>
      </w:pPr>
      <w:r w:rsidRPr="005337D1">
        <w:rPr>
          <w:sz w:val="24"/>
          <w:szCs w:val="24"/>
        </w:rPr>
        <w:t>Dozwolony</w:t>
      </w:r>
      <w:r w:rsidRPr="006B1EC4">
        <w:rPr>
          <w:sz w:val="24"/>
          <w:szCs w:val="24"/>
        </w:rPr>
        <w:t xml:space="preserve"> limit pomocy de </w:t>
      </w:r>
      <w:r w:rsidRPr="005337D1">
        <w:rPr>
          <w:sz w:val="24"/>
          <w:szCs w:val="24"/>
        </w:rPr>
        <w:t>minimis</w:t>
      </w:r>
      <w:r w:rsidRPr="006B1EC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B1EC4">
        <w:rPr>
          <w:sz w:val="24"/>
          <w:szCs w:val="24"/>
        </w:rPr>
        <w:t xml:space="preserve">godnie z artykułem 3 </w:t>
      </w:r>
      <w:r w:rsidRPr="005337D1">
        <w:rPr>
          <w:sz w:val="24"/>
          <w:szCs w:val="24"/>
        </w:rPr>
        <w:t>ustęp</w:t>
      </w:r>
      <w:r w:rsidRPr="006B1EC4">
        <w:rPr>
          <w:sz w:val="24"/>
          <w:szCs w:val="24"/>
        </w:rPr>
        <w:t xml:space="preserve"> 2 Rozporządzenia Komisji (UE) 2023/2831 wynosi 300</w:t>
      </w:r>
      <w:r>
        <w:rPr>
          <w:sz w:val="24"/>
          <w:szCs w:val="24"/>
        </w:rPr>
        <w:t> </w:t>
      </w:r>
      <w:r w:rsidRPr="006B1EC4">
        <w:rPr>
          <w:sz w:val="24"/>
          <w:szCs w:val="24"/>
        </w:rPr>
        <w:t>000</w:t>
      </w:r>
      <w:r>
        <w:rPr>
          <w:sz w:val="24"/>
          <w:szCs w:val="24"/>
        </w:rPr>
        <w:t xml:space="preserve">,00 </w:t>
      </w:r>
      <w:r w:rsidRPr="006B1EC4">
        <w:rPr>
          <w:sz w:val="24"/>
          <w:szCs w:val="24"/>
        </w:rPr>
        <w:t xml:space="preserve">EUR w okresie trzech lat. W przypadku wykorzystania tego limitu grantobiorca nie może </w:t>
      </w:r>
      <w:r w:rsidRPr="005337D1">
        <w:rPr>
          <w:sz w:val="24"/>
          <w:szCs w:val="24"/>
        </w:rPr>
        <w:t>skorzystać</w:t>
      </w:r>
      <w:r w:rsidRPr="006B1EC4">
        <w:rPr>
          <w:sz w:val="24"/>
          <w:szCs w:val="24"/>
        </w:rPr>
        <w:t xml:space="preserve"> ze wsparcia w ramach naboru</w:t>
      </w:r>
      <w:r>
        <w:rPr>
          <w:sz w:val="24"/>
          <w:szCs w:val="24"/>
        </w:rPr>
        <w:t>.</w:t>
      </w:r>
    </w:p>
    <w:p w14:paraId="2F754982" w14:textId="28D7F0A2" w:rsidR="002077C8" w:rsidRPr="00265DA4" w:rsidRDefault="3C5FDD99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>Podmiot ubiegający się o pomoc de minimis, o której mowa w punkcie</w:t>
      </w:r>
      <w:r w:rsidR="7BA41CAC" w:rsidRPr="00265DA4">
        <w:rPr>
          <w:sz w:val="24"/>
          <w:szCs w:val="24"/>
        </w:rPr>
        <w:t xml:space="preserve"> </w:t>
      </w:r>
      <w:r w:rsidR="46E6E405" w:rsidRPr="00265DA4">
        <w:rPr>
          <w:sz w:val="24"/>
          <w:szCs w:val="24"/>
        </w:rPr>
        <w:t>9</w:t>
      </w:r>
      <w:r w:rsidR="7BA41CAC" w:rsidRPr="00265DA4">
        <w:rPr>
          <w:sz w:val="24"/>
          <w:szCs w:val="24"/>
        </w:rPr>
        <w:t>.</w:t>
      </w:r>
      <w:r w:rsidR="7D908BD4" w:rsidRPr="00265DA4">
        <w:rPr>
          <w:sz w:val="24"/>
          <w:szCs w:val="24"/>
        </w:rPr>
        <w:t>2</w:t>
      </w:r>
      <w:r w:rsidR="00AE436E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>, jest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zobowiązany do przedstawienia </w:t>
      </w:r>
      <w:r w:rsidR="00A25172" w:rsidRPr="00265DA4">
        <w:rPr>
          <w:sz w:val="24"/>
          <w:szCs w:val="24"/>
        </w:rPr>
        <w:t xml:space="preserve">wraz z wnioskiem </w:t>
      </w:r>
      <w:r w:rsidR="00315C22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>podmiotowi udzielającemu pomocy:</w:t>
      </w:r>
    </w:p>
    <w:p w14:paraId="51D33329" w14:textId="250460EF" w:rsidR="00F34CA1" w:rsidRPr="00265DA4" w:rsidRDefault="00F34CA1" w:rsidP="00E82696">
      <w:pPr>
        <w:pStyle w:val="Akapitzlist"/>
        <w:numPr>
          <w:ilvl w:val="0"/>
          <w:numId w:val="19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informacji określonych w rozporządzeniu Rady Ministrów z dnia 29 marca 2010 r. w sprawie zakresu informacji przedstawianych przez podmiot ubiegający się o</w:t>
      </w:r>
      <w:r w:rsidR="00563AA9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pomoc de minimis (Dz. U. </w:t>
      </w:r>
      <w:r w:rsidR="00315C22">
        <w:rPr>
          <w:sz w:val="24"/>
          <w:szCs w:val="24"/>
        </w:rPr>
        <w:t xml:space="preserve">z </w:t>
      </w:r>
      <w:r w:rsidR="47884D0B" w:rsidRPr="00265DA4">
        <w:rPr>
          <w:sz w:val="24"/>
          <w:szCs w:val="24"/>
        </w:rPr>
        <w:t>202</w:t>
      </w:r>
      <w:r w:rsidR="32EC8FE0" w:rsidRPr="00265DA4">
        <w:rPr>
          <w:sz w:val="24"/>
          <w:szCs w:val="24"/>
        </w:rPr>
        <w:t>6</w:t>
      </w:r>
      <w:r w:rsidR="00315C22">
        <w:rPr>
          <w:sz w:val="24"/>
          <w:szCs w:val="24"/>
        </w:rPr>
        <w:t xml:space="preserve"> r.</w:t>
      </w:r>
      <w:r w:rsidRPr="00265DA4">
        <w:rPr>
          <w:sz w:val="24"/>
          <w:szCs w:val="24"/>
        </w:rPr>
        <w:t xml:space="preserve"> poz. </w:t>
      </w:r>
      <w:r w:rsidR="47884D0B" w:rsidRPr="00265DA4">
        <w:rPr>
          <w:sz w:val="24"/>
          <w:szCs w:val="24"/>
        </w:rPr>
        <w:t>4</w:t>
      </w:r>
      <w:r w:rsidR="32EC8FE0" w:rsidRPr="00265DA4">
        <w:rPr>
          <w:sz w:val="24"/>
          <w:szCs w:val="24"/>
        </w:rPr>
        <w:t>49</w:t>
      </w:r>
      <w:r w:rsidR="629ADF67" w:rsidRPr="00265DA4">
        <w:rPr>
          <w:sz w:val="24"/>
          <w:szCs w:val="24"/>
        </w:rPr>
        <w:t>)</w:t>
      </w:r>
      <w:r w:rsidR="00141EFF" w:rsidRPr="00265DA4">
        <w:rPr>
          <w:sz w:val="24"/>
          <w:szCs w:val="24"/>
        </w:rPr>
        <w:t xml:space="preserve"> </w:t>
      </w:r>
      <w:r w:rsidR="008A12A5" w:rsidRPr="00265DA4">
        <w:rPr>
          <w:sz w:val="24"/>
          <w:szCs w:val="24"/>
        </w:rPr>
        <w:t xml:space="preserve">– </w:t>
      </w:r>
      <w:r w:rsidRPr="00265DA4">
        <w:rPr>
          <w:sz w:val="24"/>
          <w:szCs w:val="24"/>
        </w:rPr>
        <w:t xml:space="preserve">wzór </w:t>
      </w:r>
      <w:r w:rsidR="00A25172" w:rsidRPr="00265DA4">
        <w:rPr>
          <w:sz w:val="24"/>
          <w:szCs w:val="24"/>
        </w:rPr>
        <w:t xml:space="preserve">formularza </w:t>
      </w:r>
      <w:r w:rsidR="00C1378A" w:rsidRPr="00265DA4">
        <w:rPr>
          <w:sz w:val="24"/>
          <w:szCs w:val="24"/>
        </w:rPr>
        <w:t>stanowi</w:t>
      </w:r>
      <w:r w:rsidR="00F9618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załącznik n</w:t>
      </w:r>
      <w:r w:rsidR="000C46BB" w:rsidRPr="00265DA4">
        <w:rPr>
          <w:sz w:val="24"/>
          <w:szCs w:val="24"/>
        </w:rPr>
        <w:t>r</w:t>
      </w:r>
      <w:r w:rsidR="000940FA">
        <w:rPr>
          <w:sz w:val="24"/>
          <w:szCs w:val="24"/>
        </w:rPr>
        <w:t> </w:t>
      </w:r>
      <w:r w:rsidR="00036E11" w:rsidRPr="00265DA4">
        <w:rPr>
          <w:sz w:val="24"/>
          <w:szCs w:val="24"/>
        </w:rPr>
        <w:t>4</w:t>
      </w:r>
      <w:r w:rsidR="008A12A5" w:rsidRPr="00265DA4">
        <w:rPr>
          <w:sz w:val="24"/>
          <w:szCs w:val="24"/>
        </w:rPr>
        <w:t>,</w:t>
      </w:r>
    </w:p>
    <w:p w14:paraId="4191BCEB" w14:textId="4D492A6B" w:rsidR="002077C8" w:rsidRPr="00265DA4" w:rsidRDefault="05903D8A" w:rsidP="00E82696">
      <w:pPr>
        <w:pStyle w:val="Akapitzlist"/>
        <w:numPr>
          <w:ilvl w:val="0"/>
          <w:numId w:val="19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  <w:lang w:eastAsia="pl-PL"/>
        </w:rPr>
        <w:t>oświadczenia</w:t>
      </w:r>
      <w:r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  <w:lang w:eastAsia="pl-PL"/>
        </w:rPr>
        <w:t>o otrzymanej pomocy de minimis lub o nieotrzymaniu pomocy de</w:t>
      </w:r>
      <w:r w:rsidR="006A2EF1">
        <w:rPr>
          <w:sz w:val="24"/>
          <w:szCs w:val="24"/>
          <w:lang w:eastAsia="pl-PL"/>
        </w:rPr>
        <w:t> </w:t>
      </w:r>
      <w:r w:rsidRPr="00265DA4">
        <w:rPr>
          <w:sz w:val="24"/>
          <w:szCs w:val="24"/>
          <w:lang w:eastAsia="pl-PL"/>
        </w:rPr>
        <w:t>minimis oraz o braku zwrotu pomocy publicznej – wzór oświadczenia stanowi załącznik nr 8</w:t>
      </w:r>
      <w:r w:rsidR="0E931770" w:rsidRPr="00265DA4">
        <w:rPr>
          <w:sz w:val="24"/>
          <w:szCs w:val="24"/>
        </w:rPr>
        <w:t>.</w:t>
      </w:r>
    </w:p>
    <w:p w14:paraId="0079478F" w14:textId="447BECC7" w:rsidR="00571C6A" w:rsidRPr="00265DA4" w:rsidRDefault="00571C6A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potwierdzenia, że wsparcie planowane do udzielenia </w:t>
      </w:r>
      <w:r w:rsidR="002077C8" w:rsidRPr="00265DA4">
        <w:rPr>
          <w:sz w:val="24"/>
          <w:szCs w:val="24"/>
        </w:rPr>
        <w:t>w</w:t>
      </w:r>
      <w:r w:rsidRPr="00265DA4">
        <w:rPr>
          <w:sz w:val="24"/>
          <w:szCs w:val="24"/>
        </w:rPr>
        <w:t xml:space="preserve">nioskodawcy </w:t>
      </w:r>
      <w:r w:rsidR="005F6044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 xml:space="preserve">stanowi niedozwoloną pomoc publiczną, </w:t>
      </w:r>
      <w:r w:rsidR="271B3655" w:rsidRPr="00265DA4">
        <w:rPr>
          <w:sz w:val="24"/>
          <w:szCs w:val="24"/>
        </w:rPr>
        <w:t>wniosek</w:t>
      </w:r>
      <w:r w:rsidR="00874E9B" w:rsidRPr="00265DA4">
        <w:rPr>
          <w:sz w:val="24"/>
          <w:szCs w:val="24"/>
        </w:rPr>
        <w:t xml:space="preserve"> </w:t>
      </w:r>
      <w:r w:rsidR="4756614B" w:rsidRPr="00265DA4">
        <w:rPr>
          <w:sz w:val="24"/>
          <w:szCs w:val="24"/>
        </w:rPr>
        <w:t>o</w:t>
      </w:r>
      <w:r w:rsidR="005F6044">
        <w:rPr>
          <w:sz w:val="24"/>
          <w:szCs w:val="24"/>
        </w:rPr>
        <w:t> </w:t>
      </w:r>
      <w:r w:rsidR="4756614B" w:rsidRPr="00265DA4">
        <w:rPr>
          <w:sz w:val="24"/>
          <w:szCs w:val="24"/>
        </w:rPr>
        <w:t xml:space="preserve">udzielenie grantu </w:t>
      </w:r>
      <w:r w:rsidR="00874E9B" w:rsidRPr="00265DA4">
        <w:rPr>
          <w:sz w:val="24"/>
          <w:szCs w:val="24"/>
        </w:rPr>
        <w:t xml:space="preserve">zostanie </w:t>
      </w:r>
      <w:r w:rsidR="595807D8" w:rsidRPr="00265DA4">
        <w:rPr>
          <w:sz w:val="24"/>
          <w:szCs w:val="24"/>
        </w:rPr>
        <w:t>oceniony</w:t>
      </w:r>
      <w:r w:rsidR="271B3655" w:rsidRPr="00265DA4">
        <w:rPr>
          <w:sz w:val="24"/>
          <w:szCs w:val="24"/>
        </w:rPr>
        <w:t xml:space="preserve"> negatywn</w:t>
      </w:r>
      <w:r w:rsidR="15FC2BA2" w:rsidRPr="00265DA4">
        <w:rPr>
          <w:sz w:val="24"/>
          <w:szCs w:val="24"/>
        </w:rPr>
        <w:t>ie</w:t>
      </w:r>
      <w:r w:rsidR="00874E9B" w:rsidRPr="00265DA4">
        <w:rPr>
          <w:sz w:val="24"/>
          <w:szCs w:val="24"/>
        </w:rPr>
        <w:t>.</w:t>
      </w:r>
    </w:p>
    <w:p w14:paraId="66A3CCF5" w14:textId="5F8B4EAE" w:rsidR="00B30567" w:rsidRPr="00265DA4" w:rsidRDefault="0069616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potwierdzenia, że wsparcie planowane do udzielenia </w:t>
      </w:r>
      <w:r w:rsidR="002077C8" w:rsidRPr="00265DA4">
        <w:rPr>
          <w:sz w:val="24"/>
          <w:szCs w:val="24"/>
        </w:rPr>
        <w:t>w</w:t>
      </w:r>
      <w:r w:rsidRPr="00265DA4">
        <w:rPr>
          <w:sz w:val="24"/>
          <w:szCs w:val="24"/>
        </w:rPr>
        <w:t xml:space="preserve">nioskodawcy </w:t>
      </w:r>
      <w:r w:rsidR="005F6044" w:rsidRPr="005F6044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nie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stanowi niedozwolonej pomocy publicznej</w:t>
      </w:r>
      <w:r w:rsidR="00B5348F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grantobiorcy </w:t>
      </w:r>
      <w:r w:rsidR="2764CF37" w:rsidRPr="00265DA4">
        <w:rPr>
          <w:sz w:val="24"/>
          <w:szCs w:val="24"/>
        </w:rPr>
        <w:t>może być</w:t>
      </w:r>
      <w:r w:rsidRPr="00265DA4">
        <w:rPr>
          <w:sz w:val="24"/>
          <w:szCs w:val="24"/>
        </w:rPr>
        <w:t xml:space="preserve"> udziel</w:t>
      </w:r>
      <w:r w:rsidR="00B5348F" w:rsidRPr="00265DA4">
        <w:rPr>
          <w:sz w:val="24"/>
          <w:szCs w:val="24"/>
        </w:rPr>
        <w:t>o</w:t>
      </w:r>
      <w:r w:rsidRPr="00265DA4">
        <w:rPr>
          <w:sz w:val="24"/>
          <w:szCs w:val="24"/>
        </w:rPr>
        <w:t>na pomoc de minimis.</w:t>
      </w:r>
    </w:p>
    <w:p w14:paraId="6ACCF611" w14:textId="6BF23A08" w:rsidR="00663588" w:rsidRPr="00265DA4" w:rsidRDefault="00B5348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Dzień </w:t>
      </w:r>
      <w:r w:rsidR="000D2536" w:rsidRPr="00265DA4">
        <w:rPr>
          <w:sz w:val="24"/>
          <w:szCs w:val="24"/>
        </w:rPr>
        <w:t>zawarcia</w:t>
      </w:r>
      <w:r w:rsidR="00663588" w:rsidRPr="00265DA4">
        <w:rPr>
          <w:sz w:val="24"/>
          <w:szCs w:val="24"/>
        </w:rPr>
        <w:t xml:space="preserve"> umowy jest rozumian</w:t>
      </w:r>
      <w:r w:rsidRPr="00265DA4">
        <w:rPr>
          <w:sz w:val="24"/>
          <w:szCs w:val="24"/>
        </w:rPr>
        <w:t>y</w:t>
      </w:r>
      <w:r w:rsidR="00663588" w:rsidRPr="00265DA4">
        <w:rPr>
          <w:sz w:val="24"/>
          <w:szCs w:val="24"/>
        </w:rPr>
        <w:t xml:space="preserve"> jako dzień udzielenia pomocy de minimis.</w:t>
      </w:r>
    </w:p>
    <w:p w14:paraId="2719D4ED" w14:textId="35CE66A5" w:rsidR="00584121" w:rsidRPr="006A2EF1" w:rsidRDefault="46EC293D" w:rsidP="00B8724E">
      <w:pPr>
        <w:pStyle w:val="Nagwek2"/>
        <w:ind w:left="567" w:hanging="567"/>
        <w:rPr>
          <w:lang w:val="en-GB"/>
        </w:rPr>
      </w:pPr>
      <w:bookmarkStart w:id="53" w:name="_Toc83071743"/>
      <w:bookmarkStart w:id="54" w:name="_Toc83071744"/>
      <w:bookmarkStart w:id="55" w:name="_Toc83071745"/>
      <w:bookmarkStart w:id="56" w:name="_Toc230262969"/>
      <w:bookmarkEnd w:id="53"/>
      <w:bookmarkEnd w:id="54"/>
      <w:bookmarkEnd w:id="55"/>
      <w:r w:rsidRPr="006A2EF1">
        <w:rPr>
          <w:lang w:val="en-GB"/>
        </w:rPr>
        <w:t>C</w:t>
      </w:r>
      <w:r w:rsidR="009CEE3F" w:rsidRPr="006A2EF1">
        <w:rPr>
          <w:lang w:val="en-GB"/>
        </w:rPr>
        <w:t>ross-financing</w:t>
      </w:r>
      <w:bookmarkEnd w:id="56"/>
    </w:p>
    <w:p w14:paraId="1B65E032" w14:textId="6A1972A1" w:rsidR="002A701A" w:rsidRPr="00265DA4" w:rsidRDefault="6940D57D" w:rsidP="004F2C25">
      <w:pPr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contextualSpacing/>
        <w:rPr>
          <w:sz w:val="24"/>
          <w:szCs w:val="24"/>
        </w:rPr>
      </w:pPr>
      <w:bookmarkStart w:id="57" w:name="_Ref85062072"/>
      <w:r w:rsidRPr="00265DA4">
        <w:rPr>
          <w:sz w:val="24"/>
          <w:szCs w:val="24"/>
        </w:rPr>
        <w:t xml:space="preserve">Limit wydatków w ramach </w:t>
      </w:r>
      <w:r w:rsidRPr="006A2EF1">
        <w:rPr>
          <w:sz w:val="24"/>
          <w:szCs w:val="24"/>
          <w:lang w:val="en-GB"/>
        </w:rPr>
        <w:t>cross-financingu</w:t>
      </w:r>
      <w:r w:rsidRPr="00265DA4">
        <w:rPr>
          <w:sz w:val="24"/>
          <w:szCs w:val="24"/>
        </w:rPr>
        <w:t xml:space="preserve"> nie może przekroczyć </w:t>
      </w:r>
      <w:r w:rsidRPr="00265DA4">
        <w:rPr>
          <w:b/>
          <w:bCs/>
          <w:sz w:val="24"/>
          <w:szCs w:val="24"/>
        </w:rPr>
        <w:t>19%</w:t>
      </w:r>
      <w:r w:rsidRPr="00265DA4">
        <w:rPr>
          <w:sz w:val="24"/>
          <w:szCs w:val="24"/>
        </w:rPr>
        <w:t xml:space="preserve"> całkowitych kosztów </w:t>
      </w:r>
      <w:r w:rsidRPr="00265DA4">
        <w:rPr>
          <w:rFonts w:eastAsia="SimSun"/>
          <w:sz w:val="24"/>
          <w:szCs w:val="24"/>
          <w:lang w:eastAsia="zh-CN" w:bidi="hi-IN"/>
        </w:rPr>
        <w:t>przedsięwzięcia grantowego.</w:t>
      </w:r>
    </w:p>
    <w:p w14:paraId="54FC59F6" w14:textId="12E9E36A" w:rsidR="002A701A" w:rsidRPr="00265DA4" w:rsidRDefault="6940D57D" w:rsidP="005F7FBE">
      <w:pPr>
        <w:keepNext/>
        <w:numPr>
          <w:ilvl w:val="1"/>
          <w:numId w:val="13"/>
        </w:numPr>
        <w:snapToGrid w:val="0"/>
        <w:spacing w:after="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 xml:space="preserve">Do kategorii </w:t>
      </w:r>
      <w:r w:rsidRPr="006A2EF1">
        <w:rPr>
          <w:sz w:val="24"/>
          <w:szCs w:val="24"/>
          <w:lang w:val="en-GB"/>
        </w:rPr>
        <w:t>cross-financingu</w:t>
      </w:r>
      <w:r w:rsidRPr="00265DA4">
        <w:rPr>
          <w:sz w:val="24"/>
          <w:szCs w:val="24"/>
        </w:rPr>
        <w:t xml:space="preserve"> zaliczamy następujące </w:t>
      </w:r>
      <w:r w:rsidR="003361FE" w:rsidRPr="00265DA4">
        <w:rPr>
          <w:sz w:val="24"/>
          <w:szCs w:val="24"/>
        </w:rPr>
        <w:t>wydatki</w:t>
      </w:r>
      <w:r w:rsidRPr="00265DA4">
        <w:rPr>
          <w:sz w:val="24"/>
          <w:szCs w:val="24"/>
        </w:rPr>
        <w:t>:</w:t>
      </w:r>
    </w:p>
    <w:p w14:paraId="3C9C75D8" w14:textId="74FF1BC3" w:rsidR="002A701A" w:rsidRPr="00265DA4" w:rsidRDefault="6940D57D" w:rsidP="00BB3822">
      <w:pPr>
        <w:pStyle w:val="Akapitzlist"/>
        <w:numPr>
          <w:ilvl w:val="0"/>
          <w:numId w:val="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wydatki związane z zakupem</w:t>
      </w:r>
      <w:r w:rsidRPr="00265DA4" w:rsidDel="00D92ED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infrastruktury</w:t>
      </w:r>
      <w:r w:rsidR="00D92ED4" w:rsidRPr="00265DA4">
        <w:rPr>
          <w:sz w:val="24"/>
          <w:szCs w:val="24"/>
        </w:rPr>
        <w:t xml:space="preserve"> rozumianej jako budowa nowej infrastruktury, jak również wykonanie wszelkich prac w ramach istniejącej infrastruktury, których wynik staje się częścią nieruchomości, i które zostają trwale przyłączone do nieruchomości, w szczególności adaptacja oraz prace remontowe związane z dostosowaniem nieruchomości lub pomieszczeń do</w:t>
      </w:r>
      <w:r w:rsidR="007A00A4">
        <w:rPr>
          <w:sz w:val="24"/>
          <w:szCs w:val="24"/>
        </w:rPr>
        <w:t> </w:t>
      </w:r>
      <w:r w:rsidR="00D92ED4" w:rsidRPr="00265DA4">
        <w:rPr>
          <w:sz w:val="24"/>
          <w:szCs w:val="24"/>
        </w:rPr>
        <w:t>nowej funkcji</w:t>
      </w:r>
      <w:r w:rsidRPr="00265DA4" w:rsidDel="00D92ED4">
        <w:rPr>
          <w:sz w:val="24"/>
          <w:szCs w:val="24"/>
        </w:rPr>
        <w:t xml:space="preserve">, </w:t>
      </w:r>
      <w:r w:rsidR="74AC10C0" w:rsidRPr="00265DA4">
        <w:rPr>
          <w:sz w:val="24"/>
          <w:szCs w:val="24"/>
        </w:rPr>
        <w:t>n</w:t>
      </w:r>
      <w:r w:rsidR="0C15F513" w:rsidRPr="00265DA4">
        <w:rPr>
          <w:sz w:val="24"/>
          <w:szCs w:val="24"/>
        </w:rPr>
        <w:t>a</w:t>
      </w:r>
      <w:r w:rsidR="003C1763">
        <w:rPr>
          <w:sz w:val="24"/>
          <w:szCs w:val="24"/>
        </w:rPr>
        <w:t> </w:t>
      </w:r>
      <w:r w:rsidR="74AC10C0" w:rsidRPr="00265DA4">
        <w:rPr>
          <w:sz w:val="24"/>
          <w:szCs w:val="24"/>
        </w:rPr>
        <w:t>p</w:t>
      </w:r>
      <w:r w:rsidR="0C15F513" w:rsidRPr="00265DA4">
        <w:rPr>
          <w:sz w:val="24"/>
          <w:szCs w:val="24"/>
        </w:rPr>
        <w:t>rzykład</w:t>
      </w:r>
      <w:r w:rsidRPr="00265DA4">
        <w:rPr>
          <w:sz w:val="24"/>
          <w:szCs w:val="24"/>
        </w:rPr>
        <w:t xml:space="preserve"> wykonanie podjazdu do budynku, zainstalowanie windy w</w:t>
      </w:r>
      <w:r w:rsidR="009C2F4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budynku, wyposażenie gabinetu w urządzenia i sprzęt niezbędne do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prowadzenia właściwej opieki stomatologicznej osób ze szczególnymi potrzebami, w tym z</w:t>
      </w:r>
      <w:r w:rsidR="004F43B1">
        <w:rPr>
          <w:sz w:val="24"/>
          <w:szCs w:val="24"/>
        </w:rPr>
        <w:t> </w:t>
      </w:r>
      <w:r w:rsidRPr="00265DA4">
        <w:rPr>
          <w:sz w:val="24"/>
          <w:szCs w:val="24"/>
        </w:rPr>
        <w:t>niepełnosprawnościami,</w:t>
      </w:r>
    </w:p>
    <w:p w14:paraId="331F9DB4" w14:textId="3DB606A0" w:rsidR="002A701A" w:rsidRPr="00B8724E" w:rsidRDefault="6940D57D" w:rsidP="00BB3822">
      <w:pPr>
        <w:pStyle w:val="Akapitzlist"/>
        <w:numPr>
          <w:ilvl w:val="0"/>
          <w:numId w:val="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B8724E">
        <w:rPr>
          <w:sz w:val="24"/>
          <w:szCs w:val="24"/>
        </w:rPr>
        <w:t>koszty dostosowania lub adaptacji (prace adaptacyjno-remontowe) budynków i</w:t>
      </w:r>
      <w:r w:rsidR="00AF4488" w:rsidRPr="00B8724E">
        <w:rPr>
          <w:sz w:val="24"/>
          <w:szCs w:val="24"/>
        </w:rPr>
        <w:t> </w:t>
      </w:r>
      <w:r w:rsidRPr="00B8724E">
        <w:rPr>
          <w:sz w:val="24"/>
          <w:szCs w:val="24"/>
        </w:rPr>
        <w:t>pomieszczeń, w tym wydatki niezbędne do przeprowadzenia tych prac i</w:t>
      </w:r>
      <w:r w:rsidR="00AF4488" w:rsidRPr="00B8724E">
        <w:rPr>
          <w:sz w:val="24"/>
          <w:szCs w:val="24"/>
        </w:rPr>
        <w:t> </w:t>
      </w:r>
      <w:r w:rsidRPr="00B8724E">
        <w:rPr>
          <w:sz w:val="24"/>
          <w:szCs w:val="24"/>
        </w:rPr>
        <w:t>wchodzące w ich zakres (np. projekt budowalny),</w:t>
      </w:r>
    </w:p>
    <w:p w14:paraId="2B00C4ED" w14:textId="0A589C47" w:rsidR="002A701A" w:rsidRPr="00265DA4" w:rsidRDefault="00137C44" w:rsidP="00763470">
      <w:pPr>
        <w:pStyle w:val="Akapitzlist"/>
        <w:keepNext/>
        <w:keepLines/>
        <w:numPr>
          <w:ilvl w:val="0"/>
          <w:numId w:val="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zakup mebli</w:t>
      </w:r>
      <w:r w:rsidR="003C4D7D" w:rsidRPr="00265DA4">
        <w:rPr>
          <w:sz w:val="24"/>
          <w:szCs w:val="24"/>
        </w:rPr>
        <w:t xml:space="preserve"> i </w:t>
      </w:r>
      <w:r w:rsidR="00D366E6" w:rsidRPr="00265DA4">
        <w:rPr>
          <w:sz w:val="24"/>
          <w:szCs w:val="24"/>
        </w:rPr>
        <w:t>sprzętu</w:t>
      </w:r>
      <w:r w:rsidR="6940D57D" w:rsidRPr="00265DA4">
        <w:rPr>
          <w:sz w:val="24"/>
          <w:szCs w:val="24"/>
        </w:rPr>
        <w:t xml:space="preserve"> </w:t>
      </w:r>
      <w:r w:rsidR="00BA1E1C" w:rsidRPr="00265DA4">
        <w:rPr>
          <w:sz w:val="24"/>
          <w:szCs w:val="24"/>
        </w:rPr>
        <w:t>stanowiących środki trwałe</w:t>
      </w:r>
      <w:r w:rsidR="008A12A5" w:rsidRPr="00265DA4">
        <w:rPr>
          <w:sz w:val="24"/>
          <w:szCs w:val="24"/>
        </w:rPr>
        <w:t>,</w:t>
      </w:r>
      <w:r w:rsidR="00BA1E1C" w:rsidRPr="00265DA4">
        <w:rPr>
          <w:sz w:val="24"/>
          <w:szCs w:val="24"/>
        </w:rPr>
        <w:t xml:space="preserve"> </w:t>
      </w:r>
      <w:r w:rsidR="6940D57D" w:rsidRPr="00265DA4">
        <w:rPr>
          <w:sz w:val="24"/>
          <w:szCs w:val="24"/>
        </w:rPr>
        <w:t>z wyjątkiem sytuacji</w:t>
      </w:r>
      <w:r w:rsidR="4757B05F" w:rsidRPr="00265DA4">
        <w:rPr>
          <w:sz w:val="24"/>
          <w:szCs w:val="24"/>
        </w:rPr>
        <w:t>, gdy</w:t>
      </w:r>
      <w:r w:rsidR="6940D57D" w:rsidRPr="00265DA4">
        <w:rPr>
          <w:sz w:val="24"/>
          <w:szCs w:val="24"/>
        </w:rPr>
        <w:t>:</w:t>
      </w:r>
    </w:p>
    <w:p w14:paraId="39297C19" w14:textId="523455CA" w:rsidR="002A701A" w:rsidRPr="00265DA4" w:rsidRDefault="6940D57D" w:rsidP="00763470">
      <w:pPr>
        <w:pStyle w:val="Akapitzlist"/>
        <w:keepNext/>
        <w:keepLines/>
        <w:numPr>
          <w:ilvl w:val="0"/>
          <w:numId w:val="1"/>
        </w:numPr>
        <w:snapToGrid w:val="0"/>
        <w:spacing w:after="120" w:line="276" w:lineRule="auto"/>
        <w:ind w:left="1418" w:hanging="425"/>
        <w:rPr>
          <w:sz w:val="24"/>
          <w:szCs w:val="24"/>
        </w:rPr>
      </w:pPr>
      <w:r w:rsidRPr="00265DA4">
        <w:rPr>
          <w:sz w:val="24"/>
          <w:szCs w:val="24"/>
        </w:rPr>
        <w:t>zakupy te zostaną zamortyzowane w całości w okresie realizacji p</w:t>
      </w:r>
      <w:r w:rsidR="026109EE" w:rsidRPr="00265DA4">
        <w:rPr>
          <w:sz w:val="24"/>
          <w:szCs w:val="24"/>
        </w:rPr>
        <w:t>rzedsięwzięcia grantowego</w:t>
      </w:r>
      <w:r w:rsidRPr="00265DA4">
        <w:rPr>
          <w:sz w:val="24"/>
          <w:szCs w:val="24"/>
        </w:rPr>
        <w:t>, zgodnie z obowiązującymi grantobiorcę zasadami amortyzacji lub</w:t>
      </w:r>
    </w:p>
    <w:p w14:paraId="0A05B2A5" w14:textId="6A0CDF45" w:rsidR="002A701A" w:rsidRPr="00265DA4" w:rsidRDefault="6940D57D" w:rsidP="00B8724E">
      <w:pPr>
        <w:pStyle w:val="Akapitzlist"/>
        <w:numPr>
          <w:ilvl w:val="0"/>
          <w:numId w:val="1"/>
        </w:numPr>
        <w:snapToGrid w:val="0"/>
        <w:spacing w:after="120" w:line="276" w:lineRule="auto"/>
        <w:ind w:left="1418" w:hanging="425"/>
        <w:rPr>
          <w:sz w:val="24"/>
          <w:szCs w:val="24"/>
        </w:rPr>
      </w:pPr>
      <w:r w:rsidRPr="00265DA4">
        <w:rPr>
          <w:sz w:val="24"/>
          <w:szCs w:val="24"/>
        </w:rPr>
        <w:t>grantobiorca udowodni, że zakup będzie najbardziej opłacalną opcją, tj.</w:t>
      </w:r>
      <w:r w:rsidR="00C34C1D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wymaga mniejszych nakładów finansowych niż inne opcje, np. dzierżawa, najem lub leasing, ale jednocześnie jest odpowiedni do osiągnięcia celu przedsięwzięcia grantowego</w:t>
      </w:r>
      <w:r w:rsidR="008D4CB8" w:rsidRPr="00265DA4">
        <w:rPr>
          <w:sz w:val="24"/>
          <w:szCs w:val="24"/>
        </w:rPr>
        <w:t xml:space="preserve"> (przy porównywaniu kosztów finansowych </w:t>
      </w:r>
      <w:r w:rsidR="008D4CB8" w:rsidRPr="00265DA4">
        <w:rPr>
          <w:sz w:val="24"/>
          <w:szCs w:val="24"/>
        </w:rPr>
        <w:lastRenderedPageBreak/>
        <w:t>związanych z różnymi opcjami, ocena powinna opierać się na przedmiotach o</w:t>
      </w:r>
      <w:r w:rsidR="001E4874" w:rsidRPr="00265DA4">
        <w:rPr>
          <w:sz w:val="24"/>
          <w:szCs w:val="24"/>
        </w:rPr>
        <w:t> </w:t>
      </w:r>
      <w:r w:rsidR="008D4CB8" w:rsidRPr="00265DA4">
        <w:rPr>
          <w:sz w:val="24"/>
          <w:szCs w:val="24"/>
        </w:rPr>
        <w:t>podobnych cechach; uzasadnienie zakupu jako najbardziej opłacalnej opcji powinno wynikać z zatwierdzonego w</w:t>
      </w:r>
      <w:r w:rsidR="00BB1A45" w:rsidRPr="00265DA4">
        <w:rPr>
          <w:sz w:val="24"/>
          <w:szCs w:val="24"/>
        </w:rPr>
        <w:t xml:space="preserve">niosku o udzielenie </w:t>
      </w:r>
      <w:r w:rsidR="00077DDD" w:rsidRPr="00265DA4">
        <w:rPr>
          <w:sz w:val="24"/>
          <w:szCs w:val="24"/>
        </w:rPr>
        <w:t>grantu)</w:t>
      </w:r>
      <w:r w:rsidRPr="00265DA4">
        <w:rPr>
          <w:sz w:val="24"/>
          <w:szCs w:val="24"/>
        </w:rPr>
        <w:t xml:space="preserve"> lub</w:t>
      </w:r>
    </w:p>
    <w:p w14:paraId="33A9EA35" w14:textId="559BC20F" w:rsidR="000B4C57" w:rsidRPr="00265DA4" w:rsidRDefault="6940D57D" w:rsidP="00B8724E">
      <w:pPr>
        <w:pStyle w:val="Akapitzlist"/>
        <w:numPr>
          <w:ilvl w:val="0"/>
          <w:numId w:val="1"/>
        </w:numPr>
        <w:snapToGrid w:val="0"/>
        <w:spacing w:after="120" w:line="276" w:lineRule="auto"/>
        <w:ind w:left="1418" w:hanging="425"/>
        <w:rPr>
          <w:sz w:val="24"/>
          <w:szCs w:val="24"/>
        </w:rPr>
      </w:pPr>
      <w:r w:rsidRPr="00265DA4">
        <w:rPr>
          <w:sz w:val="24"/>
          <w:szCs w:val="24"/>
        </w:rPr>
        <w:t>zakupy te są konieczne dla osiągniecia bezpośredniego celu przedsięwzięcia grantowego.</w:t>
      </w:r>
      <w:r w:rsidR="000B4C57" w:rsidRPr="00265DA4">
        <w:rPr>
          <w:sz w:val="24"/>
          <w:szCs w:val="24"/>
        </w:rPr>
        <w:t xml:space="preserve"> Uzasadnienie konieczności tych zakupów powinno wynikać z zatwierdzonego wniosku o </w:t>
      </w:r>
      <w:r w:rsidR="00FA112C" w:rsidRPr="00265DA4">
        <w:rPr>
          <w:sz w:val="24"/>
          <w:szCs w:val="24"/>
        </w:rPr>
        <w:t>udzielenie</w:t>
      </w:r>
      <w:r w:rsidR="000B4C57" w:rsidRPr="00265DA4">
        <w:rPr>
          <w:sz w:val="24"/>
          <w:szCs w:val="24"/>
        </w:rPr>
        <w:t xml:space="preserve"> grantu (za niezasadny należy uznać zakup sprzętu dokonanego w celu wspomagania procesu wdrażania </w:t>
      </w:r>
      <w:r w:rsidR="13B93A9A" w:rsidRPr="00265DA4">
        <w:rPr>
          <w:sz w:val="24"/>
          <w:szCs w:val="24"/>
        </w:rPr>
        <w:t>przedsięwzięcia</w:t>
      </w:r>
      <w:r w:rsidR="000B4C57" w:rsidRPr="00265DA4">
        <w:rPr>
          <w:sz w:val="24"/>
          <w:szCs w:val="24"/>
        </w:rPr>
        <w:t>, np. zakup komputerów na potrzeby szkolenia).</w:t>
      </w:r>
    </w:p>
    <w:p w14:paraId="351A9F81" w14:textId="1245B767" w:rsidR="002A701A" w:rsidRPr="00265DA4" w:rsidRDefault="6940D57D" w:rsidP="005D4AF9">
      <w:pPr>
        <w:pStyle w:val="Akapitzlist"/>
        <w:snapToGrid w:val="0"/>
        <w:spacing w:after="120" w:line="276" w:lineRule="auto"/>
        <w:ind w:left="993"/>
        <w:rPr>
          <w:sz w:val="24"/>
          <w:szCs w:val="24"/>
        </w:rPr>
      </w:pPr>
      <w:r w:rsidRPr="00265DA4">
        <w:rPr>
          <w:sz w:val="24"/>
          <w:szCs w:val="24"/>
        </w:rPr>
        <w:t xml:space="preserve">Jeżeli zachodzi co najmniej jeden z trzech przypadków wskazanych </w:t>
      </w:r>
      <w:r w:rsidR="001D22DC" w:rsidRPr="00265DA4">
        <w:rPr>
          <w:sz w:val="24"/>
          <w:szCs w:val="24"/>
        </w:rPr>
        <w:t xml:space="preserve">w </w:t>
      </w:r>
      <w:r w:rsidR="00580422" w:rsidRPr="00265DA4">
        <w:rPr>
          <w:sz w:val="24"/>
          <w:szCs w:val="24"/>
        </w:rPr>
        <w:t xml:space="preserve">punktach </w:t>
      </w:r>
      <w:r w:rsidR="005D4AF9">
        <w:rPr>
          <w:sz w:val="24"/>
          <w:szCs w:val="24"/>
        </w:rPr>
        <w:t>a) -</w:t>
      </w:r>
      <w:r w:rsidR="00315C22">
        <w:rPr>
          <w:sz w:val="24"/>
          <w:szCs w:val="24"/>
        </w:rPr>
        <w:t>c)</w:t>
      </w:r>
      <w:r w:rsidRPr="00265DA4">
        <w:rPr>
          <w:sz w:val="24"/>
          <w:szCs w:val="24"/>
        </w:rPr>
        <w:t>, zakup</w:t>
      </w:r>
      <w:r w:rsidR="002D01F2">
        <w:rPr>
          <w:sz w:val="24"/>
          <w:szCs w:val="24"/>
        </w:rPr>
        <w:t>u</w:t>
      </w:r>
      <w:r w:rsidRPr="00265DA4">
        <w:rPr>
          <w:sz w:val="24"/>
          <w:szCs w:val="24"/>
        </w:rPr>
        <w:t xml:space="preserve"> </w:t>
      </w:r>
      <w:r w:rsidR="003C4D7D" w:rsidRPr="00265DA4">
        <w:rPr>
          <w:sz w:val="24"/>
          <w:szCs w:val="24"/>
        </w:rPr>
        <w:t xml:space="preserve">mebli i </w:t>
      </w:r>
      <w:r w:rsidRPr="00265DA4">
        <w:rPr>
          <w:sz w:val="24"/>
          <w:szCs w:val="24"/>
        </w:rPr>
        <w:t xml:space="preserve">sprzętów nie zaliczamy do kategorii </w:t>
      </w:r>
      <w:r w:rsidRPr="006A2EF1">
        <w:rPr>
          <w:sz w:val="24"/>
          <w:szCs w:val="24"/>
          <w:lang w:val="en-GB"/>
        </w:rPr>
        <w:t>cross-financing</w:t>
      </w:r>
      <w:r w:rsidRPr="00265DA4">
        <w:rPr>
          <w:sz w:val="24"/>
          <w:szCs w:val="24"/>
        </w:rPr>
        <w:t>.</w:t>
      </w:r>
    </w:p>
    <w:bookmarkEnd w:id="57"/>
    <w:p w14:paraId="3AEEAF4B" w14:textId="07F1571B" w:rsidR="00660A05" w:rsidRPr="003C1763" w:rsidRDefault="009CEE3F" w:rsidP="003C1763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PFRON nie wyklucza możliwości zwiększania </w:t>
      </w:r>
      <w:r w:rsidR="00B04902" w:rsidRPr="00265DA4">
        <w:rPr>
          <w:sz w:val="24"/>
          <w:szCs w:val="24"/>
        </w:rPr>
        <w:t xml:space="preserve">limitu </w:t>
      </w:r>
      <w:r w:rsidRPr="00265DA4">
        <w:rPr>
          <w:sz w:val="24"/>
          <w:szCs w:val="24"/>
        </w:rPr>
        <w:t xml:space="preserve">% </w:t>
      </w:r>
      <w:r w:rsidR="46EE9EE3" w:rsidRPr="006A2EF1">
        <w:rPr>
          <w:sz w:val="24"/>
          <w:szCs w:val="24"/>
          <w:lang w:val="en-GB"/>
        </w:rPr>
        <w:t>cross-financingu</w:t>
      </w:r>
      <w:r w:rsidRPr="00265DA4">
        <w:rPr>
          <w:sz w:val="24"/>
          <w:szCs w:val="24"/>
        </w:rPr>
        <w:t xml:space="preserve"> w</w:t>
      </w:r>
      <w:r w:rsidR="00CD0C10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uzasadnionych przypadkach, zgłoszonych </w:t>
      </w:r>
      <w:r w:rsidR="2AEFE9F4" w:rsidRPr="00265DA4">
        <w:rPr>
          <w:sz w:val="24"/>
          <w:szCs w:val="24"/>
        </w:rPr>
        <w:t xml:space="preserve">i </w:t>
      </w:r>
      <w:r w:rsidR="00A76EF9" w:rsidRPr="00265DA4">
        <w:rPr>
          <w:sz w:val="24"/>
          <w:szCs w:val="24"/>
        </w:rPr>
        <w:t xml:space="preserve">uargumentowanych </w:t>
      </w:r>
      <w:r w:rsidR="2AEFE9F4" w:rsidRPr="00265DA4">
        <w:rPr>
          <w:sz w:val="24"/>
          <w:szCs w:val="24"/>
        </w:rPr>
        <w:t xml:space="preserve">przez wnioskodawcę </w:t>
      </w:r>
      <w:r w:rsidR="005F6044" w:rsidRPr="005F6044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na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etapie naboru lub na etapie realizacji umowy o</w:t>
      </w:r>
      <w:r w:rsidR="00C44C80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powierzenie grantu. </w:t>
      </w:r>
      <w:r w:rsidR="003C1763" w:rsidRPr="003C1763">
        <w:rPr>
          <w:sz w:val="24"/>
          <w:szCs w:val="24"/>
        </w:rPr>
        <w:t>W przypadku etapu naboru, wnioskodawca musi wykazać, że</w:t>
      </w:r>
      <w:r w:rsidR="005F6044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zwiększenie limitu jest niezbędne do</w:t>
      </w:r>
      <w:r w:rsidR="003C1763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realizacji celu przedsięwzięcia grantowego i</w:t>
      </w:r>
      <w:r w:rsidR="005F6044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do</w:t>
      </w:r>
      <w:r w:rsidR="005F6044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osiągnięcia wskaźników, co oznacza, że bez uzyskania zgody PFRON na jego zwiększenie, realizacja przedsięwzięcia nie</w:t>
      </w:r>
      <w:r w:rsidR="003C1763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byłaby możliwa.</w:t>
      </w:r>
      <w:r w:rsidR="003C1763">
        <w:rPr>
          <w:sz w:val="24"/>
          <w:szCs w:val="24"/>
        </w:rPr>
        <w:t xml:space="preserve"> </w:t>
      </w:r>
      <w:r w:rsidRPr="003C1763">
        <w:rPr>
          <w:sz w:val="24"/>
          <w:szCs w:val="24"/>
        </w:rPr>
        <w:t xml:space="preserve">W przypadku wnioskowania o wyższy pułap finansowania na </w:t>
      </w:r>
      <w:r w:rsidR="709594B4" w:rsidRPr="003C1763">
        <w:rPr>
          <w:sz w:val="24"/>
          <w:szCs w:val="24"/>
          <w:lang w:val="en-GB"/>
        </w:rPr>
        <w:t>cross-financing</w:t>
      </w:r>
      <w:r w:rsidRPr="003C1763">
        <w:rPr>
          <w:sz w:val="24"/>
          <w:szCs w:val="24"/>
        </w:rPr>
        <w:t xml:space="preserve"> w trakcie trwania umowy o powierzenie grantu, ewentualne zmiany w</w:t>
      </w:r>
      <w:r w:rsidR="008229F0" w:rsidRPr="003C1763">
        <w:rPr>
          <w:sz w:val="24"/>
          <w:szCs w:val="24"/>
        </w:rPr>
        <w:t> </w:t>
      </w:r>
      <w:r w:rsidRPr="003C1763">
        <w:rPr>
          <w:sz w:val="24"/>
          <w:szCs w:val="24"/>
        </w:rPr>
        <w:t>tym zakresie wymagają zgody PFRON</w:t>
      </w:r>
      <w:r w:rsidR="506FC351" w:rsidRPr="003C1763">
        <w:rPr>
          <w:sz w:val="24"/>
          <w:szCs w:val="24"/>
        </w:rPr>
        <w:t>, aktualizacji wniosku o</w:t>
      </w:r>
      <w:r w:rsidR="004307D4" w:rsidRPr="003C1763">
        <w:rPr>
          <w:sz w:val="24"/>
          <w:szCs w:val="24"/>
        </w:rPr>
        <w:t> </w:t>
      </w:r>
      <w:r w:rsidR="506FC351" w:rsidRPr="003C1763">
        <w:rPr>
          <w:sz w:val="24"/>
          <w:szCs w:val="24"/>
        </w:rPr>
        <w:t>udzielenie grantu</w:t>
      </w:r>
      <w:r w:rsidRPr="003C1763">
        <w:rPr>
          <w:sz w:val="24"/>
          <w:szCs w:val="24"/>
        </w:rPr>
        <w:t xml:space="preserve"> i</w:t>
      </w:r>
      <w:r w:rsidR="003C1763">
        <w:rPr>
          <w:sz w:val="24"/>
          <w:szCs w:val="24"/>
        </w:rPr>
        <w:t> </w:t>
      </w:r>
      <w:r w:rsidRPr="003C1763">
        <w:rPr>
          <w:sz w:val="24"/>
          <w:szCs w:val="24"/>
        </w:rPr>
        <w:t>nie</w:t>
      </w:r>
      <w:r w:rsidR="003C1763">
        <w:rPr>
          <w:sz w:val="24"/>
          <w:szCs w:val="24"/>
        </w:rPr>
        <w:t> </w:t>
      </w:r>
      <w:r w:rsidRPr="003C1763">
        <w:rPr>
          <w:sz w:val="24"/>
          <w:szCs w:val="24"/>
        </w:rPr>
        <w:t>wymagają zawarcia aneksu do</w:t>
      </w:r>
      <w:r w:rsidR="005F3C63" w:rsidRPr="003C1763">
        <w:rPr>
          <w:sz w:val="24"/>
          <w:szCs w:val="24"/>
        </w:rPr>
        <w:t> </w:t>
      </w:r>
      <w:r w:rsidRPr="003C1763">
        <w:rPr>
          <w:sz w:val="24"/>
          <w:szCs w:val="24"/>
        </w:rPr>
        <w:t>umowy.</w:t>
      </w:r>
    </w:p>
    <w:p w14:paraId="26165DF1" w14:textId="32CD3D1F" w:rsidR="00313563" w:rsidRPr="00265DA4" w:rsidRDefault="00313563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realizacji działań inwestycyjnych, </w:t>
      </w:r>
      <w:r w:rsidR="4635E35D" w:rsidRPr="00265DA4">
        <w:rPr>
          <w:sz w:val="24"/>
          <w:szCs w:val="24"/>
        </w:rPr>
        <w:t>grantobiorca</w:t>
      </w:r>
      <w:r w:rsidRPr="00265DA4">
        <w:rPr>
          <w:sz w:val="24"/>
          <w:szCs w:val="24"/>
        </w:rPr>
        <w:t xml:space="preserve"> musi </w:t>
      </w:r>
      <w:r w:rsidR="00992E34" w:rsidRPr="00265DA4">
        <w:rPr>
          <w:sz w:val="24"/>
          <w:szCs w:val="24"/>
        </w:rPr>
        <w:t xml:space="preserve">posiadać </w:t>
      </w:r>
      <w:r w:rsidRPr="00265DA4">
        <w:rPr>
          <w:sz w:val="24"/>
          <w:szCs w:val="24"/>
        </w:rPr>
        <w:t>prawo do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dysponowania nieruchomością do realizacji planowanych w </w:t>
      </w:r>
      <w:r w:rsidR="00992E34" w:rsidRPr="00265DA4">
        <w:rPr>
          <w:sz w:val="24"/>
          <w:szCs w:val="24"/>
        </w:rPr>
        <w:t xml:space="preserve">ramach </w:t>
      </w:r>
      <w:r w:rsidR="00992E34" w:rsidRPr="00265DA4">
        <w:rPr>
          <w:rFonts w:eastAsia="SimSun"/>
          <w:sz w:val="24"/>
          <w:szCs w:val="24"/>
          <w:lang w:eastAsia="zh-CN" w:bidi="hi-IN"/>
        </w:rPr>
        <w:t>przedsięwzięcia grantowego</w:t>
      </w:r>
      <w:r w:rsidR="00992E34" w:rsidRPr="00265DA4">
        <w:rPr>
          <w:sz w:val="24"/>
          <w:szCs w:val="24"/>
        </w:rPr>
        <w:t xml:space="preserve"> </w:t>
      </w:r>
      <w:r w:rsidR="00471DAD" w:rsidRPr="00265DA4">
        <w:rPr>
          <w:sz w:val="24"/>
          <w:szCs w:val="24"/>
        </w:rPr>
        <w:t>inwestycji (w tym remontów lub modernizacji)</w:t>
      </w:r>
      <w:r w:rsidR="00992E34" w:rsidRPr="00265DA4">
        <w:rPr>
          <w:sz w:val="24"/>
          <w:szCs w:val="24"/>
        </w:rPr>
        <w:t xml:space="preserve"> na okres realizacji przedsięwzięcia</w:t>
      </w:r>
      <w:r w:rsidR="00B80408" w:rsidRPr="00265DA4">
        <w:rPr>
          <w:sz w:val="24"/>
          <w:szCs w:val="24"/>
        </w:rPr>
        <w:t xml:space="preserve"> </w:t>
      </w:r>
      <w:r w:rsidR="00545861" w:rsidRPr="00265DA4">
        <w:rPr>
          <w:sz w:val="24"/>
          <w:szCs w:val="24"/>
        </w:rPr>
        <w:t>a także</w:t>
      </w:r>
      <w:r w:rsidRPr="00265DA4">
        <w:rPr>
          <w:sz w:val="24"/>
          <w:szCs w:val="24"/>
        </w:rPr>
        <w:t xml:space="preserve"> do zarządzania, eksploatacj</w:t>
      </w:r>
      <w:r w:rsidR="0083298B" w:rsidRPr="00265DA4">
        <w:rPr>
          <w:sz w:val="24"/>
          <w:szCs w:val="24"/>
        </w:rPr>
        <w:t>i</w:t>
      </w:r>
      <w:r w:rsidRPr="00265DA4">
        <w:rPr>
          <w:sz w:val="24"/>
          <w:szCs w:val="24"/>
        </w:rPr>
        <w:t xml:space="preserve"> i</w:t>
      </w:r>
      <w:r w:rsidR="00472EA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utrzymani</w:t>
      </w:r>
      <w:r w:rsidR="0083298B" w:rsidRPr="00265DA4">
        <w:rPr>
          <w:kern w:val="3"/>
          <w:sz w:val="24"/>
          <w:szCs w:val="24"/>
          <w:lang w:eastAsia="zh-CN" w:bidi="hi-IN"/>
        </w:rPr>
        <w:t>a</w:t>
      </w:r>
      <w:r w:rsidRPr="00265DA4">
        <w:rPr>
          <w:sz w:val="24"/>
          <w:szCs w:val="24"/>
        </w:rPr>
        <w:t xml:space="preserve"> trwałości </w:t>
      </w:r>
      <w:r w:rsidRPr="00265DA4">
        <w:rPr>
          <w:rFonts w:eastAsia="SimSun"/>
          <w:sz w:val="24"/>
          <w:szCs w:val="24"/>
          <w:lang w:eastAsia="zh-CN" w:bidi="hi-IN"/>
        </w:rPr>
        <w:t>przedsięwzięcia grantowego</w:t>
      </w:r>
      <w:r w:rsidR="00992E34" w:rsidRPr="00265DA4">
        <w:rPr>
          <w:sz w:val="24"/>
          <w:szCs w:val="24"/>
        </w:rPr>
        <w:t xml:space="preserve"> </w:t>
      </w:r>
      <w:r w:rsidR="00B80408" w:rsidRPr="00265DA4">
        <w:rPr>
          <w:sz w:val="24"/>
          <w:szCs w:val="24"/>
        </w:rPr>
        <w:t xml:space="preserve">na okres </w:t>
      </w:r>
      <w:r w:rsidR="00F8520D" w:rsidRPr="00265DA4">
        <w:rPr>
          <w:sz w:val="24"/>
          <w:szCs w:val="24"/>
        </w:rPr>
        <w:t xml:space="preserve">jego </w:t>
      </w:r>
      <w:r w:rsidR="00B80408" w:rsidRPr="00265DA4">
        <w:rPr>
          <w:sz w:val="24"/>
          <w:szCs w:val="24"/>
        </w:rPr>
        <w:t>trwałości</w:t>
      </w:r>
      <w:r w:rsidR="009B553D" w:rsidRPr="00265DA4">
        <w:rPr>
          <w:sz w:val="24"/>
          <w:szCs w:val="24"/>
        </w:rPr>
        <w:t xml:space="preserve"> lub </w:t>
      </w:r>
      <w:r w:rsidR="38508246" w:rsidRPr="00265DA4">
        <w:rPr>
          <w:sz w:val="24"/>
          <w:szCs w:val="24"/>
        </w:rPr>
        <w:t>zobowiąz</w:t>
      </w:r>
      <w:r w:rsidR="1E91104C" w:rsidRPr="00265DA4">
        <w:rPr>
          <w:sz w:val="24"/>
          <w:szCs w:val="24"/>
        </w:rPr>
        <w:t>a</w:t>
      </w:r>
      <w:r w:rsidR="5308EAC9" w:rsidRPr="00265DA4">
        <w:rPr>
          <w:sz w:val="24"/>
          <w:szCs w:val="24"/>
        </w:rPr>
        <w:t>ć</w:t>
      </w:r>
      <w:r w:rsidR="009B553D" w:rsidRPr="00265DA4">
        <w:rPr>
          <w:sz w:val="24"/>
          <w:szCs w:val="24"/>
        </w:rPr>
        <w:t xml:space="preserve"> się do uzyskania odpowiednich pozwoleń przed podpisaniem umowy o powierzenie grantu</w:t>
      </w:r>
      <w:r w:rsidRPr="00265DA4">
        <w:rPr>
          <w:sz w:val="24"/>
          <w:szCs w:val="24"/>
        </w:rPr>
        <w:t>.</w:t>
      </w:r>
    </w:p>
    <w:p w14:paraId="466CC157" w14:textId="198179D2" w:rsidR="00660A05" w:rsidRPr="00265DA4" w:rsidDel="009F6E12" w:rsidRDefault="6C5262B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Wydatki poniesione w ramach </w:t>
      </w:r>
      <w:r w:rsidRPr="005F2540">
        <w:rPr>
          <w:sz w:val="24"/>
          <w:szCs w:val="24"/>
          <w:lang w:val="en-GB"/>
        </w:rPr>
        <w:t>cross-financingu</w:t>
      </w:r>
      <w:r w:rsidRPr="00265DA4">
        <w:rPr>
          <w:sz w:val="24"/>
          <w:szCs w:val="24"/>
        </w:rPr>
        <w:t xml:space="preserve"> w wysokości przekraczającej kwotę określoną w zatwierdzonym wniosku o udzielenie grantu są niekwalifikowalne</w:t>
      </w:r>
      <w:r w:rsidR="62E6B292" w:rsidRPr="00265DA4">
        <w:rPr>
          <w:sz w:val="24"/>
          <w:szCs w:val="24"/>
        </w:rPr>
        <w:t>.</w:t>
      </w:r>
    </w:p>
    <w:p w14:paraId="0F889D51" w14:textId="4FC618C7" w:rsidR="002853FF" w:rsidRPr="00265DA4" w:rsidRDefault="7C2B7D98" w:rsidP="00B8724E">
      <w:pPr>
        <w:pStyle w:val="Nagwek2"/>
        <w:ind w:left="567" w:hanging="567"/>
      </w:pPr>
      <w:bookmarkStart w:id="58" w:name="_Toc83071747"/>
      <w:bookmarkStart w:id="59" w:name="_Toc83071748"/>
      <w:bookmarkStart w:id="60" w:name="_Toc83071749"/>
      <w:bookmarkStart w:id="61" w:name="_Toc83071750"/>
      <w:bookmarkStart w:id="62" w:name="_Toc230262970"/>
      <w:bookmarkEnd w:id="58"/>
      <w:bookmarkEnd w:id="59"/>
      <w:bookmarkEnd w:id="60"/>
      <w:bookmarkEnd w:id="61"/>
      <w:r w:rsidRPr="00265DA4">
        <w:t>Audyty wstępne i końcowe</w:t>
      </w:r>
      <w:bookmarkStart w:id="63" w:name="_Toc215575368"/>
      <w:bookmarkEnd w:id="62"/>
    </w:p>
    <w:p w14:paraId="6C81D8A7" w14:textId="3DFD62A1" w:rsidR="002853FF" w:rsidRPr="00265DA4" w:rsidRDefault="7C2B7D98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 xml:space="preserve">Celem audytów </w:t>
      </w:r>
      <w:r w:rsidR="6264EE55" w:rsidRPr="00265DA4">
        <w:rPr>
          <w:sz w:val="24"/>
          <w:szCs w:val="24"/>
        </w:rPr>
        <w:t>wst</w:t>
      </w:r>
      <w:r w:rsidR="26C9A2C5" w:rsidRPr="00265DA4">
        <w:rPr>
          <w:sz w:val="24"/>
          <w:szCs w:val="24"/>
        </w:rPr>
        <w:t>ę</w:t>
      </w:r>
      <w:r w:rsidR="6264EE55" w:rsidRPr="00265DA4">
        <w:rPr>
          <w:sz w:val="24"/>
          <w:szCs w:val="24"/>
        </w:rPr>
        <w:t xml:space="preserve">pnych </w:t>
      </w:r>
      <w:r w:rsidRPr="00265DA4">
        <w:rPr>
          <w:sz w:val="24"/>
          <w:szCs w:val="24"/>
        </w:rPr>
        <w:t xml:space="preserve">będzie wyłonienie podmiotów zdolnych do wdrożenia usług </w:t>
      </w:r>
      <w:r w:rsidR="29D45238" w:rsidRPr="00265DA4">
        <w:rPr>
          <w:sz w:val="24"/>
          <w:szCs w:val="24"/>
        </w:rPr>
        <w:t xml:space="preserve">stomatologicznych </w:t>
      </w:r>
      <w:r w:rsidRPr="00265DA4">
        <w:rPr>
          <w:sz w:val="24"/>
          <w:szCs w:val="24"/>
        </w:rPr>
        <w:t xml:space="preserve">zgodnych ze </w:t>
      </w:r>
      <w:r w:rsidR="10C9F7FE" w:rsidRPr="00265DA4">
        <w:rPr>
          <w:sz w:val="24"/>
          <w:szCs w:val="24"/>
        </w:rPr>
        <w:t>s</w:t>
      </w:r>
      <w:r w:rsidRPr="00265DA4">
        <w:rPr>
          <w:sz w:val="24"/>
          <w:szCs w:val="24"/>
        </w:rPr>
        <w:t>tandardem w zakresie obsługi pacjenta ze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szczególnymi potrzebami, w szczególności posiadających odpowiednie warunki lokalowe zapewniające możliwość poruszania się osób z niepełnosprawnościami lub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możliwość adaptacji budynków</w:t>
      </w:r>
      <w:r w:rsidR="3A135AD9" w:rsidRPr="00265DA4">
        <w:rPr>
          <w:sz w:val="24"/>
          <w:szCs w:val="24"/>
        </w:rPr>
        <w:t xml:space="preserve"> </w:t>
      </w:r>
      <w:r w:rsidR="00A76EF9" w:rsidRPr="00265DA4">
        <w:rPr>
          <w:sz w:val="24"/>
          <w:szCs w:val="24"/>
        </w:rPr>
        <w:t xml:space="preserve">pod tym względem </w:t>
      </w:r>
      <w:r w:rsidR="3A135AD9" w:rsidRPr="00265DA4">
        <w:rPr>
          <w:sz w:val="24"/>
          <w:szCs w:val="24"/>
        </w:rPr>
        <w:t xml:space="preserve">w ramach </w:t>
      </w:r>
      <w:r w:rsidR="771FCDEA" w:rsidRPr="00265DA4">
        <w:rPr>
          <w:sz w:val="24"/>
          <w:szCs w:val="24"/>
        </w:rPr>
        <w:t>przedsięwzięć grantowych</w:t>
      </w:r>
      <w:r w:rsidRPr="00265DA4">
        <w:rPr>
          <w:sz w:val="24"/>
          <w:szCs w:val="24"/>
        </w:rPr>
        <w:t>.</w:t>
      </w:r>
    </w:p>
    <w:p w14:paraId="1D7F5577" w14:textId="0609E18D" w:rsidR="00F26481" w:rsidRPr="00265DA4" w:rsidRDefault="428CC935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Celem audytów końcowych będzie zweryfikowanie</w:t>
      </w:r>
      <w:r w:rsidR="002B56A0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czy wyłonieni grantobiorcy zapewnili dostępność zgodnie z </w:t>
      </w:r>
      <w:r w:rsidR="67F9C520" w:rsidRPr="00265DA4">
        <w:rPr>
          <w:sz w:val="24"/>
          <w:szCs w:val="24"/>
        </w:rPr>
        <w:t xml:space="preserve">przyjętymi </w:t>
      </w:r>
      <w:r w:rsidRPr="00265DA4">
        <w:rPr>
          <w:sz w:val="24"/>
          <w:szCs w:val="24"/>
        </w:rPr>
        <w:t>założeniami standardu i wniosku o</w:t>
      </w:r>
      <w:r w:rsidR="00F26481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udzielenie grantu.</w:t>
      </w:r>
    </w:p>
    <w:p w14:paraId="253B052F" w14:textId="49D114ED" w:rsidR="428CC935" w:rsidRPr="00265DA4" w:rsidRDefault="428CC935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Audyty wstępne zostaną przeprowadzone po zakończeniu oceny merytorycznej u najwyżej ocenionych wnioskodawców </w:t>
      </w:r>
      <w:r w:rsidR="00FE1C49" w:rsidRPr="00FE1C49">
        <w:rPr>
          <w:sz w:val="24"/>
          <w:szCs w:val="24"/>
        </w:rPr>
        <w:t>przedsięwzię</w:t>
      </w:r>
      <w:r w:rsidR="00FE1C49">
        <w:rPr>
          <w:sz w:val="24"/>
          <w:szCs w:val="24"/>
        </w:rPr>
        <w:t>ć</w:t>
      </w:r>
      <w:r w:rsidR="00FE1C49" w:rsidRPr="00FE1C49">
        <w:rPr>
          <w:sz w:val="24"/>
          <w:szCs w:val="24"/>
        </w:rPr>
        <w:t xml:space="preserve"> grantow</w:t>
      </w:r>
      <w:r w:rsidR="00FE1C49">
        <w:rPr>
          <w:sz w:val="24"/>
          <w:szCs w:val="24"/>
        </w:rPr>
        <w:t>ych</w:t>
      </w:r>
      <w:r w:rsidR="00FE1C49" w:rsidRPr="00FE1C49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z uwzględnieniem minimalnej liczby przedsięwzięć grantowych na poziomie makroregionu.</w:t>
      </w:r>
    </w:p>
    <w:p w14:paraId="46C34607" w14:textId="4FC0AEE3" w:rsidR="003A28A2" w:rsidRPr="00265DA4" w:rsidRDefault="29D45238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 xml:space="preserve">Audytorzy dokonają oceny dostępności </w:t>
      </w:r>
      <w:r w:rsidR="33CD1DE7" w:rsidRPr="00265DA4">
        <w:rPr>
          <w:sz w:val="24"/>
          <w:szCs w:val="24"/>
        </w:rPr>
        <w:t xml:space="preserve">podmiotu </w:t>
      </w:r>
      <w:r w:rsidRPr="00265DA4">
        <w:rPr>
          <w:sz w:val="24"/>
          <w:szCs w:val="24"/>
        </w:rPr>
        <w:t>biorąc pod uwagę m.in. wymagania ustawy z dnia 19 lipca 2019 r</w:t>
      </w:r>
      <w:r w:rsidRPr="00FA177B">
        <w:rPr>
          <w:sz w:val="24"/>
          <w:szCs w:val="24"/>
        </w:rPr>
        <w:t>. o zapewni</w:t>
      </w:r>
      <w:r w:rsidR="003C1763" w:rsidRPr="00FA177B">
        <w:rPr>
          <w:sz w:val="24"/>
          <w:szCs w:val="24"/>
        </w:rPr>
        <w:t>a</w:t>
      </w:r>
      <w:r w:rsidRPr="00FA177B">
        <w:rPr>
          <w:sz w:val="24"/>
          <w:szCs w:val="24"/>
        </w:rPr>
        <w:t xml:space="preserve">niu dostępności </w:t>
      </w:r>
      <w:r w:rsidR="00923E8C" w:rsidRPr="00FA177B">
        <w:rPr>
          <w:sz w:val="24"/>
          <w:szCs w:val="24"/>
        </w:rPr>
        <w:t>osobom</w:t>
      </w:r>
      <w:r w:rsidRPr="00FA177B">
        <w:rPr>
          <w:sz w:val="24"/>
          <w:szCs w:val="24"/>
        </w:rPr>
        <w:t xml:space="preserve"> ze szczególnymi potrzebami </w:t>
      </w:r>
      <w:r w:rsidR="003C1763" w:rsidRPr="00FA177B">
        <w:rPr>
          <w:sz w:val="24"/>
          <w:szCs w:val="24"/>
        </w:rPr>
        <w:t>(t.j. Dz. U. z 2024 r. poz. 1411</w:t>
      </w:r>
      <w:r w:rsidR="00A67393" w:rsidRPr="00FA177B">
        <w:rPr>
          <w:sz w:val="24"/>
          <w:szCs w:val="24"/>
        </w:rPr>
        <w:t>, z późn. zm.</w:t>
      </w:r>
      <w:r w:rsidR="003C1763" w:rsidRPr="00FA177B">
        <w:rPr>
          <w:sz w:val="24"/>
          <w:szCs w:val="24"/>
        </w:rPr>
        <w:t xml:space="preserve">) </w:t>
      </w:r>
      <w:r w:rsidRPr="00FA177B">
        <w:rPr>
          <w:sz w:val="24"/>
          <w:szCs w:val="24"/>
        </w:rPr>
        <w:t>oraz</w:t>
      </w:r>
      <w:r w:rsidRPr="00265DA4">
        <w:rPr>
          <w:sz w:val="24"/>
          <w:szCs w:val="24"/>
        </w:rPr>
        <w:t xml:space="preserve"> ustawy z dnia 4 kwietnia 2019 r. o</w:t>
      </w:r>
      <w:r w:rsidR="003C1763">
        <w:rPr>
          <w:sz w:val="24"/>
          <w:szCs w:val="24"/>
        </w:rPr>
        <w:t> </w:t>
      </w:r>
      <w:r w:rsidRPr="00265DA4">
        <w:rPr>
          <w:sz w:val="24"/>
          <w:szCs w:val="24"/>
        </w:rPr>
        <w:t>dostępności cyfrowej stron internetowych i aplikacji mobilnych</w:t>
      </w:r>
      <w:r w:rsidR="003C1763">
        <w:rPr>
          <w:sz w:val="24"/>
          <w:szCs w:val="24"/>
        </w:rPr>
        <w:t xml:space="preserve"> </w:t>
      </w:r>
      <w:r w:rsidR="003C1763" w:rsidRPr="003C1763">
        <w:rPr>
          <w:sz w:val="24"/>
          <w:szCs w:val="24"/>
        </w:rPr>
        <w:t>(t.j. Dz. U. z</w:t>
      </w:r>
      <w:r w:rsidR="00FA177B">
        <w:rPr>
          <w:sz w:val="24"/>
          <w:szCs w:val="24"/>
        </w:rPr>
        <w:t> </w:t>
      </w:r>
      <w:r w:rsidR="003C1763" w:rsidRPr="003C1763">
        <w:rPr>
          <w:sz w:val="24"/>
          <w:szCs w:val="24"/>
        </w:rPr>
        <w:t>2023 r. poz. 1440)</w:t>
      </w:r>
      <w:r w:rsidR="7C1CDF5F" w:rsidRPr="00265DA4">
        <w:rPr>
          <w:sz w:val="24"/>
          <w:szCs w:val="24"/>
        </w:rPr>
        <w:t>.</w:t>
      </w:r>
    </w:p>
    <w:p w14:paraId="43A8D282" w14:textId="50158A81" w:rsidR="003A28A2" w:rsidRPr="00265DA4" w:rsidRDefault="3C042A18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Pozytywne przejście</w:t>
      </w:r>
      <w:r w:rsidR="2CE2CEBB" w:rsidRPr="00265DA4">
        <w:rPr>
          <w:sz w:val="24"/>
          <w:szCs w:val="24"/>
        </w:rPr>
        <w:t xml:space="preserve"> </w:t>
      </w:r>
      <w:r w:rsidR="29D45238" w:rsidRPr="00265DA4">
        <w:rPr>
          <w:sz w:val="24"/>
          <w:szCs w:val="24"/>
        </w:rPr>
        <w:t>audytu wstępnego będzie warunkiem podpisania umowy o</w:t>
      </w:r>
      <w:r w:rsidR="007A00A4">
        <w:rPr>
          <w:sz w:val="24"/>
          <w:szCs w:val="24"/>
        </w:rPr>
        <w:t> </w:t>
      </w:r>
      <w:r w:rsidR="29D45238" w:rsidRPr="00265DA4">
        <w:rPr>
          <w:sz w:val="24"/>
          <w:szCs w:val="24"/>
        </w:rPr>
        <w:t>powierzenie grantu</w:t>
      </w:r>
      <w:r w:rsidR="00FB759A" w:rsidRPr="00265DA4">
        <w:rPr>
          <w:sz w:val="24"/>
          <w:szCs w:val="24"/>
        </w:rPr>
        <w:t xml:space="preserve">, z zastrzeżeniem zawartym w </w:t>
      </w:r>
      <w:r w:rsidR="00694EAD" w:rsidRPr="00265DA4">
        <w:rPr>
          <w:sz w:val="24"/>
          <w:szCs w:val="24"/>
        </w:rPr>
        <w:t>punkcie</w:t>
      </w:r>
      <w:r w:rsidR="00FB759A" w:rsidRPr="00265DA4">
        <w:rPr>
          <w:sz w:val="24"/>
          <w:szCs w:val="24"/>
        </w:rPr>
        <w:t xml:space="preserve"> 11.8</w:t>
      </w:r>
      <w:r w:rsidR="29D45238" w:rsidRPr="00265DA4">
        <w:rPr>
          <w:sz w:val="24"/>
          <w:szCs w:val="24"/>
        </w:rPr>
        <w:t>.</w:t>
      </w:r>
    </w:p>
    <w:p w14:paraId="3EA0A150" w14:textId="0BB05FD8" w:rsidR="003A28A2" w:rsidRPr="00265DA4" w:rsidRDefault="29D45238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sz w:val="24"/>
          <w:szCs w:val="24"/>
        </w:rPr>
      </w:pPr>
      <w:r w:rsidRPr="00265DA4">
        <w:rPr>
          <w:sz w:val="24"/>
          <w:szCs w:val="24"/>
        </w:rPr>
        <w:t>W końcowym etapie realizacji wszystkich przedsięwzięć grantowych będą realizowane audyty końcowe</w:t>
      </w:r>
      <w:r w:rsidR="35DE88F4" w:rsidRPr="00265DA4">
        <w:rPr>
          <w:sz w:val="24"/>
          <w:szCs w:val="24"/>
        </w:rPr>
        <w:t>.</w:t>
      </w:r>
    </w:p>
    <w:p w14:paraId="124857CC" w14:textId="77777777" w:rsidR="008A12A5" w:rsidRPr="00265DA4" w:rsidRDefault="003A28A2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Pozytywny wynik audytu końcowego w odniesieniu do wydatku finansowanego z</w:t>
      </w:r>
      <w:r w:rsidR="00162B2F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grantu będzie potrzebny do uznania jego kwalifikowalności.</w:t>
      </w:r>
    </w:p>
    <w:p w14:paraId="5F485E4C" w14:textId="223CEEC7" w:rsidR="008A12A5" w:rsidRPr="00265DA4" w:rsidRDefault="008A12A5" w:rsidP="004F2C25">
      <w:pPr>
        <w:numPr>
          <w:ilvl w:val="1"/>
          <w:numId w:val="13"/>
        </w:numPr>
        <w:spacing w:after="120" w:line="276" w:lineRule="auto"/>
        <w:ind w:left="567" w:hanging="567"/>
        <w:contextualSpacing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 przypadku konieczności realizacji znacznej liczby audytów, tj. przewyższającej wartość wskaźnika założoną w punkcie 1.3</w:t>
      </w:r>
      <w:r w:rsidR="00AE436E" w:rsidRPr="00265DA4">
        <w:rPr>
          <w:rFonts w:cstheme="minorHAnsi"/>
          <w:sz w:val="24"/>
          <w:szCs w:val="24"/>
        </w:rPr>
        <w:t>.</w:t>
      </w:r>
      <w:r w:rsidRPr="00265DA4">
        <w:rPr>
          <w:rFonts w:cstheme="minorHAnsi"/>
          <w:sz w:val="24"/>
          <w:szCs w:val="24"/>
        </w:rPr>
        <w:t xml:space="preserve"> regulaminu, grantodawca dopuszcza możliwość wykonania audytów u wybranych podmiotów.</w:t>
      </w:r>
    </w:p>
    <w:p w14:paraId="0D64503A" w14:textId="376BCDAA" w:rsidR="00AC6530" w:rsidRPr="00265DA4" w:rsidRDefault="00AC6530" w:rsidP="00B8724E">
      <w:pPr>
        <w:pStyle w:val="Nagwek2"/>
        <w:ind w:left="567" w:hanging="567"/>
      </w:pPr>
      <w:bookmarkStart w:id="64" w:name="_Toc230262971"/>
      <w:r w:rsidRPr="00265DA4">
        <w:t>Ocena wniosków</w:t>
      </w:r>
      <w:bookmarkEnd w:id="63"/>
      <w:r w:rsidR="003C1763">
        <w:t xml:space="preserve"> o udzielenie grantu</w:t>
      </w:r>
      <w:bookmarkEnd w:id="64"/>
    </w:p>
    <w:p w14:paraId="05BC1A4F" w14:textId="471B6B43" w:rsidR="00AC6530" w:rsidRPr="00265DA4" w:rsidRDefault="7783338D" w:rsidP="004F2C25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Ocenę wniosków </w:t>
      </w:r>
      <w:r w:rsidR="003C1763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>przeprowadzi</w:t>
      </w:r>
      <w:r w:rsidR="47826CE1" w:rsidRPr="00265DA4">
        <w:rPr>
          <w:sz w:val="24"/>
          <w:szCs w:val="24"/>
        </w:rPr>
        <w:t xml:space="preserve"> powołana przez PFRON</w:t>
      </w:r>
      <w:r w:rsidRPr="00265DA4">
        <w:rPr>
          <w:sz w:val="24"/>
          <w:szCs w:val="24"/>
        </w:rPr>
        <w:t xml:space="preserve"> </w:t>
      </w:r>
      <w:r w:rsidR="581C3015" w:rsidRPr="00265DA4">
        <w:rPr>
          <w:sz w:val="24"/>
          <w:szCs w:val="24"/>
        </w:rPr>
        <w:t>Komisja</w:t>
      </w:r>
      <w:r w:rsidR="00DB486F" w:rsidRPr="00265DA4">
        <w:rPr>
          <w:sz w:val="24"/>
          <w:szCs w:val="24"/>
        </w:rPr>
        <w:t xml:space="preserve"> Oceny Wniosków (KOW)</w:t>
      </w:r>
      <w:r w:rsidRPr="00265DA4">
        <w:rPr>
          <w:sz w:val="24"/>
          <w:szCs w:val="24"/>
        </w:rPr>
        <w:t>, zgodnie z</w:t>
      </w:r>
      <w:r w:rsidR="13A0EB52" w:rsidRPr="00265DA4">
        <w:rPr>
          <w:sz w:val="24"/>
          <w:szCs w:val="24"/>
        </w:rPr>
        <w:t> </w:t>
      </w:r>
      <w:r w:rsidR="2D2E958D" w:rsidRPr="00265DA4">
        <w:rPr>
          <w:sz w:val="24"/>
          <w:szCs w:val="24"/>
        </w:rPr>
        <w:t xml:space="preserve">przyjętym </w:t>
      </w:r>
      <w:r w:rsidRPr="00265DA4">
        <w:rPr>
          <w:sz w:val="24"/>
          <w:szCs w:val="24"/>
        </w:rPr>
        <w:t>regulaminem pracy komisji.</w:t>
      </w:r>
    </w:p>
    <w:p w14:paraId="00C313F0" w14:textId="59B08115" w:rsidR="00A8791B" w:rsidRPr="00265DA4" w:rsidRDefault="409F46A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Ocena prowadzona </w:t>
      </w:r>
      <w:r w:rsidR="1DF7A7AF" w:rsidRPr="00265DA4">
        <w:rPr>
          <w:sz w:val="24"/>
          <w:szCs w:val="24"/>
        </w:rPr>
        <w:t xml:space="preserve">będzie </w:t>
      </w:r>
      <w:r w:rsidR="0FC1BA99" w:rsidRPr="00265DA4">
        <w:rPr>
          <w:sz w:val="24"/>
          <w:szCs w:val="24"/>
        </w:rPr>
        <w:t xml:space="preserve">z uwzględnieniem zasady przejrzystości, rzetelności, bezstronności i równego traktowania podmiotów </w:t>
      </w:r>
      <w:r w:rsidRPr="00265DA4">
        <w:rPr>
          <w:sz w:val="24"/>
          <w:szCs w:val="24"/>
        </w:rPr>
        <w:t>na podstawie informacji zawartych we wniosku</w:t>
      </w:r>
      <w:r w:rsidR="003C1763">
        <w:rPr>
          <w:sz w:val="24"/>
          <w:szCs w:val="24"/>
        </w:rPr>
        <w:t xml:space="preserve"> o udzielenie grantu</w:t>
      </w:r>
      <w:r w:rsidR="54BC2FC4" w:rsidRPr="00265DA4">
        <w:rPr>
          <w:sz w:val="24"/>
          <w:szCs w:val="24"/>
        </w:rPr>
        <w:t xml:space="preserve"> i </w:t>
      </w:r>
      <w:r w:rsidR="3BFE73F9" w:rsidRPr="00265DA4">
        <w:rPr>
          <w:sz w:val="24"/>
          <w:szCs w:val="24"/>
        </w:rPr>
        <w:t xml:space="preserve">jego </w:t>
      </w:r>
      <w:r w:rsidR="54BC2FC4" w:rsidRPr="00265DA4">
        <w:rPr>
          <w:sz w:val="24"/>
          <w:szCs w:val="24"/>
        </w:rPr>
        <w:t>załącznikach</w:t>
      </w:r>
      <w:r w:rsidR="6E23B283" w:rsidRPr="00265DA4">
        <w:rPr>
          <w:sz w:val="24"/>
          <w:szCs w:val="24"/>
        </w:rPr>
        <w:t xml:space="preserve"> w dwóch etapach</w:t>
      </w:r>
      <w:r w:rsidR="00323C06">
        <w:rPr>
          <w:sz w:val="24"/>
          <w:szCs w:val="24"/>
        </w:rPr>
        <w:t>,</w:t>
      </w:r>
      <w:r w:rsidR="1BEF4C91" w:rsidRPr="00265DA4">
        <w:rPr>
          <w:sz w:val="24"/>
          <w:szCs w:val="24"/>
        </w:rPr>
        <w:t xml:space="preserve"> z</w:t>
      </w:r>
      <w:r w:rsidR="00323C06">
        <w:rPr>
          <w:sz w:val="24"/>
          <w:szCs w:val="24"/>
        </w:rPr>
        <w:t> </w:t>
      </w:r>
      <w:r w:rsidR="1BEF4C91" w:rsidRPr="00265DA4">
        <w:rPr>
          <w:sz w:val="24"/>
          <w:szCs w:val="24"/>
        </w:rPr>
        <w:t xml:space="preserve">uwzględnieniem zapisów </w:t>
      </w:r>
      <w:r w:rsidR="26EBDCE5" w:rsidRPr="00265DA4">
        <w:rPr>
          <w:sz w:val="24"/>
          <w:szCs w:val="24"/>
        </w:rPr>
        <w:t>rozdziału</w:t>
      </w:r>
      <w:r w:rsidR="007A00A4">
        <w:rPr>
          <w:sz w:val="24"/>
          <w:szCs w:val="24"/>
        </w:rPr>
        <w:t> </w:t>
      </w:r>
      <w:r w:rsidR="26EBDCE5" w:rsidRPr="00265DA4">
        <w:rPr>
          <w:sz w:val="24"/>
          <w:szCs w:val="24"/>
        </w:rPr>
        <w:t>13</w:t>
      </w:r>
      <w:r w:rsidR="6E23B283" w:rsidRPr="00265DA4">
        <w:rPr>
          <w:sz w:val="24"/>
          <w:szCs w:val="24"/>
        </w:rPr>
        <w:t>.</w:t>
      </w:r>
    </w:p>
    <w:p w14:paraId="17EBF8A7" w14:textId="3A790FAA" w:rsidR="00A45144" w:rsidRPr="00265DA4" w:rsidRDefault="73608242" w:rsidP="00F35685">
      <w:pPr>
        <w:pStyle w:val="Akapitzlist"/>
        <w:numPr>
          <w:ilvl w:val="1"/>
          <w:numId w:val="13"/>
        </w:numPr>
        <w:snapToGrid w:val="0"/>
        <w:spacing w:after="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ramach</w:t>
      </w:r>
      <w:r w:rsidR="47826CE1" w:rsidRPr="00265DA4">
        <w:rPr>
          <w:sz w:val="24"/>
          <w:szCs w:val="24"/>
        </w:rPr>
        <w:t xml:space="preserve"> I</w:t>
      </w:r>
      <w:r w:rsidRPr="00265DA4">
        <w:rPr>
          <w:sz w:val="24"/>
          <w:szCs w:val="24"/>
        </w:rPr>
        <w:t xml:space="preserve"> </w:t>
      </w:r>
      <w:r w:rsidR="4980F7C1" w:rsidRPr="00265DA4">
        <w:rPr>
          <w:sz w:val="24"/>
          <w:szCs w:val="24"/>
        </w:rPr>
        <w:t xml:space="preserve">etapu </w:t>
      </w:r>
      <w:r w:rsidR="47826CE1" w:rsidRPr="00265DA4">
        <w:rPr>
          <w:sz w:val="24"/>
          <w:szCs w:val="24"/>
        </w:rPr>
        <w:t>oceny</w:t>
      </w:r>
      <w:r w:rsidR="33072B71" w:rsidRPr="00265DA4">
        <w:rPr>
          <w:sz w:val="24"/>
          <w:szCs w:val="24"/>
        </w:rPr>
        <w:t xml:space="preserve"> formalnej</w:t>
      </w:r>
      <w:r w:rsidR="2A5F65F4" w:rsidRPr="00265DA4">
        <w:rPr>
          <w:sz w:val="24"/>
          <w:szCs w:val="24"/>
        </w:rPr>
        <w:t>, metodą spełnia-nie spełnia,</w:t>
      </w:r>
      <w:r w:rsidRPr="00265DA4">
        <w:rPr>
          <w:sz w:val="24"/>
          <w:szCs w:val="24"/>
        </w:rPr>
        <w:t xml:space="preserve"> weryfikowan</w:t>
      </w:r>
      <w:r w:rsidR="67092198" w:rsidRPr="00265DA4">
        <w:rPr>
          <w:sz w:val="24"/>
          <w:szCs w:val="24"/>
        </w:rPr>
        <w:t>e będą</w:t>
      </w:r>
      <w:r w:rsidRPr="00265DA4">
        <w:rPr>
          <w:sz w:val="24"/>
          <w:szCs w:val="24"/>
        </w:rPr>
        <w:t xml:space="preserve"> </w:t>
      </w:r>
      <w:r w:rsidR="08344354" w:rsidRPr="00265DA4">
        <w:rPr>
          <w:sz w:val="24"/>
          <w:szCs w:val="24"/>
        </w:rPr>
        <w:t>następuj</w:t>
      </w:r>
      <w:r w:rsidR="7F56D51B" w:rsidRPr="00265DA4">
        <w:rPr>
          <w:sz w:val="24"/>
          <w:szCs w:val="24"/>
        </w:rPr>
        <w:t>ą</w:t>
      </w:r>
      <w:r w:rsidR="08344354" w:rsidRPr="00265DA4">
        <w:rPr>
          <w:sz w:val="24"/>
          <w:szCs w:val="24"/>
        </w:rPr>
        <w:t>ce</w:t>
      </w:r>
      <w:r w:rsidR="5C09CE92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kryteri</w:t>
      </w:r>
      <w:r w:rsidR="6560B9BA" w:rsidRPr="00265DA4">
        <w:rPr>
          <w:sz w:val="24"/>
          <w:szCs w:val="24"/>
        </w:rPr>
        <w:t>a</w:t>
      </w:r>
      <w:r w:rsidR="1F191222" w:rsidRPr="00265DA4">
        <w:rPr>
          <w:sz w:val="24"/>
          <w:szCs w:val="24"/>
        </w:rPr>
        <w:t>:</w:t>
      </w:r>
    </w:p>
    <w:p w14:paraId="0C7A63E3" w14:textId="785EBA8B" w:rsidR="00DB4ECD" w:rsidRPr="00265DA4" w:rsidRDefault="00DB4ECD" w:rsidP="00B2741B">
      <w:pPr>
        <w:numPr>
          <w:ilvl w:val="2"/>
          <w:numId w:val="20"/>
        </w:numPr>
        <w:snapToGrid w:val="0"/>
        <w:spacing w:after="120" w:line="276" w:lineRule="auto"/>
        <w:ind w:left="993" w:hanging="426"/>
        <w:contextualSpacing/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</w:pPr>
      <w:bookmarkStart w:id="65" w:name="_Hlk208234597"/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Czy wniosek został złożony w formie wskazanej w regulaminie naboru (ocena na</w:t>
      </w:r>
      <w:r w:rsidR="005F3C63"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 </w:t>
      </w:r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podstawie listy złożonych wniosków wygenerowanej przez system)?</w:t>
      </w:r>
    </w:p>
    <w:p w14:paraId="63C0F35E" w14:textId="56C697EC" w:rsidR="00A53046" w:rsidRPr="00265DA4" w:rsidRDefault="00DB4ECD" w:rsidP="00BB3822">
      <w:pPr>
        <w:numPr>
          <w:ilvl w:val="2"/>
          <w:numId w:val="20"/>
        </w:numPr>
        <w:snapToGrid w:val="0"/>
        <w:spacing w:after="120" w:line="276" w:lineRule="auto"/>
        <w:ind w:left="993" w:hanging="426"/>
        <w:contextualSpacing/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</w:pPr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Czy wniosek został złożony w terminie wskazanym w ogłoszeniu o naborze (ocena na podstawie daty złożenia wniosku widocznej w systemie)?</w:t>
      </w:r>
    </w:p>
    <w:p w14:paraId="71A70102" w14:textId="3D32D4AD" w:rsidR="00DB4ECD" w:rsidRPr="00265DA4" w:rsidRDefault="3A28D502" w:rsidP="00BB3822">
      <w:pPr>
        <w:numPr>
          <w:ilvl w:val="2"/>
          <w:numId w:val="20"/>
        </w:numPr>
        <w:snapToGrid w:val="0"/>
        <w:spacing w:after="120" w:line="276" w:lineRule="auto"/>
        <w:ind w:left="993" w:hanging="426"/>
        <w:contextualSpacing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Czy wnioskodawca prawidłowo wybrał makroregion wskazany w regulaminie naboru?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W przypadku błędnego wskazania makroregionu </w:t>
      </w:r>
      <w:r w:rsidR="3E14AF29" w:rsidRPr="00265DA4">
        <w:rPr>
          <w:rFonts w:ascii="Calibri" w:eastAsia="SimSun" w:hAnsi="Calibri" w:cs="Calibri"/>
          <w:sz w:val="24"/>
          <w:szCs w:val="24"/>
          <w:lang w:eastAsia="zh-CN" w:bidi="hi-IN"/>
        </w:rPr>
        <w:t>dotycząc</w:t>
      </w:r>
      <w:r w:rsidR="0D73AAE8" w:rsidRPr="00265DA4">
        <w:rPr>
          <w:rFonts w:ascii="Calibri" w:eastAsia="SimSun" w:hAnsi="Calibri" w:cs="Calibri"/>
          <w:sz w:val="24"/>
          <w:szCs w:val="24"/>
          <w:lang w:eastAsia="zh-CN" w:bidi="hi-IN"/>
        </w:rPr>
        <w:t>ego</w:t>
      </w:r>
      <w:r w:rsidR="3E14AF29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miejsca realizacji przedsięwzięcia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, dopuszcza się możliwość </w:t>
      </w:r>
      <w:r w:rsidR="0DD7303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wskazania 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przez </w:t>
      </w:r>
      <w:r w:rsidR="673DEB32" w:rsidRPr="00265DA4">
        <w:rPr>
          <w:rFonts w:ascii="Calibri" w:eastAsia="SimSun" w:hAnsi="Calibri" w:cs="Calibri"/>
          <w:sz w:val="24"/>
          <w:szCs w:val="24"/>
          <w:lang w:eastAsia="zh-CN" w:bidi="hi-IN"/>
        </w:rPr>
        <w:t>oceniającego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</w:t>
      </w:r>
      <w:r w:rsidR="4B38472D" w:rsidRPr="00265DA4">
        <w:rPr>
          <w:rFonts w:ascii="Calibri" w:eastAsia="SimSun" w:hAnsi="Calibri" w:cs="Calibri"/>
          <w:sz w:val="24"/>
          <w:szCs w:val="24"/>
          <w:lang w:eastAsia="zh-CN" w:bidi="hi-IN"/>
        </w:rPr>
        <w:t>prawidłowego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makr</w:t>
      </w:r>
      <w:r w:rsidR="4E870748" w:rsidRPr="00265DA4">
        <w:rPr>
          <w:rFonts w:ascii="Calibri" w:eastAsia="SimSun" w:hAnsi="Calibri" w:cs="Calibri"/>
          <w:sz w:val="24"/>
          <w:szCs w:val="24"/>
          <w:lang w:eastAsia="zh-CN" w:bidi="hi-IN"/>
        </w:rPr>
        <w:t>o</w:t>
      </w:r>
      <w:r w:rsidR="4B3DFB89" w:rsidRPr="00265DA4">
        <w:rPr>
          <w:rFonts w:ascii="Calibri" w:eastAsia="SimSun" w:hAnsi="Calibri" w:cs="Calibri"/>
          <w:sz w:val="24"/>
          <w:szCs w:val="24"/>
          <w:lang w:eastAsia="zh-CN" w:bidi="hi-IN"/>
        </w:rPr>
        <w:t>r</w:t>
      </w:r>
      <w:r w:rsidR="5DD826D4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egionu </w:t>
      </w:r>
      <w:r w:rsidR="534C980C" w:rsidRPr="00265DA4">
        <w:rPr>
          <w:rFonts w:ascii="Calibri" w:eastAsia="SimSun" w:hAnsi="Calibri" w:cs="Calibri"/>
          <w:sz w:val="24"/>
          <w:szCs w:val="24"/>
          <w:lang w:eastAsia="zh-CN" w:bidi="hi-IN"/>
        </w:rPr>
        <w:t>zgodnie ze wskazany</w:t>
      </w:r>
      <w:r w:rsidR="7797713E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m </w:t>
      </w:r>
      <w:r w:rsidR="7F1A0490" w:rsidRPr="00265DA4">
        <w:rPr>
          <w:rFonts w:ascii="Calibri" w:eastAsia="SimSun" w:hAnsi="Calibri" w:cs="Calibri"/>
          <w:sz w:val="24"/>
          <w:szCs w:val="24"/>
          <w:lang w:eastAsia="zh-CN" w:bidi="hi-IN"/>
        </w:rPr>
        <w:t>adresem.</w:t>
      </w:r>
      <w:r w:rsidR="39321F55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</w:t>
      </w:r>
      <w:r w:rsidR="43E930A5" w:rsidRPr="00265DA4">
        <w:rPr>
          <w:rFonts w:ascii="Calibri" w:eastAsia="SimSun" w:hAnsi="Calibri" w:cs="Calibri"/>
          <w:sz w:val="24"/>
          <w:szCs w:val="24"/>
          <w:lang w:eastAsia="zh-CN" w:bidi="hi-IN"/>
        </w:rPr>
        <w:t>Poprawa wniosku w</w:t>
      </w:r>
      <w:r w:rsidR="00B8724E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="43E930A5" w:rsidRPr="00265DA4">
        <w:rPr>
          <w:rFonts w:ascii="Calibri" w:eastAsia="SimSun" w:hAnsi="Calibri" w:cs="Calibri"/>
          <w:sz w:val="24"/>
          <w:szCs w:val="24"/>
          <w:lang w:eastAsia="zh-CN" w:bidi="hi-IN"/>
        </w:rPr>
        <w:t>tym zakresie</w:t>
      </w:r>
      <w:r w:rsidR="39321F55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zostanie dokonana przez </w:t>
      </w:r>
      <w:r w:rsidR="003E3A83" w:rsidRPr="00265DA4">
        <w:rPr>
          <w:rFonts w:ascii="Calibri" w:eastAsia="SimSun" w:hAnsi="Calibri" w:cs="Calibri"/>
          <w:sz w:val="24"/>
          <w:szCs w:val="24"/>
          <w:lang w:eastAsia="zh-CN" w:bidi="hi-IN"/>
        </w:rPr>
        <w:t>w</w:t>
      </w:r>
      <w:r w:rsidR="076F1731" w:rsidRPr="00265DA4">
        <w:rPr>
          <w:rFonts w:ascii="Calibri" w:eastAsia="SimSun" w:hAnsi="Calibri" w:cs="Calibri"/>
          <w:sz w:val="24"/>
          <w:szCs w:val="24"/>
          <w:lang w:eastAsia="zh-CN" w:bidi="hi-IN"/>
        </w:rPr>
        <w:t>nioskodawcę</w:t>
      </w:r>
      <w:r w:rsidR="39321F55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na etapie negocjacji.</w:t>
      </w:r>
    </w:p>
    <w:p w14:paraId="206F6E04" w14:textId="330359B4" w:rsidR="2F827F0D" w:rsidRPr="00265DA4" w:rsidRDefault="2F827F0D" w:rsidP="00BB3822">
      <w:pPr>
        <w:numPr>
          <w:ilvl w:val="2"/>
          <w:numId w:val="20"/>
        </w:numPr>
        <w:snapToGrid w:val="0"/>
        <w:spacing w:after="120" w:line="276" w:lineRule="auto"/>
        <w:ind w:left="993" w:hanging="426"/>
        <w:contextualSpacing/>
        <w:rPr>
          <w:rFonts w:ascii="Calibri" w:eastAsia="Times New Roman" w:hAnsi="Calibri" w:cs="Calibri"/>
          <w:sz w:val="24"/>
          <w:szCs w:val="24"/>
        </w:rPr>
      </w:pPr>
      <w:r w:rsidRPr="00265DA4">
        <w:rPr>
          <w:rFonts w:ascii="Calibri" w:eastAsia="Times New Roman" w:hAnsi="Calibri" w:cs="Calibri"/>
          <w:sz w:val="24"/>
          <w:szCs w:val="24"/>
        </w:rPr>
        <w:t>Czy wnioskodawca złożył tylko jeden wniosek w ramach naboru (weryfikacja na</w:t>
      </w:r>
      <w:r w:rsidR="005F3C63" w:rsidRPr="00265DA4">
        <w:rPr>
          <w:rFonts w:ascii="Calibri" w:eastAsia="Times New Roman" w:hAnsi="Calibri" w:cs="Calibri"/>
          <w:sz w:val="24"/>
          <w:szCs w:val="24"/>
        </w:rPr>
        <w:t> </w:t>
      </w:r>
      <w:r w:rsidRPr="00265DA4">
        <w:rPr>
          <w:rFonts w:ascii="Calibri" w:eastAsia="Times New Roman" w:hAnsi="Calibri" w:cs="Calibri"/>
          <w:sz w:val="24"/>
          <w:szCs w:val="24"/>
        </w:rPr>
        <w:t>podstawie listy złożonych wniosków wygenerowanej przez system)?</w:t>
      </w:r>
    </w:p>
    <w:p w14:paraId="7A590352" w14:textId="44BC8889" w:rsidR="2F827F0D" w:rsidRPr="007114F0" w:rsidRDefault="2F827F0D" w:rsidP="00BB3822">
      <w:pPr>
        <w:widowControl w:val="0"/>
        <w:numPr>
          <w:ilvl w:val="2"/>
          <w:numId w:val="20"/>
        </w:numPr>
        <w:spacing w:after="120" w:line="276" w:lineRule="auto"/>
        <w:ind w:left="993" w:hanging="426"/>
        <w:contextualSpacing/>
        <w:rPr>
          <w:rFonts w:ascii="Calibri" w:eastAsia="Times New Roman" w:hAnsi="Calibri" w:cs="Calibri"/>
          <w:sz w:val="24"/>
          <w:szCs w:val="24"/>
        </w:rPr>
      </w:pPr>
      <w:r w:rsidRPr="007114F0">
        <w:rPr>
          <w:rFonts w:ascii="Calibri" w:eastAsia="Times New Roman" w:hAnsi="Calibri" w:cs="Calibri"/>
          <w:sz w:val="24"/>
          <w:szCs w:val="24"/>
        </w:rPr>
        <w:t>Czy złożony wniosek jest kompletny - czy wypełniono wszystkie pola i załączono wymagane dokumenty (weryfikacja na podstawie informacji zawartych we</w:t>
      </w:r>
      <w:r w:rsidR="00234D0C" w:rsidRPr="007114F0">
        <w:rPr>
          <w:rFonts w:ascii="Calibri" w:eastAsia="Times New Roman" w:hAnsi="Calibri" w:cs="Calibri"/>
          <w:sz w:val="24"/>
          <w:szCs w:val="24"/>
        </w:rPr>
        <w:t> </w:t>
      </w:r>
      <w:r w:rsidRPr="007114F0">
        <w:rPr>
          <w:rFonts w:ascii="Calibri" w:eastAsia="Times New Roman" w:hAnsi="Calibri" w:cs="Calibri"/>
          <w:sz w:val="24"/>
          <w:szCs w:val="24"/>
        </w:rPr>
        <w:t>wniosku i załączników)? Dopuszcza się możliwość jednokrotnego uzupełnienia brakujących załączników w trakcie oceny.</w:t>
      </w:r>
    </w:p>
    <w:p w14:paraId="622D0A43" w14:textId="076FE214" w:rsidR="002473C4" w:rsidRPr="00265DA4" w:rsidRDefault="2F827F0D" w:rsidP="00BB3822">
      <w:pPr>
        <w:widowControl w:val="0"/>
        <w:numPr>
          <w:ilvl w:val="2"/>
          <w:numId w:val="20"/>
        </w:numPr>
        <w:spacing w:after="120" w:line="276" w:lineRule="auto"/>
        <w:ind w:left="993" w:hanging="426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7114F0">
        <w:rPr>
          <w:rFonts w:ascii="Calibri" w:eastAsia="SimSun" w:hAnsi="Calibri" w:cs="Calibri"/>
          <w:sz w:val="24"/>
          <w:szCs w:val="24"/>
          <w:lang w:eastAsia="zh-CN" w:bidi="hi-IN"/>
        </w:rPr>
        <w:lastRenderedPageBreak/>
        <w:t>Czy okres realizacji przedsięwzięcia grantowego to minimalnie 6 miesięcy a</w:t>
      </w:r>
      <w:r w:rsidR="004F60E6" w:rsidRPr="007114F0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7114F0">
        <w:rPr>
          <w:rFonts w:ascii="Calibri" w:eastAsia="SimSun" w:hAnsi="Calibri" w:cs="Calibri"/>
          <w:sz w:val="24"/>
          <w:szCs w:val="24"/>
          <w:lang w:eastAsia="zh-CN" w:bidi="hi-IN"/>
        </w:rPr>
        <w:t>maksymalnie 12 i czy mieści się w przedziale czasowym określonym w punkcie 1.</w:t>
      </w:r>
      <w:r w:rsidR="007D4EAA" w:rsidRPr="007114F0">
        <w:rPr>
          <w:rFonts w:ascii="Calibri" w:eastAsia="SimSun" w:hAnsi="Calibri" w:cs="Calibri"/>
          <w:sz w:val="24"/>
          <w:szCs w:val="24"/>
          <w:lang w:eastAsia="zh-CN" w:bidi="hi-IN"/>
        </w:rPr>
        <w:t>9</w:t>
      </w:r>
      <w:r w:rsidR="00AE436E" w:rsidRPr="007114F0">
        <w:rPr>
          <w:rFonts w:ascii="Calibri" w:eastAsia="SimSun" w:hAnsi="Calibri" w:cs="Calibri"/>
          <w:sz w:val="24"/>
          <w:szCs w:val="24"/>
          <w:lang w:eastAsia="zh-CN" w:bidi="hi-IN"/>
        </w:rPr>
        <w:t>.</w:t>
      </w:r>
      <w:r w:rsidRPr="007114F0">
        <w:rPr>
          <w:rFonts w:ascii="Calibri" w:eastAsia="SimSun" w:hAnsi="Calibri" w:cs="Calibri"/>
          <w:sz w:val="24"/>
          <w:szCs w:val="24"/>
          <w:lang w:eastAsia="zh-CN" w:bidi="hi-IN"/>
        </w:rPr>
        <w:t xml:space="preserve"> </w:t>
      </w:r>
      <w:r w:rsidR="00DE69D7" w:rsidRPr="007114F0">
        <w:rPr>
          <w:rFonts w:ascii="Calibri" w:eastAsia="SimSun" w:hAnsi="Calibri" w:cs="Calibri"/>
          <w:sz w:val="24"/>
          <w:szCs w:val="24"/>
          <w:lang w:eastAsia="zh-CN" w:bidi="hi-IN"/>
        </w:rPr>
        <w:t xml:space="preserve">regulaminu naboru </w:t>
      </w:r>
      <w:r w:rsidRPr="007114F0">
        <w:rPr>
          <w:rFonts w:ascii="Calibri" w:eastAsia="SimSun" w:hAnsi="Calibri" w:cs="Calibri"/>
          <w:sz w:val="24"/>
          <w:szCs w:val="24"/>
          <w:lang w:eastAsia="zh-CN" w:bidi="hi-IN"/>
        </w:rPr>
        <w:t xml:space="preserve">(ocena na podstawie </w:t>
      </w:r>
      <w:r w:rsidRPr="007114F0">
        <w:rPr>
          <w:rFonts w:ascii="Calibri" w:eastAsia="Times New Roman" w:hAnsi="Calibri" w:cs="Calibri"/>
          <w:sz w:val="24"/>
          <w:szCs w:val="24"/>
        </w:rPr>
        <w:t>informacji zawartych we wniosku</w:t>
      </w:r>
      <w:r w:rsidRPr="007114F0">
        <w:rPr>
          <w:rFonts w:ascii="Calibri" w:eastAsia="SimSun" w:hAnsi="Calibri" w:cs="Calibri"/>
          <w:sz w:val="24"/>
          <w:szCs w:val="24"/>
          <w:lang w:eastAsia="zh-CN" w:bidi="hi-IN"/>
        </w:rPr>
        <w:t>)? Okres realizacji powinien obejmować pełne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miesiące kalendarzowe. Dopuszcza się możliwość </w:t>
      </w:r>
      <w:r w:rsidR="0503F7E7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wskazania przez </w:t>
      </w:r>
      <w:r w:rsidR="57916783" w:rsidRPr="00265DA4">
        <w:rPr>
          <w:rFonts w:ascii="Calibri" w:eastAsia="SimSun" w:hAnsi="Calibri" w:cs="Calibri"/>
          <w:sz w:val="24"/>
          <w:szCs w:val="24"/>
          <w:lang w:eastAsia="zh-CN" w:bidi="hi-IN"/>
        </w:rPr>
        <w:t>oceniającego</w:t>
      </w:r>
      <w:r w:rsidR="0503F7E7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prawidłowego okresu i 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poprawy na</w:t>
      </w:r>
      <w:r w:rsidR="005F2540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etapie negocjacji wskazanego przez wnioskodawcę okresu realizacji w</w:t>
      </w:r>
      <w:r w:rsidR="005F2540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przypadku braku wskazania pełnych miesięcy.</w:t>
      </w:r>
    </w:p>
    <w:p w14:paraId="0A63BFCC" w14:textId="2423604E" w:rsidR="2F827F0D" w:rsidRPr="00265DA4" w:rsidRDefault="2F827F0D" w:rsidP="00F35685">
      <w:pPr>
        <w:keepNext/>
        <w:keepLines/>
        <w:widowControl w:val="0"/>
        <w:numPr>
          <w:ilvl w:val="2"/>
          <w:numId w:val="20"/>
        </w:numPr>
        <w:spacing w:after="120" w:line="276" w:lineRule="auto"/>
        <w:ind w:left="992" w:hanging="425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Czy kwota wnioskowanego grantu nie jest niższa od kwoty określonej w punkcie 1.6</w:t>
      </w:r>
      <w:r w:rsidR="00AE436E" w:rsidRPr="00265DA4">
        <w:rPr>
          <w:rFonts w:ascii="Calibri" w:eastAsia="SimSun" w:hAnsi="Calibri" w:cs="Calibri"/>
          <w:sz w:val="24"/>
          <w:szCs w:val="24"/>
          <w:lang w:eastAsia="zh-CN" w:bidi="hi-IN"/>
        </w:rPr>
        <w:t>.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regulaminu naboru (ocena na podstawie </w:t>
      </w:r>
      <w:r w:rsidRPr="00265DA4">
        <w:rPr>
          <w:rFonts w:ascii="Calibri" w:eastAsia="Times New Roman" w:hAnsi="Calibri" w:cs="Calibri"/>
          <w:sz w:val="24"/>
          <w:szCs w:val="24"/>
        </w:rPr>
        <w:t>informacji zawartych we wniosku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)?</w:t>
      </w:r>
    </w:p>
    <w:p w14:paraId="54E21F48" w14:textId="7C711CD9" w:rsidR="1A627153" w:rsidRPr="00265DA4" w:rsidRDefault="1A627153" w:rsidP="00BB3822">
      <w:pPr>
        <w:widowControl w:val="0"/>
        <w:numPr>
          <w:ilvl w:val="2"/>
          <w:numId w:val="20"/>
        </w:numPr>
        <w:spacing w:after="120" w:line="276" w:lineRule="auto"/>
        <w:ind w:left="993" w:hanging="426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Czy kwota wnioskowanego grantu nie przekracza kwoty określonej w punkcie 1.7</w:t>
      </w:r>
      <w:r w:rsidR="00AE436E" w:rsidRPr="00265DA4">
        <w:rPr>
          <w:rFonts w:ascii="Calibri" w:eastAsia="SimSun" w:hAnsi="Calibri" w:cs="Calibri"/>
          <w:sz w:val="24"/>
          <w:szCs w:val="24"/>
          <w:lang w:eastAsia="zh-CN" w:bidi="hi-IN"/>
        </w:rPr>
        <w:t>.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 regulaminu naboru (ocena na podstawie </w:t>
      </w:r>
      <w:r w:rsidRPr="00265DA4">
        <w:rPr>
          <w:rFonts w:ascii="Calibri" w:eastAsia="Times New Roman" w:hAnsi="Calibri" w:cs="Calibri"/>
          <w:sz w:val="24"/>
          <w:szCs w:val="24"/>
        </w:rPr>
        <w:t>informacji zawartych we wniosku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)?</w:t>
      </w:r>
    </w:p>
    <w:p w14:paraId="2EDEA67C" w14:textId="77777777" w:rsidR="00DB4ECD" w:rsidRPr="00265DA4" w:rsidRDefault="00DB4ECD" w:rsidP="00BB3822">
      <w:pPr>
        <w:keepNext/>
        <w:widowControl w:val="0"/>
        <w:numPr>
          <w:ilvl w:val="2"/>
          <w:numId w:val="20"/>
        </w:numPr>
        <w:suppressAutoHyphens/>
        <w:autoSpaceDN w:val="0"/>
        <w:snapToGrid w:val="0"/>
        <w:spacing w:after="120" w:line="276" w:lineRule="auto"/>
        <w:ind w:left="993" w:hanging="426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Czy wnioskodawca jest podmiotem uprawnionym do ubiegania się o grant, tj.:</w:t>
      </w:r>
    </w:p>
    <w:p w14:paraId="2EA5A728" w14:textId="47ABF4BF" w:rsidR="00DB4ECD" w:rsidRPr="00265DA4" w:rsidRDefault="00DB4ECD" w:rsidP="00B8724E">
      <w:pPr>
        <w:numPr>
          <w:ilvl w:val="0"/>
          <w:numId w:val="32"/>
        </w:numPr>
        <w:spacing w:after="120" w:line="276" w:lineRule="auto"/>
        <w:ind w:left="1418" w:hanging="425"/>
        <w:contextualSpacing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jest podmiotem świadczącym usługi stomatologiczne, który realizuje świadczenia finansowane przez Narodowy Fundusz Zdrowia na dzień ubiegania się o grant tj. dzień złożenia wniosku, </w:t>
      </w:r>
      <w:r w:rsidRPr="00265DA4"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  <w14:ligatures w14:val="standardContextual"/>
        </w:rPr>
        <w:t>w lokalizacji</w:t>
      </w:r>
      <w:r w:rsidR="5DFFE261" w:rsidRPr="00265DA4"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  <w14:ligatures w14:val="standardContextual"/>
        </w:rPr>
        <w:t xml:space="preserve"> objętej</w:t>
      </w:r>
      <w:r w:rsidR="5DFFE261" w:rsidRPr="00265DA4">
        <w:rPr>
          <w:rFonts w:ascii="Calibri" w:eastAsia="Times New Roman" w:hAnsi="Calibri" w:cs="Times New Roman"/>
          <w:sz w:val="24"/>
          <w:szCs w:val="24"/>
        </w:rPr>
        <w:t xml:space="preserve"> przedsięwzięciem grantowym</w:t>
      </w:r>
      <w:r w:rsidRPr="00265DA4">
        <w:rPr>
          <w:rFonts w:ascii="Calibri" w:eastAsia="SimSun" w:hAnsi="Calibri" w:cs="Calibri"/>
          <w:kern w:val="2"/>
          <w:sz w:val="24"/>
          <w:szCs w:val="24"/>
          <w:lang w:eastAsia="zh-CN" w:bidi="hi-IN"/>
          <w14:ligatures w14:val="standardContextual"/>
        </w:rPr>
        <w:t xml:space="preserve"> (weryfikacja na podstawie </w:t>
      </w:r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informacji zawartych we wniosku,</w:t>
      </w:r>
      <w:r w:rsidRPr="00265DA4">
        <w:rPr>
          <w:rFonts w:ascii="Segoe UI" w:eastAsia="Calibri" w:hAnsi="Segoe UI" w:cs="Segoe U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Times New Roman" w:hAnsi="Calibri" w:cs="Calibri"/>
          <w:sz w:val="24"/>
          <w:szCs w:val="24"/>
        </w:rPr>
        <w:t>zweryfikowanych w rejestrach publicznych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)?</w:t>
      </w:r>
    </w:p>
    <w:p w14:paraId="240A87A5" w14:textId="0909A946" w:rsidR="00DB4ECD" w:rsidRPr="00265DA4" w:rsidRDefault="3A28D502" w:rsidP="00B8724E">
      <w:pPr>
        <w:numPr>
          <w:ilvl w:val="0"/>
          <w:numId w:val="32"/>
        </w:numPr>
        <w:spacing w:after="120" w:line="276" w:lineRule="auto"/>
        <w:ind w:left="1418" w:hanging="425"/>
        <w:contextualSpacing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w okresie </w:t>
      </w:r>
      <w:r w:rsidRPr="00265DA4">
        <w:rPr>
          <w:rFonts w:ascii="Calibri" w:eastAsia="Times New Roman" w:hAnsi="Calibri" w:cs="Times New Roman"/>
          <w:kern w:val="2"/>
          <w:sz w:val="24"/>
          <w:szCs w:val="24"/>
          <w14:ligatures w14:val="standardContextual"/>
        </w:rPr>
        <w:t>2021-2026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, udzielał przez co najmniej 3 lata świadczeń w zakresie usługi stomatologicznej na podstawie umowy zawartej z Narodowym Funduszem Zdrowia (weryfikacja na podstawie </w:t>
      </w:r>
      <w:r w:rsidR="00E3180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informacji zawartych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we wniosku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)?</w:t>
      </w:r>
    </w:p>
    <w:p w14:paraId="4927404B" w14:textId="6215C2D1" w:rsidR="3B3868FC" w:rsidRPr="00265DA4" w:rsidRDefault="3B3868FC" w:rsidP="00BB3822">
      <w:pPr>
        <w:numPr>
          <w:ilvl w:val="0"/>
          <w:numId w:val="32"/>
        </w:numPr>
        <w:spacing w:after="120" w:line="276" w:lineRule="auto"/>
        <w:ind w:left="1418" w:hanging="425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265DA4">
        <w:rPr>
          <w:rFonts w:ascii="Calibri" w:eastAsia="Times New Roman" w:hAnsi="Calibri" w:cs="Calibri"/>
          <w:sz w:val="24"/>
          <w:szCs w:val="24"/>
        </w:rPr>
        <w:t>nie został wykluczony z otrzymania dofinansowania w myśl art. 207 ust. 4 ustawy z dnia 27 sierpnia 2009 r. o finansach publicznych (Dz. U. </w:t>
      </w:r>
      <w:r w:rsidR="0002042A" w:rsidRPr="00265DA4">
        <w:rPr>
          <w:rFonts w:ascii="Calibri" w:eastAsia="Times New Roman" w:hAnsi="Calibri" w:cs="Calibri"/>
          <w:sz w:val="24"/>
          <w:szCs w:val="24"/>
        </w:rPr>
        <w:t xml:space="preserve">z </w:t>
      </w:r>
      <w:r w:rsidRPr="00265DA4">
        <w:rPr>
          <w:rFonts w:ascii="Calibri" w:eastAsia="Times New Roman" w:hAnsi="Calibri" w:cs="Calibri"/>
          <w:sz w:val="24"/>
          <w:szCs w:val="24"/>
        </w:rPr>
        <w:t>202</w:t>
      </w:r>
      <w:r w:rsidR="00BA6B94" w:rsidRPr="00265DA4">
        <w:rPr>
          <w:rFonts w:ascii="Calibri" w:eastAsia="Times New Roman" w:hAnsi="Calibri" w:cs="Calibri"/>
          <w:sz w:val="24"/>
          <w:szCs w:val="24"/>
        </w:rPr>
        <w:t>5</w:t>
      </w:r>
      <w:r w:rsidRPr="00265DA4">
        <w:rPr>
          <w:rFonts w:ascii="Calibri" w:eastAsia="Times New Roman" w:hAnsi="Calibri" w:cs="Calibri"/>
          <w:sz w:val="24"/>
          <w:szCs w:val="24"/>
        </w:rPr>
        <w:t xml:space="preserve"> </w:t>
      </w:r>
      <w:r w:rsidR="0002042A" w:rsidRPr="00265DA4">
        <w:rPr>
          <w:rFonts w:ascii="Calibri" w:eastAsia="Times New Roman" w:hAnsi="Calibri" w:cs="Calibri"/>
          <w:sz w:val="24"/>
          <w:szCs w:val="24"/>
        </w:rPr>
        <w:t xml:space="preserve">r. </w:t>
      </w:r>
      <w:r w:rsidRPr="00265DA4">
        <w:rPr>
          <w:rFonts w:ascii="Calibri" w:eastAsia="Times New Roman" w:hAnsi="Calibri" w:cs="Calibri"/>
          <w:sz w:val="24"/>
          <w:szCs w:val="24"/>
        </w:rPr>
        <w:t>poz.</w:t>
      </w:r>
      <w:r w:rsidR="00B8724E">
        <w:rPr>
          <w:rFonts w:ascii="Calibri" w:eastAsia="Times New Roman" w:hAnsi="Calibri" w:cs="Calibri"/>
          <w:sz w:val="24"/>
          <w:szCs w:val="24"/>
        </w:rPr>
        <w:t> </w:t>
      </w:r>
      <w:r w:rsidRPr="00265DA4">
        <w:rPr>
          <w:rFonts w:ascii="Calibri" w:eastAsia="Times New Roman" w:hAnsi="Calibri" w:cs="Calibri"/>
          <w:sz w:val="24"/>
          <w:szCs w:val="24"/>
        </w:rPr>
        <w:t>1</w:t>
      </w:r>
      <w:r w:rsidR="00BA6B94" w:rsidRPr="00265DA4">
        <w:rPr>
          <w:rFonts w:ascii="Calibri" w:eastAsia="Times New Roman" w:hAnsi="Calibri" w:cs="Calibri"/>
          <w:sz w:val="24"/>
          <w:szCs w:val="24"/>
        </w:rPr>
        <w:t>483</w:t>
      </w:r>
      <w:r w:rsidRPr="00265DA4">
        <w:rPr>
          <w:rFonts w:ascii="Calibri" w:eastAsia="Times New Roman" w:hAnsi="Calibri" w:cs="Calibri"/>
          <w:sz w:val="24"/>
          <w:szCs w:val="24"/>
        </w:rPr>
        <w:t xml:space="preserve">) 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(ocena na podstawie oświadczenia złożonego we wniosku, zweryfikowanego w Rejestrze Podmiotów Wykluczonych prowadzonym przez Ministerstwo Finansów)?</w:t>
      </w:r>
    </w:p>
    <w:p w14:paraId="0B689C30" w14:textId="6D280FD2" w:rsidR="0F1DBD78" w:rsidRPr="00265DA4" w:rsidRDefault="0F1DBD78" w:rsidP="00BB3822">
      <w:pPr>
        <w:numPr>
          <w:ilvl w:val="0"/>
          <w:numId w:val="32"/>
        </w:numPr>
        <w:spacing w:after="120" w:line="276" w:lineRule="auto"/>
        <w:ind w:left="1418" w:hanging="425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dofinansowanie ze środków projektu „Dostępna stomatologia” nie stanowi pomocy publicznej w rozumieniu art. 107 ust. 1 T</w:t>
      </w:r>
      <w:r w:rsidR="002949F6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raktatu o funkcjonowaniu </w:t>
      </w:r>
      <w:r w:rsidR="556A1490" w:rsidRPr="00265DA4">
        <w:rPr>
          <w:rFonts w:ascii="Calibri" w:eastAsia="SimSun" w:hAnsi="Calibri" w:cs="Calibri"/>
          <w:sz w:val="24"/>
          <w:szCs w:val="24"/>
          <w:lang w:eastAsia="zh-CN" w:bidi="hi-IN"/>
        </w:rPr>
        <w:t>U</w:t>
      </w:r>
      <w:r w:rsidR="29696575" w:rsidRPr="00265DA4">
        <w:rPr>
          <w:rFonts w:ascii="Calibri" w:eastAsia="SimSun" w:hAnsi="Calibri" w:cs="Calibri"/>
          <w:sz w:val="24"/>
          <w:szCs w:val="24"/>
          <w:lang w:eastAsia="zh-CN" w:bidi="hi-IN"/>
        </w:rPr>
        <w:t>nii</w:t>
      </w:r>
      <w:r w:rsidR="002949F6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E</w:t>
      </w:r>
      <w:r w:rsidR="002949F6" w:rsidRPr="00265DA4">
        <w:rPr>
          <w:rFonts w:ascii="Calibri" w:eastAsia="SimSun" w:hAnsi="Calibri" w:cs="Calibri"/>
          <w:sz w:val="24"/>
          <w:szCs w:val="24"/>
          <w:lang w:eastAsia="zh-CN" w:bidi="hi-IN"/>
        </w:rPr>
        <w:t>uropejskiej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, z zastrzeżeniem możliwości zakwalifikowania wsparcia jako pomocy de minimis, zgodnie z regulaminem </w:t>
      </w:r>
      <w:r w:rsidR="77637954" w:rsidRPr="00265DA4">
        <w:rPr>
          <w:rFonts w:ascii="Calibri" w:eastAsia="SimSun" w:hAnsi="Calibri" w:cs="Calibri"/>
          <w:sz w:val="24"/>
          <w:szCs w:val="24"/>
          <w:lang w:eastAsia="zh-CN" w:bidi="hi-IN"/>
        </w:rPr>
        <w:t>(ocena na podstawie oświadczenia złożonego we wniosku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, formularza informacji przedstawianych przy ubieganiu się o pomoc de minimis stanowiącego załącznik nr </w:t>
      </w:r>
      <w:r w:rsidR="00A84DDB">
        <w:rPr>
          <w:rFonts w:ascii="Calibri" w:eastAsia="SimSun" w:hAnsi="Calibri" w:cs="Calibri"/>
          <w:sz w:val="24"/>
          <w:szCs w:val="24"/>
          <w:lang w:eastAsia="zh-CN" w:bidi="hi-IN"/>
        </w:rPr>
        <w:t>4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>,</w:t>
      </w:r>
      <w:r w:rsidR="0D0E1EFD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testu pomocy publicznej stanowiącego załącznik nr </w:t>
      </w:r>
      <w:r w:rsidR="00896085" w:rsidRPr="00265DA4">
        <w:rPr>
          <w:rFonts w:ascii="Calibri" w:eastAsia="SimSun" w:hAnsi="Calibri" w:cs="Calibri"/>
          <w:sz w:val="24"/>
          <w:szCs w:val="24"/>
          <w:lang w:eastAsia="zh-CN" w:bidi="hi-IN"/>
        </w:rPr>
        <w:t>6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oraz</w:t>
      </w:r>
      <w:r w:rsidR="005F2540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>oświadczenia</w:t>
      </w:r>
      <w:r w:rsidR="00B27D03" w:rsidRPr="00265DA4">
        <w:rPr>
          <w:sz w:val="24"/>
          <w:szCs w:val="24"/>
        </w:rPr>
        <w:t xml:space="preserve"> 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>o</w:t>
      </w:r>
      <w:r w:rsidR="00B8724E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="00B27D03" w:rsidRPr="00265DA4">
        <w:rPr>
          <w:rFonts w:ascii="Calibri" w:eastAsia="SimSun" w:hAnsi="Calibri" w:cs="Calibri"/>
          <w:sz w:val="24"/>
          <w:szCs w:val="24"/>
          <w:lang w:eastAsia="zh-CN" w:bidi="hi-IN"/>
        </w:rPr>
        <w:t>otrzymanej pomocy de minimis lub o nieotrzymaniu pomocy de minimis oraz o braku zwrotu pomocy publicznej</w:t>
      </w:r>
      <w:r w:rsidR="009D44ED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stanowiącego załącznik nr 8</w:t>
      </w:r>
      <w:r w:rsidR="77637954" w:rsidRPr="00265DA4">
        <w:rPr>
          <w:rFonts w:ascii="Calibri" w:eastAsia="SimSun" w:hAnsi="Calibri" w:cs="Calibri"/>
          <w:sz w:val="24"/>
          <w:szCs w:val="24"/>
          <w:lang w:eastAsia="zh-CN" w:bidi="hi-IN"/>
        </w:rPr>
        <w:t>)?</w:t>
      </w:r>
    </w:p>
    <w:p w14:paraId="21CDEE3D" w14:textId="5639A96B" w:rsidR="77637954" w:rsidRPr="00265DA4" w:rsidRDefault="77637954" w:rsidP="00BB3822">
      <w:pPr>
        <w:numPr>
          <w:ilvl w:val="0"/>
          <w:numId w:val="32"/>
        </w:numPr>
        <w:spacing w:after="120" w:line="276" w:lineRule="auto"/>
        <w:ind w:left="1418" w:hanging="425"/>
        <w:contextualSpacing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zadeklarował przestrzeganie zasad równości szans i niedyskryminacji, w</w:t>
      </w:r>
      <w:r w:rsidR="000A3C18" w:rsidRPr="00265DA4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tym</w:t>
      </w:r>
      <w:r w:rsidR="00E3180F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dostępności dla osób z niepełnosprawnościami (ocena na podstawie oświadczenia złożonego we wniosku)?</w:t>
      </w:r>
    </w:p>
    <w:p w14:paraId="1790D554" w14:textId="4F774E21" w:rsidR="00DB4ECD" w:rsidRPr="00265DA4" w:rsidRDefault="3A28D502" w:rsidP="00156712">
      <w:pPr>
        <w:widowControl w:val="0"/>
        <w:numPr>
          <w:ilvl w:val="2"/>
          <w:numId w:val="20"/>
        </w:numPr>
        <w:suppressAutoHyphens/>
        <w:autoSpaceDN w:val="0"/>
        <w:snapToGrid w:val="0"/>
        <w:spacing w:after="120" w:line="276" w:lineRule="auto"/>
        <w:ind w:left="993" w:hanging="426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Czy w ramach przedsięwzięcia grantowego wnioskodawca zaplanował realizację </w:t>
      </w:r>
      <w:r w:rsidR="79382B31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minimum jednego </w:t>
      </w:r>
      <w:r w:rsidR="5BF4AD94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dostosowa</w:t>
      </w:r>
      <w:r w:rsidR="3A5A2001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nia</w:t>
      </w:r>
      <w:r w:rsidR="5BF4AD94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/usprawnie</w:t>
      </w:r>
      <w:r w:rsidR="26DCBF68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nia</w:t>
      </w:r>
      <w:r w:rsidR="5BF4AD94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architektoniczn</w:t>
      </w:r>
      <w:r w:rsidR="2336F92D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ego</w:t>
      </w:r>
      <w:r w:rsidR="5BF4AD94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="5BF4AD94" w:rsidRPr="00265DA4">
        <w:rPr>
          <w:rFonts w:ascii="Calibri" w:eastAsia="SimSun" w:hAnsi="Calibri" w:cs="Calibri"/>
          <w:kern w:val="2"/>
          <w:sz w:val="24"/>
          <w:szCs w:val="24"/>
          <w:lang w:eastAsia="zh-CN" w:bidi="hi-IN"/>
          <w14:ligatures w14:val="standardContextual"/>
        </w:rPr>
        <w:t>służąc</w:t>
      </w:r>
      <w:r w:rsidR="5EDBD0C3" w:rsidRPr="00265DA4">
        <w:rPr>
          <w:rFonts w:ascii="Calibri" w:eastAsia="SimSun" w:hAnsi="Calibri" w:cs="Calibri"/>
          <w:kern w:val="2"/>
          <w:sz w:val="24"/>
          <w:szCs w:val="24"/>
          <w:lang w:eastAsia="zh-CN" w:bidi="hi-IN"/>
          <w14:ligatures w14:val="standardContextual"/>
        </w:rPr>
        <w:t>ego</w:t>
      </w:r>
      <w:r w:rsidRPr="00265DA4">
        <w:rPr>
          <w:rFonts w:ascii="Calibri" w:eastAsia="SimSun" w:hAnsi="Calibri" w:cs="Calibri"/>
          <w:kern w:val="2"/>
          <w:sz w:val="24"/>
          <w:szCs w:val="24"/>
          <w:lang w:eastAsia="zh-CN" w:bidi="hi-IN"/>
          <w14:ligatures w14:val="standardContextual"/>
        </w:rPr>
        <w:t xml:space="preserve"> osobom z niepełnosprawnościami (ocena na podstawie </w:t>
      </w:r>
      <w:r w:rsidRPr="00265DA4">
        <w:rPr>
          <w:rFonts w:ascii="Calibri" w:eastAsia="Times New Roma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informacji </w:t>
      </w:r>
      <w:r w:rsidRPr="00265DA4">
        <w:rPr>
          <w:rFonts w:ascii="Calibri" w:eastAsia="Times New Roman" w:hAnsi="Calibri" w:cs="Calibri"/>
          <w:sz w:val="24"/>
          <w:szCs w:val="24"/>
        </w:rPr>
        <w:t>zawartych we</w:t>
      </w:r>
      <w:r w:rsidR="005F3C63" w:rsidRPr="00265DA4">
        <w:rPr>
          <w:rFonts w:ascii="Calibri" w:eastAsia="Times New Roman" w:hAnsi="Calibri" w:cs="Calibri"/>
          <w:sz w:val="24"/>
          <w:szCs w:val="24"/>
        </w:rPr>
        <w:t> </w:t>
      </w:r>
      <w:r w:rsidRPr="00265DA4">
        <w:rPr>
          <w:rFonts w:ascii="Calibri" w:eastAsia="Times New Roman" w:hAnsi="Calibri" w:cs="Calibri"/>
          <w:sz w:val="24"/>
          <w:szCs w:val="24"/>
        </w:rPr>
        <w:t>wniosku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)?</w:t>
      </w:r>
    </w:p>
    <w:p w14:paraId="2A54C5F8" w14:textId="65F1A165" w:rsidR="00DB4ECD" w:rsidRPr="00265DA4" w:rsidRDefault="00DB4ECD" w:rsidP="009D5C55">
      <w:pPr>
        <w:widowControl w:val="0"/>
        <w:numPr>
          <w:ilvl w:val="2"/>
          <w:numId w:val="20"/>
        </w:numPr>
        <w:suppressAutoHyphens/>
        <w:autoSpaceDN w:val="0"/>
        <w:snapToGrid w:val="0"/>
        <w:spacing w:after="120" w:line="276" w:lineRule="auto"/>
        <w:ind w:left="993" w:hanging="426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lastRenderedPageBreak/>
        <w:t xml:space="preserve">Czy w </w:t>
      </w:r>
      <w:r w:rsidR="00896085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karcie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samooceny wnioskodawca wskazał, iż posiada dostępne wejście oraz dostępną toaletę lub zaplanował w ramach przedsięwzięcia podjęcie działań służących zapewnieniu tych dostępności (ocena na podstawie karty samooceny oraz </w:t>
      </w:r>
      <w:r w:rsidRPr="00265DA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>informacji zawartych we wniosku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)?</w:t>
      </w:r>
    </w:p>
    <w:p w14:paraId="113B7564" w14:textId="5E03328A" w:rsidR="00DB4ECD" w:rsidRPr="00265DA4" w:rsidRDefault="00DB4ECD" w:rsidP="00F35685">
      <w:pPr>
        <w:keepNext/>
        <w:keepLines/>
        <w:widowControl w:val="0"/>
        <w:numPr>
          <w:ilvl w:val="2"/>
          <w:numId w:val="20"/>
        </w:numPr>
        <w:suppressAutoHyphens/>
        <w:autoSpaceDN w:val="0"/>
        <w:snapToGrid w:val="0"/>
        <w:spacing w:after="120" w:line="276" w:lineRule="auto"/>
        <w:ind w:left="992" w:hanging="425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Czy wnioskodawca 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oświadczył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, 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że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ma prawo do dysponowania 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nieruchomością</w:t>
      </w:r>
      <w:r w:rsidR="005862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,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niezbędn</w:t>
      </w:r>
      <w:r w:rsidR="005862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e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do realizacji planowanych 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w ramach przedsięwzięcia grantowego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inwestycji (w tym remontów lub modernizacji) </w:t>
      </w:r>
      <w:r w:rsidR="00F8520D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na okres realizacji przedsięwzięcia </w:t>
      </w:r>
      <w:r w:rsidR="005862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a</w:t>
      </w:r>
      <w:r w:rsidR="00156712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="005862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także </w:t>
      </w:r>
      <w:r w:rsidR="00F8520D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do zarządzania, eksploatacji i utrzymania trwałości przedsięwzięcia grantowego na okres jego trwałości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lub </w:t>
      </w:r>
      <w:r w:rsidR="000C123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zobowiązał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się do uzyskania odpowiednich pozwoleń przed podpisaniem umowy o powierzenie grantu</w:t>
      </w:r>
      <w:r w:rsidR="00F8520D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(ocena na</w:t>
      </w:r>
      <w:r w:rsidR="005F3C63" w:rsidRPr="00265DA4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podstawie oświadczenia złożonego we wniosku</w:t>
      </w:r>
      <w:r w:rsidR="56F94874" w:rsidRPr="00265DA4">
        <w:rPr>
          <w:rFonts w:ascii="Calibri" w:eastAsia="SimSun" w:hAnsi="Calibri" w:cs="Calibri"/>
          <w:sz w:val="24"/>
          <w:szCs w:val="24"/>
          <w:lang w:eastAsia="zh-CN" w:bidi="hi-IN"/>
        </w:rPr>
        <w:t>)</w:t>
      </w:r>
      <w:r w:rsidR="003B1C6E" w:rsidRPr="00265DA4">
        <w:rPr>
          <w:rFonts w:ascii="Calibri" w:eastAsia="SimSun" w:hAnsi="Calibri" w:cs="Calibri"/>
          <w:sz w:val="24"/>
          <w:szCs w:val="24"/>
          <w:lang w:eastAsia="zh-CN" w:bidi="hi-IN"/>
        </w:rPr>
        <w:t>?</w:t>
      </w:r>
    </w:p>
    <w:p w14:paraId="41C2E079" w14:textId="530F3B75" w:rsidR="00DB4ECD" w:rsidRPr="00265DA4" w:rsidRDefault="2B98E59D" w:rsidP="00BB3822">
      <w:pPr>
        <w:keepNext/>
        <w:keepLines/>
        <w:widowControl w:val="0"/>
        <w:numPr>
          <w:ilvl w:val="2"/>
          <w:numId w:val="20"/>
        </w:numPr>
        <w:suppressAutoHyphens/>
        <w:autoSpaceDN w:val="0"/>
        <w:snapToGrid w:val="0"/>
        <w:spacing w:after="0" w:line="276" w:lineRule="auto"/>
        <w:ind w:left="992" w:hanging="425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Czy wnioskodawca zadeklarował zapewnienie trwałości w odniesieniu do cross-financingu przez okres </w:t>
      </w:r>
      <w:r w:rsidR="6E0FACAD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5 lat </w:t>
      </w:r>
      <w:r w:rsidR="31D03F31" w:rsidRPr="00265DA4">
        <w:rPr>
          <w:rFonts w:ascii="Calibri" w:eastAsia="Calibri" w:hAnsi="Calibri" w:cs="Calibri"/>
          <w:sz w:val="24"/>
          <w:szCs w:val="24"/>
        </w:rPr>
        <w:t xml:space="preserve">od </w:t>
      </w:r>
      <w:r w:rsidR="0306C234" w:rsidRPr="00265DA4">
        <w:rPr>
          <w:rFonts w:ascii="Calibri" w:eastAsia="Calibri" w:hAnsi="Calibri" w:cs="Calibri"/>
          <w:sz w:val="24"/>
          <w:szCs w:val="24"/>
        </w:rPr>
        <w:t>daty końcowej płatności na rzecz grantodawcy</w:t>
      </w:r>
      <w:r w:rsidR="0D1BC715" w:rsidRPr="00265DA4">
        <w:rPr>
          <w:rFonts w:ascii="Calibri" w:eastAsia="Calibri" w:hAnsi="Calibri" w:cs="Calibri"/>
          <w:sz w:val="24"/>
          <w:szCs w:val="24"/>
        </w:rPr>
        <w:t xml:space="preserve">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(ocena na podstawie oświadczenia złożonego we wniosku)?</w:t>
      </w:r>
    </w:p>
    <w:p w14:paraId="6C2A52A7" w14:textId="3844163E" w:rsidR="00DB4ECD" w:rsidRPr="00265DA4" w:rsidRDefault="00DB4ECD" w:rsidP="00BB3822">
      <w:pPr>
        <w:numPr>
          <w:ilvl w:val="2"/>
          <w:numId w:val="20"/>
        </w:numPr>
        <w:spacing w:after="120" w:line="276" w:lineRule="auto"/>
        <w:ind w:left="993" w:hanging="426"/>
        <w:contextualSpacing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Czy wnioskodawca </w:t>
      </w:r>
      <w:r w:rsidR="00474E5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nie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jest podmiotem zależnym lub kontrolowanym przez jednostkę samorządu terytorialnego, w której obowiązują ustanowione przez organy tej jednostki dyskryminujące akty prawa miejscowego (ocena na podstawie oświadczenia złożonego we wniosku)?</w:t>
      </w:r>
    </w:p>
    <w:p w14:paraId="2EB1C28F" w14:textId="356FF11C" w:rsidR="00DB4ECD" w:rsidRPr="00265DA4" w:rsidRDefault="5EFE90AE" w:rsidP="00F35685">
      <w:pPr>
        <w:widowControl w:val="0"/>
        <w:numPr>
          <w:ilvl w:val="2"/>
          <w:numId w:val="20"/>
        </w:numPr>
        <w:suppressAutoHyphens/>
        <w:autoSpaceDN w:val="0"/>
        <w:snapToGrid w:val="0"/>
        <w:spacing w:after="0" w:line="276" w:lineRule="auto"/>
        <w:ind w:left="992" w:hanging="425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Czy w ramach przedsięwzięcia grantowego wnioskodawca zobowiązał się do oddelegowania </w:t>
      </w:r>
      <w:r w:rsidR="00673422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dwóch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pracowników (</w:t>
      </w:r>
      <w:r w:rsidR="1D9373DC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personel medyczny – lekarze/lekarki dentyści; personel medyczny - pomocniczy; personel niemedyczny; kadra kierownicza/zarządcza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) na </w:t>
      </w:r>
      <w:r w:rsidR="007758BB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dwu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dniowe warsztaty dla grantobiorców ze standardu w ramach projektu „Dostępna stomatologia”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65DA4">
        <w:rPr>
          <w:rFonts w:ascii="Calibri" w:eastAsia="SimSun" w:hAnsi="Calibri" w:cs="Calibri"/>
          <w:sz w:val="24"/>
          <w:szCs w:val="24"/>
          <w:lang w:eastAsia="zh-CN" w:bidi="hi-IN"/>
        </w:rPr>
        <w:t>(ocena na podstawie informacji zawartych we wniosku)?</w:t>
      </w:r>
    </w:p>
    <w:p w14:paraId="5B462180" w14:textId="5FB4AE71" w:rsidR="00DA067C" w:rsidRPr="00265DA4" w:rsidRDefault="7783338D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Ocena przeprowadzana jest </w:t>
      </w:r>
      <w:r w:rsidR="33072B71" w:rsidRPr="00265DA4">
        <w:rPr>
          <w:sz w:val="24"/>
          <w:szCs w:val="24"/>
        </w:rPr>
        <w:t xml:space="preserve">przez dwóch oceniających </w:t>
      </w:r>
      <w:r w:rsidR="1A1B4AA1" w:rsidRPr="00265DA4">
        <w:rPr>
          <w:sz w:val="24"/>
          <w:szCs w:val="24"/>
        </w:rPr>
        <w:t>za pośrednictwem wskazanego w ogłoszeniu system</w:t>
      </w:r>
      <w:r w:rsidR="004B79D5" w:rsidRPr="00265DA4">
        <w:rPr>
          <w:sz w:val="24"/>
          <w:szCs w:val="24"/>
        </w:rPr>
        <w:t>u</w:t>
      </w:r>
      <w:r w:rsidR="1A1B4AA1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na podstawie kart</w:t>
      </w:r>
      <w:r w:rsidR="004C44A4" w:rsidRPr="00265DA4">
        <w:rPr>
          <w:sz w:val="24"/>
          <w:szCs w:val="24"/>
        </w:rPr>
        <w:t>y</w:t>
      </w:r>
      <w:r w:rsidR="1D154EE1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oceny </w:t>
      </w:r>
      <w:r w:rsidR="00FE1C49">
        <w:rPr>
          <w:sz w:val="24"/>
          <w:szCs w:val="24"/>
        </w:rPr>
        <w:t>-</w:t>
      </w:r>
      <w:r w:rsidRPr="00265DA4">
        <w:rPr>
          <w:sz w:val="24"/>
          <w:szCs w:val="24"/>
        </w:rPr>
        <w:t>stanowi</w:t>
      </w:r>
      <w:r w:rsidR="1D154EE1" w:rsidRPr="00265DA4">
        <w:rPr>
          <w:sz w:val="24"/>
          <w:szCs w:val="24"/>
        </w:rPr>
        <w:t>ąc</w:t>
      </w:r>
      <w:r w:rsidR="004C44A4" w:rsidRPr="00265DA4">
        <w:rPr>
          <w:sz w:val="24"/>
          <w:szCs w:val="24"/>
        </w:rPr>
        <w:t>ej</w:t>
      </w:r>
      <w:r w:rsidRPr="00265DA4">
        <w:rPr>
          <w:sz w:val="24"/>
          <w:szCs w:val="24"/>
        </w:rPr>
        <w:t xml:space="preserve"> załącznik nr </w:t>
      </w:r>
      <w:r w:rsidR="31C4316A" w:rsidRPr="00265DA4">
        <w:rPr>
          <w:sz w:val="24"/>
          <w:szCs w:val="24"/>
        </w:rPr>
        <w:t>2</w:t>
      </w:r>
      <w:r w:rsidRPr="00265DA4">
        <w:rPr>
          <w:sz w:val="24"/>
          <w:szCs w:val="24"/>
        </w:rPr>
        <w:t>.</w:t>
      </w:r>
      <w:r w:rsidR="563758F1" w:rsidRPr="00265DA4">
        <w:rPr>
          <w:sz w:val="24"/>
          <w:szCs w:val="24"/>
        </w:rPr>
        <w:t xml:space="preserve"> Integralną częś</w:t>
      </w:r>
      <w:r w:rsidR="7EACD44F" w:rsidRPr="00265DA4">
        <w:rPr>
          <w:sz w:val="24"/>
          <w:szCs w:val="24"/>
        </w:rPr>
        <w:t>ć</w:t>
      </w:r>
      <w:r w:rsidR="563758F1" w:rsidRPr="00265DA4">
        <w:rPr>
          <w:sz w:val="24"/>
          <w:szCs w:val="24"/>
        </w:rPr>
        <w:t xml:space="preserve"> karty oceny </w:t>
      </w:r>
      <w:r w:rsidR="0702C868" w:rsidRPr="00265DA4">
        <w:rPr>
          <w:sz w:val="24"/>
          <w:szCs w:val="24"/>
        </w:rPr>
        <w:t>stanowi</w:t>
      </w:r>
      <w:r w:rsidR="563758F1" w:rsidRPr="00265DA4">
        <w:rPr>
          <w:sz w:val="24"/>
          <w:szCs w:val="24"/>
        </w:rPr>
        <w:t xml:space="preserve"> deklaracja o bezstronności</w:t>
      </w:r>
      <w:r w:rsidR="0DBFCBDD" w:rsidRPr="00265DA4">
        <w:rPr>
          <w:sz w:val="24"/>
          <w:szCs w:val="24"/>
        </w:rPr>
        <w:t>.</w:t>
      </w:r>
    </w:p>
    <w:p w14:paraId="070E1289" w14:textId="567D09B4" w:rsidR="69A83D23" w:rsidRPr="00265DA4" w:rsidRDefault="0456219F" w:rsidP="69A83D23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KOW może korzystać z pomocy </w:t>
      </w:r>
      <w:r w:rsidR="29CBC1E7" w:rsidRPr="00265DA4">
        <w:rPr>
          <w:sz w:val="24"/>
          <w:szCs w:val="24"/>
        </w:rPr>
        <w:t>e</w:t>
      </w:r>
      <w:r w:rsidRPr="00265DA4">
        <w:rPr>
          <w:sz w:val="24"/>
          <w:szCs w:val="24"/>
        </w:rPr>
        <w:t>ksper</w:t>
      </w:r>
      <w:r w:rsidR="2A9C4A06" w:rsidRPr="00265DA4">
        <w:rPr>
          <w:sz w:val="24"/>
          <w:szCs w:val="24"/>
        </w:rPr>
        <w:t>tów</w:t>
      </w:r>
      <w:r w:rsidRPr="00265DA4">
        <w:rPr>
          <w:sz w:val="24"/>
          <w:szCs w:val="24"/>
        </w:rPr>
        <w:t xml:space="preserve"> zewnętrzn</w:t>
      </w:r>
      <w:r w:rsidR="17C68880" w:rsidRPr="00265DA4">
        <w:rPr>
          <w:sz w:val="24"/>
          <w:szCs w:val="24"/>
        </w:rPr>
        <w:t>ych</w:t>
      </w:r>
      <w:r w:rsidRPr="00265DA4">
        <w:rPr>
          <w:sz w:val="24"/>
          <w:szCs w:val="24"/>
        </w:rPr>
        <w:t>/ekspert</w:t>
      </w:r>
      <w:r w:rsidR="15EBDF25" w:rsidRPr="00265DA4">
        <w:rPr>
          <w:sz w:val="24"/>
          <w:szCs w:val="24"/>
        </w:rPr>
        <w:t>e</w:t>
      </w:r>
      <w:r w:rsidRPr="00265DA4">
        <w:rPr>
          <w:sz w:val="24"/>
          <w:szCs w:val="24"/>
        </w:rPr>
        <w:t>k zewnętrzn</w:t>
      </w:r>
      <w:r w:rsidR="417303A9" w:rsidRPr="00265DA4">
        <w:rPr>
          <w:sz w:val="24"/>
          <w:szCs w:val="24"/>
        </w:rPr>
        <w:t>ych,</w:t>
      </w:r>
      <w:r w:rsidR="14204A8F" w:rsidRPr="00265DA4">
        <w:rPr>
          <w:sz w:val="24"/>
          <w:szCs w:val="24"/>
        </w:rPr>
        <w:t xml:space="preserve"> w</w:t>
      </w:r>
      <w:r w:rsidR="007A00A4">
        <w:rPr>
          <w:sz w:val="24"/>
          <w:szCs w:val="24"/>
        </w:rPr>
        <w:t> </w:t>
      </w:r>
      <w:r w:rsidR="14204A8F" w:rsidRPr="00265DA4">
        <w:rPr>
          <w:sz w:val="24"/>
          <w:szCs w:val="24"/>
        </w:rPr>
        <w:t>tym os</w:t>
      </w:r>
      <w:r w:rsidR="267D591E" w:rsidRPr="00265DA4">
        <w:rPr>
          <w:sz w:val="24"/>
          <w:szCs w:val="24"/>
        </w:rPr>
        <w:t>ó</w:t>
      </w:r>
      <w:r w:rsidR="14204A8F" w:rsidRPr="00265DA4">
        <w:rPr>
          <w:sz w:val="24"/>
          <w:szCs w:val="24"/>
        </w:rPr>
        <w:t>b z ramienia partnerów, które mogą</w:t>
      </w:r>
      <w:r w:rsidRPr="00265DA4">
        <w:rPr>
          <w:sz w:val="24"/>
          <w:szCs w:val="24"/>
        </w:rPr>
        <w:t xml:space="preserve"> wydawać opinie o wnioskach o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>udzielenie grantu.</w:t>
      </w:r>
      <w:r w:rsidR="1CAEAFC5" w:rsidRPr="00265DA4">
        <w:rPr>
          <w:sz w:val="24"/>
          <w:szCs w:val="24"/>
        </w:rPr>
        <w:t xml:space="preserve"> Eksperci zewnętrzni/ekspertki zewnętrzne podpisują deklarację o</w:t>
      </w:r>
      <w:r w:rsidR="007A00A4">
        <w:rPr>
          <w:sz w:val="24"/>
          <w:szCs w:val="24"/>
        </w:rPr>
        <w:t> </w:t>
      </w:r>
      <w:r w:rsidR="1CAEAFC5" w:rsidRPr="00265DA4">
        <w:rPr>
          <w:sz w:val="24"/>
          <w:szCs w:val="24"/>
        </w:rPr>
        <w:t>bezstronności w stosunku do wnioskodawców</w:t>
      </w:r>
      <w:r w:rsidR="00FE1C49">
        <w:rPr>
          <w:sz w:val="24"/>
          <w:szCs w:val="24"/>
        </w:rPr>
        <w:t xml:space="preserve"> przedsięwzięć grantowych</w:t>
      </w:r>
      <w:r w:rsidR="1CAEAFC5" w:rsidRPr="00265DA4">
        <w:rPr>
          <w:sz w:val="24"/>
          <w:szCs w:val="24"/>
        </w:rPr>
        <w:t xml:space="preserve">, których wnioski mają opiniować, zgodnie ze wzorem stanowiącym załącznik nr </w:t>
      </w:r>
      <w:r w:rsidR="00F642F7" w:rsidRPr="00265DA4">
        <w:rPr>
          <w:sz w:val="24"/>
          <w:szCs w:val="24"/>
        </w:rPr>
        <w:t>9</w:t>
      </w:r>
      <w:r w:rsidR="00B95727" w:rsidRPr="00265DA4">
        <w:rPr>
          <w:sz w:val="24"/>
          <w:szCs w:val="24"/>
        </w:rPr>
        <w:t>.</w:t>
      </w:r>
    </w:p>
    <w:p w14:paraId="5FFEB776" w14:textId="61D79906" w:rsidR="64987B84" w:rsidRPr="00265DA4" w:rsidRDefault="60300B10" w:rsidP="64987B84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Deklaracje o bezstronności będ</w:t>
      </w:r>
      <w:r w:rsidR="49291C9B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podlegały w</w:t>
      </w:r>
      <w:r w:rsidR="69BD59F4" w:rsidRPr="00265DA4">
        <w:rPr>
          <w:sz w:val="24"/>
          <w:szCs w:val="24"/>
        </w:rPr>
        <w:t>eryfikacj</w:t>
      </w:r>
      <w:r w:rsidR="48C36D10" w:rsidRPr="00265DA4">
        <w:rPr>
          <w:sz w:val="24"/>
          <w:szCs w:val="24"/>
        </w:rPr>
        <w:t xml:space="preserve">i </w:t>
      </w:r>
      <w:r w:rsidR="69BD59F4" w:rsidRPr="00265DA4">
        <w:rPr>
          <w:sz w:val="24"/>
          <w:szCs w:val="24"/>
        </w:rPr>
        <w:t>na próbie losowo wybranych min</w:t>
      </w:r>
      <w:r w:rsidR="2AA4DC37" w:rsidRPr="00265DA4">
        <w:rPr>
          <w:sz w:val="24"/>
          <w:szCs w:val="24"/>
        </w:rPr>
        <w:t>imum</w:t>
      </w:r>
      <w:r w:rsidR="69BD59F4" w:rsidRPr="00265DA4">
        <w:rPr>
          <w:sz w:val="24"/>
          <w:szCs w:val="24"/>
        </w:rPr>
        <w:t xml:space="preserve"> 5% wniosków</w:t>
      </w:r>
      <w:r w:rsidR="00FE1C49">
        <w:rPr>
          <w:sz w:val="24"/>
          <w:szCs w:val="24"/>
        </w:rPr>
        <w:t xml:space="preserve"> o udzielenie grantu</w:t>
      </w:r>
      <w:r w:rsidR="69BD59F4" w:rsidRPr="00265DA4">
        <w:rPr>
          <w:sz w:val="24"/>
          <w:szCs w:val="24"/>
        </w:rPr>
        <w:t>, jednak nie mniej niż 1 i nie więcej niż 5, a</w:t>
      </w:r>
      <w:r w:rsidR="00FE1C49">
        <w:rPr>
          <w:sz w:val="24"/>
          <w:szCs w:val="24"/>
        </w:rPr>
        <w:t> </w:t>
      </w:r>
      <w:r w:rsidR="69BD59F4" w:rsidRPr="00265DA4">
        <w:rPr>
          <w:sz w:val="24"/>
          <w:szCs w:val="24"/>
        </w:rPr>
        <w:t>następnie ich sprawdzeni</w:t>
      </w:r>
      <w:r w:rsidR="75926B66" w:rsidRPr="00265DA4">
        <w:rPr>
          <w:sz w:val="24"/>
          <w:szCs w:val="24"/>
        </w:rPr>
        <w:t>u</w:t>
      </w:r>
      <w:r w:rsidR="69BD59F4" w:rsidRPr="00265DA4">
        <w:rPr>
          <w:sz w:val="24"/>
          <w:szCs w:val="24"/>
        </w:rPr>
        <w:t xml:space="preserve"> w oparciu o informacje zawarte w ogólnodostępnych bazach i rejestrach (n</w:t>
      </w:r>
      <w:r w:rsidR="42F4945C" w:rsidRPr="00265DA4">
        <w:rPr>
          <w:sz w:val="24"/>
          <w:szCs w:val="24"/>
        </w:rPr>
        <w:t xml:space="preserve">a </w:t>
      </w:r>
      <w:r w:rsidR="69BD59F4" w:rsidRPr="00265DA4">
        <w:rPr>
          <w:sz w:val="24"/>
          <w:szCs w:val="24"/>
        </w:rPr>
        <w:t>p</w:t>
      </w:r>
      <w:r w:rsidR="0A520602" w:rsidRPr="00265DA4">
        <w:rPr>
          <w:sz w:val="24"/>
          <w:szCs w:val="24"/>
        </w:rPr>
        <w:t>rzykład w</w:t>
      </w:r>
      <w:r w:rsidR="69BD59F4" w:rsidRPr="00265DA4">
        <w:rPr>
          <w:sz w:val="24"/>
          <w:szCs w:val="24"/>
        </w:rPr>
        <w:t xml:space="preserve"> Krajowym Rejestrze Sądowym czy Centralnej Ewidencji i Informacji o</w:t>
      </w:r>
      <w:r w:rsidR="007A00A4">
        <w:rPr>
          <w:sz w:val="24"/>
          <w:szCs w:val="24"/>
        </w:rPr>
        <w:t> </w:t>
      </w:r>
      <w:r w:rsidR="69BD59F4" w:rsidRPr="00265DA4">
        <w:rPr>
          <w:sz w:val="24"/>
          <w:szCs w:val="24"/>
        </w:rPr>
        <w:t>Działalności Gospodarczej)</w:t>
      </w:r>
      <w:r w:rsidR="07485BE6" w:rsidRPr="00265DA4">
        <w:rPr>
          <w:sz w:val="24"/>
          <w:szCs w:val="24"/>
        </w:rPr>
        <w:t>.</w:t>
      </w:r>
      <w:r w:rsidR="69BD59F4" w:rsidRPr="00265DA4">
        <w:rPr>
          <w:sz w:val="24"/>
          <w:szCs w:val="24"/>
        </w:rPr>
        <w:t xml:space="preserve"> </w:t>
      </w:r>
      <w:r w:rsidR="7C374663" w:rsidRPr="00265DA4">
        <w:rPr>
          <w:sz w:val="24"/>
          <w:szCs w:val="24"/>
        </w:rPr>
        <w:t>W</w:t>
      </w:r>
      <w:r w:rsidR="69BD59F4" w:rsidRPr="00265DA4">
        <w:rPr>
          <w:sz w:val="24"/>
          <w:szCs w:val="24"/>
        </w:rPr>
        <w:t xml:space="preserve"> przypadku wykrycia niezgodności w deklaracji, taka osoba </w:t>
      </w:r>
      <w:r w:rsidR="6060E674" w:rsidRPr="00265DA4">
        <w:rPr>
          <w:sz w:val="24"/>
          <w:szCs w:val="24"/>
        </w:rPr>
        <w:t>zostanie</w:t>
      </w:r>
      <w:r w:rsidR="69BD59F4" w:rsidRPr="00265DA4">
        <w:rPr>
          <w:sz w:val="24"/>
          <w:szCs w:val="24"/>
        </w:rPr>
        <w:t xml:space="preserve"> wyłączona z prac KOW</w:t>
      </w:r>
      <w:r w:rsidR="2F2DD1A0" w:rsidRPr="00265DA4">
        <w:rPr>
          <w:sz w:val="24"/>
          <w:szCs w:val="24"/>
        </w:rPr>
        <w:t>.</w:t>
      </w:r>
    </w:p>
    <w:p w14:paraId="2329BCA7" w14:textId="2ADC61EF" w:rsidR="1E683CAC" w:rsidRPr="00265DA4" w:rsidRDefault="1E683CAC" w:rsidP="29D0EB86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Osoba oceniająca wnioski o udzielenie grantu </w:t>
      </w:r>
      <w:r w:rsidR="5B5B7B0F" w:rsidRPr="00265DA4">
        <w:rPr>
          <w:sz w:val="24"/>
          <w:szCs w:val="24"/>
        </w:rPr>
        <w:t>powinna</w:t>
      </w:r>
      <w:r w:rsidRPr="00265DA4">
        <w:rPr>
          <w:sz w:val="24"/>
          <w:szCs w:val="24"/>
        </w:rPr>
        <w:t xml:space="preserve"> </w:t>
      </w:r>
      <w:r w:rsidR="0E06A44D" w:rsidRPr="00265DA4">
        <w:rPr>
          <w:sz w:val="24"/>
          <w:szCs w:val="24"/>
        </w:rPr>
        <w:t>posiadać</w:t>
      </w:r>
      <w:r w:rsidRPr="00265DA4">
        <w:rPr>
          <w:sz w:val="24"/>
          <w:szCs w:val="24"/>
        </w:rPr>
        <w:t xml:space="preserve"> następujące </w:t>
      </w:r>
      <w:r w:rsidR="4431DEE0" w:rsidRPr="00265DA4">
        <w:rPr>
          <w:sz w:val="24"/>
          <w:szCs w:val="24"/>
        </w:rPr>
        <w:t>kompetencje</w:t>
      </w:r>
      <w:r w:rsidRPr="00265DA4">
        <w:rPr>
          <w:sz w:val="24"/>
          <w:szCs w:val="24"/>
        </w:rPr>
        <w:t xml:space="preserve">: wykształcenie wyższe, minimum 2-letnie doświadczenie przy realizacji lub rozliczaniu projektów dedykowanych osobom z niepełnosprawnościami, </w:t>
      </w:r>
      <w:r w:rsidR="00D71B5F" w:rsidRPr="00265DA4">
        <w:rPr>
          <w:sz w:val="24"/>
          <w:szCs w:val="24"/>
        </w:rPr>
        <w:t>wiedzę na</w:t>
      </w:r>
      <w:r w:rsidR="007A00A4">
        <w:rPr>
          <w:sz w:val="24"/>
          <w:szCs w:val="24"/>
        </w:rPr>
        <w:t> </w:t>
      </w:r>
      <w:r w:rsidR="00D71B5F" w:rsidRPr="00265DA4">
        <w:rPr>
          <w:sz w:val="24"/>
          <w:szCs w:val="24"/>
        </w:rPr>
        <w:t>temat</w:t>
      </w:r>
      <w:r w:rsidRPr="00265DA4">
        <w:rPr>
          <w:sz w:val="24"/>
          <w:szCs w:val="24"/>
        </w:rPr>
        <w:t xml:space="preserve"> specyfiki potrzeb i usług dla osób z niepełnosprawnością oraz barier </w:t>
      </w:r>
      <w:r w:rsidRPr="00265DA4">
        <w:rPr>
          <w:sz w:val="24"/>
          <w:szCs w:val="24"/>
        </w:rPr>
        <w:lastRenderedPageBreak/>
        <w:t>w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dostępie do świadczeń zdrowotnych, </w:t>
      </w:r>
      <w:r w:rsidR="0061023B" w:rsidRPr="00265DA4">
        <w:rPr>
          <w:sz w:val="24"/>
          <w:szCs w:val="24"/>
        </w:rPr>
        <w:t>zna</w:t>
      </w:r>
      <w:r w:rsidRPr="00265DA4">
        <w:rPr>
          <w:sz w:val="24"/>
          <w:szCs w:val="24"/>
        </w:rPr>
        <w:t>ć Standard dostępności architektonicznej, cyfrowej i</w:t>
      </w:r>
      <w:r w:rsidR="007A00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informacyjno-komunikacyjnej dla gabinetów i świadczonych w nich usług stomatologicznych opracowanego w ramach projektu „Dostępna stomatologia”, </w:t>
      </w:r>
      <w:r w:rsidR="00562D85" w:rsidRPr="00265DA4">
        <w:rPr>
          <w:sz w:val="24"/>
          <w:szCs w:val="24"/>
        </w:rPr>
        <w:t xml:space="preserve">mieć </w:t>
      </w:r>
      <w:r w:rsidRPr="00265DA4">
        <w:rPr>
          <w:sz w:val="24"/>
          <w:szCs w:val="24"/>
        </w:rPr>
        <w:t>wied</w:t>
      </w:r>
      <w:r w:rsidR="00562D85" w:rsidRPr="00265DA4">
        <w:rPr>
          <w:sz w:val="24"/>
          <w:szCs w:val="24"/>
        </w:rPr>
        <w:t>zę</w:t>
      </w:r>
      <w:r w:rsidRPr="00265DA4">
        <w:rPr>
          <w:sz w:val="24"/>
          <w:szCs w:val="24"/>
        </w:rPr>
        <w:t xml:space="preserve"> na temat dokumentów programowych Programu Fundusze Europejskie dla</w:t>
      </w:r>
      <w:r w:rsidR="00352C0D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Rozwoju Społecznego 2021-2027 oraz wytycznych, </w:t>
      </w:r>
      <w:r w:rsidR="00116AB9" w:rsidRPr="00265DA4">
        <w:rPr>
          <w:sz w:val="24"/>
          <w:szCs w:val="24"/>
        </w:rPr>
        <w:t xml:space="preserve">posiadać </w:t>
      </w:r>
      <w:r w:rsidRPr="00265DA4">
        <w:rPr>
          <w:sz w:val="24"/>
          <w:szCs w:val="24"/>
        </w:rPr>
        <w:t>doświadczenie w</w:t>
      </w:r>
      <w:r w:rsidR="00352C0D">
        <w:rPr>
          <w:sz w:val="24"/>
          <w:szCs w:val="24"/>
        </w:rPr>
        <w:t> </w:t>
      </w:r>
      <w:r w:rsidRPr="00265DA4">
        <w:rPr>
          <w:sz w:val="24"/>
          <w:szCs w:val="24"/>
        </w:rPr>
        <w:t>ocenie projektów jako ekspert/ekspertka w ramach programów krajowych lub</w:t>
      </w:r>
      <w:r w:rsidR="00352C0D">
        <w:rPr>
          <w:sz w:val="24"/>
          <w:szCs w:val="24"/>
        </w:rPr>
        <w:t> </w:t>
      </w:r>
      <w:r w:rsidRPr="00265DA4">
        <w:rPr>
          <w:sz w:val="24"/>
          <w:szCs w:val="24"/>
        </w:rPr>
        <w:t>projektów wspófinansowanych ze środków UE.</w:t>
      </w:r>
    </w:p>
    <w:p w14:paraId="71E92A30" w14:textId="3F616915" w:rsidR="00041EA6" w:rsidRPr="00265DA4" w:rsidRDefault="63AE2D67" w:rsidP="00BB3822">
      <w:pPr>
        <w:pStyle w:val="Akapitzlist"/>
        <w:keepNext/>
        <w:keepLines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zbyt dużej rozbieżności punktowej pomiędzy dwiema dokonanymi ocenami, tj. co najmniej 45 punktów, </w:t>
      </w:r>
      <w:r w:rsidR="3B970D7E" w:rsidRPr="00265DA4">
        <w:rPr>
          <w:sz w:val="24"/>
          <w:szCs w:val="24"/>
        </w:rPr>
        <w:t xml:space="preserve">przeprowadzana jest </w:t>
      </w:r>
      <w:r w:rsidRPr="00265DA4">
        <w:rPr>
          <w:sz w:val="24"/>
          <w:szCs w:val="24"/>
        </w:rPr>
        <w:t>ponown</w:t>
      </w:r>
      <w:r w:rsidR="529E1E32" w:rsidRPr="00265DA4">
        <w:rPr>
          <w:sz w:val="24"/>
          <w:szCs w:val="24"/>
        </w:rPr>
        <w:t>a</w:t>
      </w:r>
      <w:r w:rsidRPr="00265DA4">
        <w:rPr>
          <w:sz w:val="24"/>
          <w:szCs w:val="24"/>
        </w:rPr>
        <w:t xml:space="preserve"> ocen</w:t>
      </w:r>
      <w:r w:rsidR="70A91852" w:rsidRPr="00265DA4">
        <w:rPr>
          <w:sz w:val="24"/>
          <w:szCs w:val="24"/>
        </w:rPr>
        <w:t>a</w:t>
      </w:r>
      <w:r w:rsidRPr="00265DA4">
        <w:rPr>
          <w:sz w:val="24"/>
          <w:szCs w:val="24"/>
        </w:rPr>
        <w:t xml:space="preserve"> wniosku </w:t>
      </w:r>
      <w:r w:rsidR="00FE1C49">
        <w:rPr>
          <w:sz w:val="24"/>
          <w:szCs w:val="24"/>
        </w:rPr>
        <w:t xml:space="preserve">o udzielenie grantu </w:t>
      </w:r>
      <w:r w:rsidRPr="00265DA4">
        <w:rPr>
          <w:sz w:val="24"/>
          <w:szCs w:val="24"/>
        </w:rPr>
        <w:t>przez trzecią osobę (wybraną w drodze losowania), z</w:t>
      </w:r>
      <w:r w:rsidR="00FE1C49">
        <w:rPr>
          <w:sz w:val="24"/>
          <w:szCs w:val="24"/>
        </w:rPr>
        <w:t> </w:t>
      </w:r>
      <w:r w:rsidRPr="00265DA4">
        <w:rPr>
          <w:sz w:val="24"/>
          <w:szCs w:val="24"/>
        </w:rPr>
        <w:t>uwzględnieniem zastrzeżeń zgłoszonych przez poprzednie osoby.</w:t>
      </w:r>
      <w:r w:rsidR="756824FB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Wynik oceny wniosku stanowi średnią arytmetyczną z ocen dwóch osób lub w przypadku potrzeby oceny wniosku przez trzecią osobę – średnią arytmetyczną z ocen dwóch z trzech osób, których oceny punktowe są najbliższe.</w:t>
      </w:r>
    </w:p>
    <w:p w14:paraId="7E08DD1E" w14:textId="48E9C276" w:rsidR="00EE7EA6" w:rsidRPr="00265DA4" w:rsidRDefault="00A53F3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</w:t>
      </w:r>
      <w:r w:rsidR="579C4F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ie jest możliwe </w:t>
      </w:r>
      <w:r w:rsidR="76FD06C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uzupełni</w:t>
      </w:r>
      <w:r w:rsidR="4809F200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e</w:t>
      </w:r>
      <w:r w:rsidR="76FD06C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nie</w:t>
      </w:r>
      <w:r w:rsidR="579C4F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braków we wniosku </w:t>
      </w:r>
      <w:r w:rsidR="00FE1C49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o udzielenie grantu </w:t>
      </w:r>
      <w:r w:rsidR="579C4F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oraz prostowanie oczywistych omyłek pisarskich</w:t>
      </w:r>
      <w:r w:rsidR="1ECEFCB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w trakcie</w:t>
      </w:r>
      <w:r w:rsidR="1ECEFCB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oceny</w:t>
      </w:r>
      <w:r w:rsidR="7989F0DC" w:rsidRPr="00265DA4">
        <w:rPr>
          <w:rFonts w:ascii="Calibri" w:eastAsia="SimSun" w:hAnsi="Calibri" w:cs="Calibri"/>
          <w:sz w:val="24"/>
          <w:szCs w:val="24"/>
          <w:lang w:eastAsia="zh-CN" w:bidi="hi-IN"/>
        </w:rPr>
        <w:t xml:space="preserve"> i wycofanie wniosku do</w:t>
      </w:r>
      <w:r w:rsidR="005F3C63" w:rsidRPr="00265DA4">
        <w:rPr>
          <w:rFonts w:ascii="Calibri" w:eastAsia="SimSun" w:hAnsi="Calibri" w:cs="Calibri"/>
          <w:sz w:val="24"/>
          <w:szCs w:val="24"/>
          <w:lang w:eastAsia="zh-CN" w:bidi="hi-IN"/>
        </w:rPr>
        <w:t> </w:t>
      </w:r>
      <w:r w:rsidR="7989F0DC" w:rsidRPr="00265DA4">
        <w:rPr>
          <w:rFonts w:ascii="Calibri" w:eastAsia="SimSun" w:hAnsi="Calibri" w:cs="Calibri"/>
          <w:sz w:val="24"/>
          <w:szCs w:val="24"/>
          <w:lang w:eastAsia="zh-CN" w:bidi="hi-IN"/>
        </w:rPr>
        <w:t>poprawy</w:t>
      </w:r>
      <w:r w:rsidR="579C4F43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.</w:t>
      </w:r>
    </w:p>
    <w:bookmarkEnd w:id="65"/>
    <w:p w14:paraId="71BAB89C" w14:textId="376F7F27" w:rsidR="008707FF" w:rsidRPr="00265DA4" w:rsidRDefault="7622054D" w:rsidP="0015671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</w:t>
      </w:r>
      <w:r w:rsidR="004D32FC" w:rsidRPr="00265DA4">
        <w:rPr>
          <w:sz w:val="24"/>
          <w:szCs w:val="24"/>
        </w:rPr>
        <w:t xml:space="preserve">stwierdzenia </w:t>
      </w:r>
      <w:r w:rsidRPr="00265DA4">
        <w:rPr>
          <w:sz w:val="24"/>
          <w:szCs w:val="24"/>
        </w:rPr>
        <w:t>niespełnienia któregokolwiek</w:t>
      </w:r>
      <w:r w:rsidR="004D32FC" w:rsidRPr="00265DA4">
        <w:rPr>
          <w:sz w:val="24"/>
          <w:szCs w:val="24"/>
        </w:rPr>
        <w:t xml:space="preserve"> z</w:t>
      </w:r>
      <w:r w:rsidRPr="00265DA4">
        <w:rPr>
          <w:sz w:val="24"/>
          <w:szCs w:val="24"/>
        </w:rPr>
        <w:t xml:space="preserve"> </w:t>
      </w:r>
      <w:r w:rsidR="004D32FC" w:rsidRPr="00265DA4">
        <w:rPr>
          <w:sz w:val="24"/>
          <w:szCs w:val="24"/>
        </w:rPr>
        <w:t>kryteriów formalnych</w:t>
      </w:r>
      <w:r w:rsidR="004D32FC" w:rsidRPr="00265DA4" w:rsidDel="00A76EF9">
        <w:rPr>
          <w:sz w:val="24"/>
          <w:szCs w:val="24"/>
        </w:rPr>
        <w:t xml:space="preserve"> </w:t>
      </w:r>
      <w:r w:rsidR="5F4AB11B" w:rsidRPr="00265DA4" w:rsidDel="00A76EF9">
        <w:rPr>
          <w:sz w:val="24"/>
          <w:szCs w:val="24"/>
        </w:rPr>
        <w:t>(</w:t>
      </w:r>
      <w:r w:rsidR="5F4AB11B" w:rsidRPr="00265DA4" w:rsidDel="00A76EF9">
        <w:rPr>
          <w:rFonts w:eastAsiaTheme="minorEastAsia"/>
          <w:sz w:val="24"/>
          <w:szCs w:val="24"/>
        </w:rPr>
        <w:t>z</w:t>
      </w:r>
      <w:r w:rsidR="00A53046" w:rsidRPr="00265DA4">
        <w:rPr>
          <w:rFonts w:eastAsiaTheme="minorEastAsia"/>
          <w:sz w:val="24"/>
          <w:szCs w:val="24"/>
        </w:rPr>
        <w:t> </w:t>
      </w:r>
      <w:r w:rsidR="5F4AB11B" w:rsidRPr="00265DA4" w:rsidDel="00A76EF9">
        <w:rPr>
          <w:rFonts w:eastAsiaTheme="minorEastAsia"/>
          <w:sz w:val="24"/>
          <w:szCs w:val="24"/>
        </w:rPr>
        <w:t>uwzględnieniem możliwości jednokrotnego uzupełnienia dokumentów wymaganych do złożenia wraz z wnioskiem)</w:t>
      </w:r>
      <w:r w:rsidRPr="00265DA4">
        <w:rPr>
          <w:sz w:val="24"/>
          <w:szCs w:val="24"/>
        </w:rPr>
        <w:t xml:space="preserve">, wniosek </w:t>
      </w:r>
      <w:r w:rsidR="00BC2CF8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nie podlega </w:t>
      </w:r>
      <w:r w:rsidR="2BD00F65" w:rsidRPr="00265DA4">
        <w:rPr>
          <w:sz w:val="24"/>
          <w:szCs w:val="24"/>
        </w:rPr>
        <w:t xml:space="preserve">dalszej </w:t>
      </w:r>
      <w:r w:rsidRPr="00265DA4">
        <w:rPr>
          <w:sz w:val="24"/>
          <w:szCs w:val="24"/>
        </w:rPr>
        <w:t xml:space="preserve">ocenie w </w:t>
      </w:r>
      <w:r w:rsidR="004D32FC" w:rsidRPr="00265DA4">
        <w:rPr>
          <w:sz w:val="24"/>
          <w:szCs w:val="24"/>
        </w:rPr>
        <w:t>zakresie kryteriów merytorycznych</w:t>
      </w:r>
      <w:r w:rsidRPr="00265DA4">
        <w:rPr>
          <w:sz w:val="24"/>
          <w:szCs w:val="24"/>
        </w:rPr>
        <w:t xml:space="preserve"> </w:t>
      </w:r>
      <w:r w:rsidR="1F6DA206" w:rsidRPr="00265DA4">
        <w:rPr>
          <w:sz w:val="24"/>
          <w:szCs w:val="24"/>
        </w:rPr>
        <w:t>oraz zostaje</w:t>
      </w:r>
      <w:r w:rsidR="6E9CE47E" w:rsidRPr="00265DA4">
        <w:rPr>
          <w:sz w:val="24"/>
          <w:szCs w:val="24"/>
        </w:rPr>
        <w:t xml:space="preserve"> oceniony </w:t>
      </w:r>
      <w:r w:rsidR="5EE3E74C" w:rsidRPr="00265DA4">
        <w:rPr>
          <w:sz w:val="24"/>
          <w:szCs w:val="24"/>
        </w:rPr>
        <w:t>negatywn</w:t>
      </w:r>
      <w:r w:rsidR="6B9DB456" w:rsidRPr="00265DA4">
        <w:rPr>
          <w:sz w:val="24"/>
          <w:szCs w:val="24"/>
        </w:rPr>
        <w:t>ie</w:t>
      </w:r>
      <w:r w:rsidRPr="00265DA4">
        <w:rPr>
          <w:sz w:val="24"/>
          <w:szCs w:val="24"/>
        </w:rPr>
        <w:t>.</w:t>
      </w:r>
    </w:p>
    <w:p w14:paraId="32D63447" w14:textId="2C884FDB" w:rsidR="00D54564" w:rsidRPr="00265DA4" w:rsidRDefault="4AF49B66" w:rsidP="0015671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>W </w:t>
      </w:r>
      <w:r w:rsidR="6B513C1C" w:rsidRPr="00265DA4">
        <w:rPr>
          <w:sz w:val="24"/>
          <w:szCs w:val="24"/>
        </w:rPr>
        <w:t>ramach etapu II oceny</w:t>
      </w:r>
      <w:r w:rsidR="5C7E39CC" w:rsidRPr="00265DA4">
        <w:rPr>
          <w:sz w:val="24"/>
          <w:szCs w:val="24"/>
        </w:rPr>
        <w:t xml:space="preserve"> merytorycznej</w:t>
      </w:r>
      <w:r w:rsidR="6B513C1C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wniosek </w:t>
      </w:r>
      <w:r w:rsidR="00BC2CF8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może otrzymać maksymalnie </w:t>
      </w:r>
      <w:r w:rsidR="002A3158" w:rsidRPr="00265DA4">
        <w:rPr>
          <w:b/>
          <w:bCs/>
          <w:sz w:val="24"/>
          <w:szCs w:val="24"/>
        </w:rPr>
        <w:t>160</w:t>
      </w:r>
      <w:r w:rsidR="005F3C63" w:rsidRPr="00265DA4">
        <w:rPr>
          <w:b/>
          <w:bCs/>
          <w:sz w:val="24"/>
          <w:szCs w:val="24"/>
        </w:rPr>
        <w:t> </w:t>
      </w:r>
      <w:r w:rsidR="57054094" w:rsidRPr="00265DA4">
        <w:rPr>
          <w:b/>
          <w:sz w:val="24"/>
          <w:szCs w:val="24"/>
        </w:rPr>
        <w:t>punkt</w:t>
      </w:r>
      <w:r w:rsidR="400DA921" w:rsidRPr="00265DA4">
        <w:rPr>
          <w:b/>
          <w:sz w:val="24"/>
          <w:szCs w:val="24"/>
        </w:rPr>
        <w:t>ów</w:t>
      </w:r>
      <w:r w:rsidRPr="00265DA4">
        <w:rPr>
          <w:sz w:val="24"/>
          <w:szCs w:val="24"/>
        </w:rPr>
        <w:t>.</w:t>
      </w:r>
      <w:r w:rsidR="6D627D20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Aby wniosek uzyskał ocenę pozytywną, musi uzyskać co najmniej </w:t>
      </w:r>
      <w:r w:rsidR="1739B607" w:rsidRPr="00265DA4">
        <w:rPr>
          <w:b/>
          <w:sz w:val="24"/>
          <w:szCs w:val="24"/>
        </w:rPr>
        <w:t>60%</w:t>
      </w:r>
      <w:r w:rsidR="005F3C63" w:rsidRPr="00265DA4">
        <w:rPr>
          <w:sz w:val="24"/>
          <w:szCs w:val="24"/>
        </w:rPr>
        <w:t> </w:t>
      </w:r>
      <w:r w:rsidRPr="00265DA4">
        <w:rPr>
          <w:b/>
          <w:sz w:val="24"/>
          <w:szCs w:val="24"/>
        </w:rPr>
        <w:t>punkt</w:t>
      </w:r>
      <w:r w:rsidR="10200861" w:rsidRPr="00265DA4">
        <w:rPr>
          <w:b/>
          <w:sz w:val="24"/>
          <w:szCs w:val="24"/>
        </w:rPr>
        <w:t>ów</w:t>
      </w:r>
      <w:r w:rsidR="605E78EF" w:rsidRPr="00265DA4">
        <w:rPr>
          <w:b/>
          <w:sz w:val="24"/>
          <w:szCs w:val="24"/>
        </w:rPr>
        <w:t xml:space="preserve"> </w:t>
      </w:r>
      <w:r w:rsidR="394CD0E7" w:rsidRPr="00265DA4">
        <w:rPr>
          <w:b/>
          <w:sz w:val="24"/>
          <w:szCs w:val="24"/>
        </w:rPr>
        <w:t xml:space="preserve">łącznie </w:t>
      </w:r>
      <w:r w:rsidR="605E78EF" w:rsidRPr="00265DA4">
        <w:rPr>
          <w:b/>
          <w:sz w:val="24"/>
          <w:szCs w:val="24"/>
        </w:rPr>
        <w:t>za kryteria jakościowe</w:t>
      </w:r>
      <w:r w:rsidR="004F5F43" w:rsidRPr="00265DA4">
        <w:rPr>
          <w:b/>
          <w:bCs/>
          <w:sz w:val="24"/>
          <w:szCs w:val="24"/>
        </w:rPr>
        <w:t>.</w:t>
      </w:r>
    </w:p>
    <w:p w14:paraId="5C4C91E2" w14:textId="0901B945" w:rsidR="00B105DD" w:rsidRPr="00265DA4" w:rsidRDefault="3AD989C3" w:rsidP="0015671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W ramach </w:t>
      </w:r>
      <w:r w:rsidR="4980F7C1" w:rsidRPr="00265DA4">
        <w:rPr>
          <w:sz w:val="24"/>
          <w:szCs w:val="24"/>
        </w:rPr>
        <w:t>etapu II oceny</w:t>
      </w:r>
      <w:r w:rsidRPr="00265DA4">
        <w:rPr>
          <w:sz w:val="24"/>
          <w:szCs w:val="24"/>
        </w:rPr>
        <w:t xml:space="preserve"> </w:t>
      </w:r>
      <w:r w:rsidR="33072B71" w:rsidRPr="00265DA4">
        <w:rPr>
          <w:sz w:val="24"/>
          <w:szCs w:val="24"/>
        </w:rPr>
        <w:t xml:space="preserve">merytorycznej </w:t>
      </w:r>
      <w:r w:rsidRPr="00265DA4">
        <w:rPr>
          <w:sz w:val="24"/>
          <w:szCs w:val="24"/>
        </w:rPr>
        <w:t>weryfikowan</w:t>
      </w:r>
      <w:r w:rsidR="1059D4A7" w:rsidRPr="00265DA4">
        <w:rPr>
          <w:sz w:val="24"/>
          <w:szCs w:val="24"/>
        </w:rPr>
        <w:t>ych</w:t>
      </w:r>
      <w:r w:rsidRPr="00265DA4">
        <w:rPr>
          <w:sz w:val="24"/>
          <w:szCs w:val="24"/>
        </w:rPr>
        <w:t xml:space="preserve"> będ</w:t>
      </w:r>
      <w:r w:rsidR="1059D4A7" w:rsidRPr="00265DA4">
        <w:rPr>
          <w:sz w:val="24"/>
          <w:szCs w:val="24"/>
        </w:rPr>
        <w:t>zie</w:t>
      </w:r>
      <w:r w:rsidRPr="00265DA4">
        <w:rPr>
          <w:sz w:val="24"/>
          <w:szCs w:val="24"/>
        </w:rPr>
        <w:t xml:space="preserve"> </w:t>
      </w:r>
      <w:r w:rsidR="6F2617BB" w:rsidRPr="00265DA4">
        <w:rPr>
          <w:sz w:val="24"/>
          <w:szCs w:val="24"/>
        </w:rPr>
        <w:t>9</w:t>
      </w:r>
      <w:r w:rsidRPr="00265DA4">
        <w:rPr>
          <w:sz w:val="24"/>
          <w:szCs w:val="24"/>
        </w:rPr>
        <w:t xml:space="preserve"> kryteri</w:t>
      </w:r>
      <w:r w:rsidR="1059D4A7" w:rsidRPr="00265DA4">
        <w:rPr>
          <w:sz w:val="24"/>
          <w:szCs w:val="24"/>
        </w:rPr>
        <w:t>ów</w:t>
      </w:r>
      <w:r w:rsidR="19A25D9A" w:rsidRPr="00265DA4">
        <w:rPr>
          <w:sz w:val="24"/>
          <w:szCs w:val="24"/>
        </w:rPr>
        <w:t xml:space="preserve">, </w:t>
      </w:r>
      <w:r w:rsidR="6F2617BB" w:rsidRPr="00265DA4">
        <w:rPr>
          <w:sz w:val="24"/>
          <w:szCs w:val="24"/>
        </w:rPr>
        <w:t>w</w:t>
      </w:r>
      <w:r w:rsidR="005F3C63" w:rsidRPr="00265DA4">
        <w:rPr>
          <w:sz w:val="24"/>
          <w:szCs w:val="24"/>
        </w:rPr>
        <w:t> </w:t>
      </w:r>
      <w:r w:rsidR="6F2617BB" w:rsidRPr="00265DA4">
        <w:rPr>
          <w:sz w:val="24"/>
          <w:szCs w:val="24"/>
        </w:rPr>
        <w:t>tym</w:t>
      </w:r>
      <w:r w:rsidR="005F3C63" w:rsidRPr="00265DA4">
        <w:rPr>
          <w:sz w:val="24"/>
          <w:szCs w:val="24"/>
        </w:rPr>
        <w:t> </w:t>
      </w:r>
      <w:r w:rsidR="6F2617BB" w:rsidRPr="00265DA4">
        <w:rPr>
          <w:sz w:val="24"/>
          <w:szCs w:val="24"/>
        </w:rPr>
        <w:t>8</w:t>
      </w:r>
      <w:r w:rsidR="005F3C63" w:rsidRPr="00265DA4">
        <w:rPr>
          <w:sz w:val="24"/>
          <w:szCs w:val="24"/>
        </w:rPr>
        <w:t> </w:t>
      </w:r>
      <w:r w:rsidR="6F2617BB" w:rsidRPr="00265DA4">
        <w:rPr>
          <w:sz w:val="24"/>
          <w:szCs w:val="24"/>
        </w:rPr>
        <w:t>jakościowych i 1 premiujące</w:t>
      </w:r>
      <w:r w:rsidR="4BCB29D8" w:rsidRPr="00265DA4">
        <w:rPr>
          <w:sz w:val="24"/>
          <w:szCs w:val="24"/>
        </w:rPr>
        <w:t>.</w:t>
      </w:r>
    </w:p>
    <w:p w14:paraId="6E793CBD" w14:textId="2F580A76" w:rsidR="007926A5" w:rsidRPr="00265DA4" w:rsidRDefault="007926A5" w:rsidP="00BB38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ramach kryteriów jakościowych 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o charakterze podmiotowym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– zawartych w</w:t>
      </w:r>
      <w:r w:rsidR="007A00A4">
        <w:rPr>
          <w:rFonts w:ascii="Calibri" w:eastAsia="Times New Roman" w:hAnsi="Calibri" w:cs="Times New Roman"/>
          <w:sz w:val="24"/>
          <w:szCs w:val="24"/>
        </w:rPr>
        <w:t> 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>punkt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ach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 od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1</w:t>
      </w:r>
      <w:r w:rsidR="00AE436E" w:rsidRPr="00265DA4">
        <w:rPr>
          <w:rFonts w:ascii="Calibri" w:eastAsia="Times New Roman" w:hAnsi="Calibri" w:cs="Times New Roman"/>
          <w:sz w:val="24"/>
          <w:szCs w:val="24"/>
        </w:rPr>
        <w:t>)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4</w:t>
      </w:r>
      <w:r w:rsidR="00AE436E" w:rsidRPr="00265DA4">
        <w:rPr>
          <w:rFonts w:ascii="Calibri" w:eastAsia="Times New Roman" w:hAnsi="Calibri" w:cs="Times New Roman"/>
          <w:sz w:val="24"/>
          <w:szCs w:val="24"/>
        </w:rPr>
        <w:t>)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oraz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 xml:space="preserve">o charakterze 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przedmiotowym 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 xml:space="preserve">– zawartych w punktach 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>od</w:t>
      </w:r>
      <w:r w:rsidR="007A00A4">
        <w:rPr>
          <w:rFonts w:ascii="Calibri" w:eastAsia="Times New Roman" w:hAnsi="Calibri" w:cs="Times New Roman"/>
          <w:sz w:val="24"/>
          <w:szCs w:val="24"/>
        </w:rPr>
        <w:t> 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5</w:t>
      </w:r>
      <w:r w:rsidR="00AE436E" w:rsidRPr="00265DA4">
        <w:rPr>
          <w:rFonts w:ascii="Calibri" w:eastAsia="Times New Roman" w:hAnsi="Calibri" w:cs="Times New Roman"/>
          <w:sz w:val="24"/>
          <w:szCs w:val="24"/>
        </w:rPr>
        <w:t>)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>do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 xml:space="preserve"> 8</w:t>
      </w:r>
      <w:r w:rsidR="00AE436E" w:rsidRPr="00265DA4">
        <w:rPr>
          <w:rFonts w:ascii="Calibri" w:eastAsia="Times New Roman" w:hAnsi="Calibri" w:cs="Times New Roman"/>
          <w:sz w:val="24"/>
          <w:szCs w:val="24"/>
        </w:rPr>
        <w:t>)</w:t>
      </w:r>
      <w:r w:rsidR="001E5A9B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00FC297F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wniosek o </w:t>
      </w:r>
      <w:r w:rsidR="00D54FD4" w:rsidRPr="00265DA4">
        <w:rPr>
          <w:rFonts w:ascii="Calibri" w:eastAsia="Times New Roman" w:hAnsi="Calibri" w:cs="Times New Roman"/>
          <w:sz w:val="24"/>
          <w:szCs w:val="24"/>
        </w:rPr>
        <w:t xml:space="preserve">udzielenie </w:t>
      </w:r>
      <w:r w:rsidRPr="00265DA4">
        <w:rPr>
          <w:rFonts w:ascii="Calibri" w:eastAsia="Times New Roman" w:hAnsi="Calibri" w:cs="Times New Roman"/>
          <w:sz w:val="24"/>
          <w:szCs w:val="24"/>
        </w:rPr>
        <w:t>grant</w:t>
      </w:r>
      <w:r w:rsidR="00D54FD4" w:rsidRPr="00265DA4">
        <w:rPr>
          <w:rFonts w:ascii="Calibri" w:eastAsia="Times New Roman" w:hAnsi="Calibri" w:cs="Times New Roman"/>
          <w:sz w:val="24"/>
          <w:szCs w:val="24"/>
        </w:rPr>
        <w:t>u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 może otrzymać maksymalnie </w:t>
      </w:r>
      <w:r w:rsidR="005B72B1" w:rsidRPr="00265DA4">
        <w:rPr>
          <w:rFonts w:ascii="Calibri" w:eastAsia="Times New Roman" w:hAnsi="Calibri" w:cs="Times New Roman"/>
          <w:b/>
          <w:sz w:val="24"/>
          <w:szCs w:val="24"/>
        </w:rPr>
        <w:t>150</w:t>
      </w:r>
      <w:r w:rsidR="005B72B1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>punktów. Ocenie podlegać będą:</w:t>
      </w:r>
    </w:p>
    <w:p w14:paraId="67170C48" w14:textId="77777777" w:rsidR="00763470" w:rsidRPr="00763470" w:rsidRDefault="007926A5" w:rsidP="00052D8F">
      <w:pPr>
        <w:widowControl w:val="0"/>
        <w:numPr>
          <w:ilvl w:val="2"/>
          <w:numId w:val="43"/>
        </w:numPr>
        <w:suppressAutoHyphens/>
        <w:autoSpaceDN w:val="0"/>
        <w:snapToGrid w:val="0"/>
        <w:spacing w:after="120" w:line="276" w:lineRule="auto"/>
        <w:ind w:left="992" w:hanging="425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bookmarkStart w:id="66" w:name="_Hlk208236687"/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lokalizacja </w:t>
      </w:r>
      <w:bookmarkEnd w:id="66"/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podmiotu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może otrzymać w tym 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 xml:space="preserve">maksymalnie 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15</w:t>
      </w:r>
      <w:r w:rsidR="00F40C6C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 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punktów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>W przypadku, gdy miejsce realizacji przedsięwzięcia będzie zlokalizowane w</w:t>
      </w:r>
      <w:r w:rsidR="00F40C6C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mieście wojewódzkim, wniosek otrzyma </w:t>
      </w:r>
      <w:r w:rsidRPr="00052D8F">
        <w:rPr>
          <w:rFonts w:ascii="Calibri" w:eastAsia="Times New Roman" w:hAnsi="Calibri" w:cs="Times New Roman"/>
          <w:b/>
          <w:bCs/>
          <w:sz w:val="24"/>
          <w:szCs w:val="24"/>
        </w:rPr>
        <w:t>15 punktów</w:t>
      </w:r>
      <w:r w:rsidRPr="00052D8F">
        <w:rPr>
          <w:rFonts w:ascii="Calibri" w:eastAsia="Times New Roman" w:hAnsi="Calibri" w:cs="Times New Roman"/>
          <w:sz w:val="24"/>
          <w:szCs w:val="24"/>
        </w:rPr>
        <w:t>.</w:t>
      </w:r>
    </w:p>
    <w:p w14:paraId="3AB7EDF9" w14:textId="7A3F1619" w:rsidR="007926A5" w:rsidRPr="00052D8F" w:rsidRDefault="007926A5" w:rsidP="00763470">
      <w:pPr>
        <w:widowControl w:val="0"/>
        <w:suppressAutoHyphens/>
        <w:autoSpaceDN w:val="0"/>
        <w:snapToGrid w:val="0"/>
        <w:spacing w:after="120" w:line="276" w:lineRule="auto"/>
        <w:ind w:left="992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052D8F">
        <w:rPr>
          <w:rFonts w:ascii="Calibri" w:eastAsia="Times New Roman" w:hAnsi="Calibri" w:cs="Times New Roman"/>
          <w:sz w:val="24"/>
          <w:szCs w:val="24"/>
        </w:rPr>
        <w:t>W przypadku, gdy miejsce realizacji przedsięwzięcia będzie zlokalizowane w</w:t>
      </w:r>
      <w:r w:rsidR="00F40C6C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mieście powiatowym, wniosek otrzyma </w:t>
      </w:r>
      <w:r w:rsidRPr="00052D8F">
        <w:rPr>
          <w:rFonts w:ascii="Calibri" w:eastAsia="Times New Roman" w:hAnsi="Calibri" w:cs="Times New Roman"/>
          <w:b/>
          <w:bCs/>
          <w:sz w:val="24"/>
          <w:szCs w:val="24"/>
        </w:rPr>
        <w:t>10 punktów</w:t>
      </w:r>
      <w:r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>W przypadku, gdy miejsce realizacji przedsięwzięcia będzie zlokalizowane w</w:t>
      </w:r>
      <w:r w:rsidR="00F40C6C" w:rsidRPr="00052D8F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>miejscowości niebędącej miastem powiatowym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, wniosek otrzyma </w:t>
      </w:r>
      <w:r w:rsidRPr="00052D8F">
        <w:rPr>
          <w:rFonts w:ascii="Calibri" w:eastAsia="Times New Roman" w:hAnsi="Calibri" w:cs="Times New Roman"/>
          <w:b/>
          <w:iCs/>
          <w:sz w:val="24"/>
          <w:szCs w:val="24"/>
        </w:rPr>
        <w:t xml:space="preserve">5 </w:t>
      </w:r>
      <w:r w:rsidRPr="00052D8F">
        <w:rPr>
          <w:rFonts w:ascii="Calibri" w:eastAsia="Times New Roman" w:hAnsi="Calibri" w:cs="Times New Roman"/>
          <w:b/>
          <w:sz w:val="24"/>
          <w:szCs w:val="24"/>
        </w:rPr>
        <w:t>punktów</w:t>
      </w:r>
      <w:r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miejsce realizacji przedsięwzięcia będzie zlokalizowane na 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>terenie wiejskim (tereny wiejskie, bez praw miejskich lub statusu miasta)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, wniosek otrzyma </w:t>
      </w:r>
      <w:r w:rsidRPr="00052D8F">
        <w:rPr>
          <w:rFonts w:ascii="Calibri" w:eastAsia="Times New Roman" w:hAnsi="Calibri" w:cs="Times New Roman"/>
          <w:b/>
          <w:bCs/>
          <w:sz w:val="24"/>
          <w:szCs w:val="24"/>
        </w:rPr>
        <w:t>0 punktów</w:t>
      </w:r>
      <w:r w:rsidRPr="00052D8F">
        <w:rPr>
          <w:rFonts w:ascii="Calibri" w:eastAsia="Times New Roman" w:hAnsi="Calibri" w:cs="Times New Roman"/>
          <w:sz w:val="24"/>
          <w:szCs w:val="24"/>
        </w:rPr>
        <w:t>.</w:t>
      </w:r>
    </w:p>
    <w:p w14:paraId="7CA8CBA3" w14:textId="1066B001" w:rsidR="009A3D18" w:rsidRPr="00052D8F" w:rsidRDefault="007926A5" w:rsidP="000C0E96">
      <w:pPr>
        <w:keepNext/>
        <w:keepLines/>
        <w:widowControl w:val="0"/>
        <w:numPr>
          <w:ilvl w:val="2"/>
          <w:numId w:val="43"/>
        </w:numPr>
        <w:suppressAutoHyphens/>
        <w:autoSpaceDN w:val="0"/>
        <w:snapToGrid w:val="0"/>
        <w:spacing w:after="120" w:line="276" w:lineRule="auto"/>
        <w:ind w:left="992" w:hanging="425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lastRenderedPageBreak/>
        <w:t xml:space="preserve">poziom skomunikowania podmiotu z innymi miejscowościami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może otrzymać w tym 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 xml:space="preserve">maksymalnie </w:t>
      </w:r>
      <w:r w:rsidR="002A3158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12 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punktów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>W ramach kryterium będzie oceniany poziom skomunikowania podmiotu stomatologicznego</w:t>
      </w:r>
      <w:r w:rsidR="000A53DF" w:rsidRPr="00052D8F">
        <w:rPr>
          <w:rFonts w:ascii="Calibri" w:eastAsia="Times New Roman" w:hAnsi="Calibri" w:cs="Times New Roman"/>
          <w:sz w:val="24"/>
          <w:szCs w:val="24"/>
        </w:rPr>
        <w:t>, w szczególności miejsca udzielania świadczeń</w:t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 xml:space="preserve"> z innymi miejscowościami pod kątem dostępności środków transportu, z których mogą skorzystać pacjenci/pacjentki w celu dotarcia do </w:t>
      </w:r>
      <w:r w:rsidR="6EA7A2B9" w:rsidRPr="00052D8F">
        <w:rPr>
          <w:rFonts w:ascii="Calibri" w:eastAsia="Times New Roman" w:hAnsi="Calibri" w:cs="Times New Roman"/>
          <w:sz w:val="24"/>
          <w:szCs w:val="24"/>
        </w:rPr>
        <w:t>podmiotu</w:t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60D1B455" w:rsidRPr="00052D8F">
        <w:rPr>
          <w:rFonts w:ascii="Calibri" w:eastAsia="Times New Roman" w:hAnsi="Calibri" w:cs="Times New Roman"/>
          <w:sz w:val="24"/>
          <w:szCs w:val="24"/>
        </w:rPr>
        <w:t xml:space="preserve">transport </w:t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>publiczny i</w:t>
      </w:r>
      <w:r w:rsidR="003C4433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>prywatny, autobusy PKS lub PKP, kolej)</w:t>
      </w:r>
      <w:r w:rsidR="4F6C3DB9" w:rsidRPr="00052D8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>częstotliwości kursowania</w:t>
      </w:r>
      <w:r w:rsidR="4F6C3DB9" w:rsidRPr="00052D8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27E5859B" w:rsidRPr="00052D8F">
        <w:rPr>
          <w:rFonts w:ascii="Calibri" w:eastAsia="Times New Roman" w:hAnsi="Calibri" w:cs="Times New Roman"/>
          <w:sz w:val="24"/>
          <w:szCs w:val="24"/>
        </w:rPr>
        <w:t>czasu przejazdu, możliwości dotarcia bezpośrednio jednym środkiem transportu</w:t>
      </w:r>
      <w:r w:rsidR="4BFB2110" w:rsidRPr="00052D8F">
        <w:rPr>
          <w:rFonts w:ascii="Calibri" w:eastAsia="Times New Roman" w:hAnsi="Calibri" w:cs="Times New Roman"/>
          <w:sz w:val="24"/>
          <w:szCs w:val="24"/>
        </w:rPr>
        <w:t xml:space="preserve"> lub</w:t>
      </w:r>
      <w:r w:rsidR="005F3C63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4BFB2110" w:rsidRPr="00052D8F">
        <w:rPr>
          <w:rFonts w:ascii="Calibri" w:eastAsia="Times New Roman" w:hAnsi="Calibri" w:cs="Times New Roman"/>
          <w:sz w:val="24"/>
          <w:szCs w:val="24"/>
        </w:rPr>
        <w:t>łatwej zmiany środka transportu</w:t>
      </w:r>
      <w:r w:rsidR="00856596" w:rsidRPr="00052D8F">
        <w:rPr>
          <w:rFonts w:ascii="Calibri" w:eastAsia="Times New Roman" w:hAnsi="Calibri" w:cs="Times New Roman"/>
          <w:sz w:val="24"/>
          <w:szCs w:val="24"/>
        </w:rPr>
        <w:t>, odległości od przystanku komunikacyjnego</w:t>
      </w:r>
      <w:r w:rsidR="27E5859B"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7D337D" w:rsidRPr="00052D8F">
        <w:rPr>
          <w:rFonts w:ascii="Calibri" w:eastAsia="Times New Roman" w:hAnsi="Calibri" w:cs="Times New Roman"/>
          <w:sz w:val="24"/>
          <w:szCs w:val="24"/>
        </w:rPr>
        <w:t>podmiot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 xml:space="preserve">będzie </w:t>
      </w:r>
      <w:r w:rsidR="008F4A42" w:rsidRPr="00052D8F">
        <w:rPr>
          <w:rFonts w:ascii="Calibri" w:eastAsia="Times New Roman" w:hAnsi="Calibri" w:cs="Times New Roman"/>
          <w:b/>
          <w:iCs/>
          <w:sz w:val="24"/>
          <w:szCs w:val="24"/>
        </w:rPr>
        <w:t xml:space="preserve">bardzo </w:t>
      </w:r>
      <w:r w:rsidRPr="00052D8F">
        <w:rPr>
          <w:rFonts w:ascii="Calibri" w:eastAsia="Times New Roman" w:hAnsi="Calibri" w:cs="Times New Roman"/>
          <w:b/>
          <w:iCs/>
          <w:sz w:val="24"/>
          <w:szCs w:val="24"/>
        </w:rPr>
        <w:t>dobrze skomunikowany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z innymi miejscowościami, 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2A3158" w:rsidRPr="00052D8F">
        <w:rPr>
          <w:rFonts w:ascii="Calibri" w:eastAsia="Times New Roman" w:hAnsi="Calibri" w:cs="Times New Roman"/>
          <w:b/>
          <w:iCs/>
          <w:sz w:val="24"/>
          <w:szCs w:val="24"/>
        </w:rPr>
        <w:t xml:space="preserve">12 </w:t>
      </w:r>
      <w:r w:rsidRPr="00052D8F">
        <w:rPr>
          <w:rFonts w:ascii="Calibri" w:eastAsia="Times New Roman" w:hAnsi="Calibri" w:cs="Times New Roman"/>
          <w:b/>
          <w:iCs/>
          <w:sz w:val="24"/>
          <w:szCs w:val="24"/>
        </w:rPr>
        <w:t>punktów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8F4A42" w:rsidRPr="00052D8F">
        <w:rPr>
          <w:rFonts w:ascii="Calibri" w:eastAsia="Times New Roman" w:hAnsi="Calibri" w:cs="Times New Roman"/>
          <w:bCs/>
          <w:iCs/>
          <w:sz w:val="24"/>
          <w:szCs w:val="24"/>
        </w:rPr>
        <w:t xml:space="preserve">Przez bardzo dobre skomunikowanie należy rozumieć </w:t>
      </w:r>
      <w:r w:rsidR="008F4A42" w:rsidRPr="00052D8F">
        <w:rPr>
          <w:rFonts w:ascii="Calibri" w:eastAsia="Times New Roman" w:hAnsi="Calibri" w:cs="Times New Roman"/>
          <w:sz w:val="24"/>
          <w:szCs w:val="24"/>
        </w:rPr>
        <w:t>realną możliwość dotarcia do</w:t>
      </w:r>
      <w:r w:rsidR="007A00A4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8F4A42" w:rsidRPr="00052D8F">
        <w:rPr>
          <w:rFonts w:ascii="Calibri" w:eastAsia="Times New Roman" w:hAnsi="Calibri" w:cs="Times New Roman"/>
          <w:sz w:val="24"/>
          <w:szCs w:val="24"/>
        </w:rPr>
        <w:t>podmiotu przez pacjentów/pacjentki z innych miejscowości np. regularne połączenia transportu publicznego</w:t>
      </w:r>
      <w:r w:rsidR="00DA008D" w:rsidRPr="00052D8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8F4A42" w:rsidRPr="00052D8F">
        <w:rPr>
          <w:rFonts w:ascii="Calibri" w:eastAsia="Times New Roman" w:hAnsi="Calibri" w:cs="Times New Roman"/>
          <w:sz w:val="24"/>
          <w:szCs w:val="24"/>
        </w:rPr>
        <w:t xml:space="preserve">dostępność dróg, </w:t>
      </w:r>
      <w:r w:rsidR="00DA008D" w:rsidRPr="00052D8F">
        <w:rPr>
          <w:rFonts w:ascii="Calibri" w:eastAsia="Times New Roman" w:hAnsi="Calibri" w:cs="Times New Roman"/>
          <w:sz w:val="24"/>
          <w:szCs w:val="24"/>
        </w:rPr>
        <w:t xml:space="preserve">parking dla osób niepełnosprawnych, </w:t>
      </w:r>
      <w:r w:rsidR="004006EF" w:rsidRPr="00052D8F">
        <w:rPr>
          <w:rFonts w:ascii="Calibri" w:eastAsia="Times New Roman" w:hAnsi="Calibri" w:cs="Times New Roman"/>
          <w:sz w:val="24"/>
          <w:szCs w:val="24"/>
        </w:rPr>
        <w:t>przystanek</w:t>
      </w:r>
      <w:r w:rsidR="008F4A42" w:rsidRPr="00052D8F">
        <w:rPr>
          <w:rFonts w:ascii="Calibri" w:eastAsia="Times New Roman" w:hAnsi="Calibri" w:cs="Times New Roman"/>
          <w:sz w:val="24"/>
          <w:szCs w:val="24"/>
        </w:rPr>
        <w:t xml:space="preserve"> komunikacyjn</w:t>
      </w:r>
      <w:r w:rsidR="004006EF" w:rsidRPr="00052D8F">
        <w:rPr>
          <w:rFonts w:ascii="Calibri" w:eastAsia="Times New Roman" w:hAnsi="Calibri" w:cs="Times New Roman"/>
          <w:sz w:val="24"/>
          <w:szCs w:val="24"/>
        </w:rPr>
        <w:t>y</w:t>
      </w:r>
      <w:r w:rsidR="00F04CA2" w:rsidRPr="00052D8F">
        <w:rPr>
          <w:rFonts w:ascii="Calibri" w:eastAsia="Times New Roman" w:hAnsi="Calibri" w:cs="Times New Roman"/>
          <w:sz w:val="24"/>
          <w:szCs w:val="24"/>
        </w:rPr>
        <w:t xml:space="preserve"> w odległości do </w:t>
      </w:r>
      <w:r w:rsidR="00104CB6" w:rsidRPr="00052D8F">
        <w:rPr>
          <w:rFonts w:ascii="Calibri" w:eastAsia="Times New Roman" w:hAnsi="Calibri" w:cs="Times New Roman"/>
          <w:sz w:val="24"/>
          <w:szCs w:val="24"/>
        </w:rPr>
        <w:t>5</w:t>
      </w:r>
      <w:r w:rsidR="00F04CA2" w:rsidRPr="00052D8F">
        <w:rPr>
          <w:rFonts w:ascii="Calibri" w:eastAsia="Times New Roman" w:hAnsi="Calibri" w:cs="Times New Roman"/>
          <w:sz w:val="24"/>
          <w:szCs w:val="24"/>
        </w:rPr>
        <w:t>00 m</w:t>
      </w:r>
      <w:r w:rsidR="005F2540" w:rsidRPr="00052D8F">
        <w:rPr>
          <w:rFonts w:ascii="Calibri" w:eastAsia="Times New Roman" w:hAnsi="Calibri" w:cs="Times New Roman"/>
          <w:sz w:val="24"/>
          <w:szCs w:val="24"/>
        </w:rPr>
        <w:t>etrów</w:t>
      </w:r>
      <w:r w:rsidR="008F4A42"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 </w:t>
      </w:r>
      <w:r w:rsidR="008F4A42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dobrego </w:t>
      </w:r>
      <w:r w:rsidRPr="00052D8F">
        <w:rPr>
          <w:rFonts w:ascii="Calibri" w:eastAsia="Times New Roman" w:hAnsi="Calibri" w:cs="Times New Roman"/>
          <w:b/>
          <w:bCs/>
          <w:iCs/>
          <w:sz w:val="24"/>
          <w:szCs w:val="24"/>
        </w:rPr>
        <w:t>skomunikowania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7D337D" w:rsidRPr="00052D8F">
        <w:rPr>
          <w:rFonts w:ascii="Calibri" w:eastAsia="Times New Roman" w:hAnsi="Calibri" w:cs="Times New Roman"/>
          <w:bCs/>
          <w:iCs/>
          <w:sz w:val="24"/>
          <w:szCs w:val="24"/>
        </w:rPr>
        <w:t>podmiotu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z innymi miejscowościami, 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8F4A42" w:rsidRPr="00052D8F">
        <w:rPr>
          <w:rFonts w:ascii="Calibri" w:eastAsia="Times New Roman" w:hAnsi="Calibri" w:cs="Times New Roman"/>
          <w:b/>
          <w:iCs/>
          <w:sz w:val="24"/>
          <w:szCs w:val="24"/>
        </w:rPr>
        <w:t xml:space="preserve">8 </w:t>
      </w:r>
      <w:r w:rsidRPr="00052D8F">
        <w:rPr>
          <w:rFonts w:ascii="Calibri" w:eastAsia="Times New Roman" w:hAnsi="Calibri" w:cs="Times New Roman"/>
          <w:b/>
          <w:iCs/>
          <w:sz w:val="24"/>
          <w:szCs w:val="24"/>
        </w:rPr>
        <w:t>punktów</w:t>
      </w:r>
      <w:r w:rsidRPr="00052D8F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</w:p>
    <w:p w14:paraId="729938B4" w14:textId="3A9FCD8E" w:rsidR="007926A5" w:rsidRPr="00052D8F" w:rsidRDefault="00DA008D" w:rsidP="00052D8F">
      <w:pPr>
        <w:widowControl w:val="0"/>
        <w:suppressAutoHyphens/>
        <w:autoSpaceDN w:val="0"/>
        <w:snapToGrid w:val="0"/>
        <w:spacing w:after="120" w:line="276" w:lineRule="auto"/>
        <w:ind w:left="992"/>
        <w:textAlignment w:val="baseline"/>
        <w:rPr>
          <w:rFonts w:ascii="Calibri" w:eastAsia="Times New Roman" w:hAnsi="Calibri" w:cs="Times New Roman"/>
          <w:bCs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bCs/>
          <w:iCs/>
          <w:sz w:val="24"/>
          <w:szCs w:val="24"/>
        </w:rPr>
        <w:t>Przez d</w:t>
      </w:r>
      <w:r w:rsidR="008F4A4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obre skomunikowanie </w:t>
      </w:r>
      <w:r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należy rozumieć </w:t>
      </w:r>
      <w:r w:rsidR="00104CB6" w:rsidRPr="00265DA4">
        <w:rPr>
          <w:rFonts w:ascii="Calibri" w:eastAsia="Times New Roman" w:hAnsi="Calibri" w:cs="Times New Roman"/>
          <w:sz w:val="24"/>
          <w:szCs w:val="24"/>
        </w:rPr>
        <w:t xml:space="preserve">np. </w:t>
      </w:r>
      <w:r w:rsidRPr="00265DA4">
        <w:rPr>
          <w:rFonts w:ascii="Calibri" w:eastAsia="Times New Roman" w:hAnsi="Calibri" w:cs="Times New Roman"/>
          <w:bCs/>
          <w:iCs/>
          <w:sz w:val="24"/>
          <w:szCs w:val="24"/>
        </w:rPr>
        <w:t>dobry dojazd komunikacją miejską,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1F7DC4" w:rsidRPr="00265DA4">
        <w:rPr>
          <w:rFonts w:ascii="Calibri" w:eastAsia="Times New Roman" w:hAnsi="Calibri" w:cs="Times New Roman"/>
          <w:sz w:val="24"/>
          <w:szCs w:val="24"/>
        </w:rPr>
        <w:t>częstotliwość kursowania transportu publicznego</w:t>
      </w:r>
      <w:r w:rsidR="001F7DC4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co najmniej raz na godzinę, </w:t>
      </w:r>
      <w:r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możliwość dotarcia bezpośrednio jednym środkiem transportu lub łatwa zmiana środka transportu,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parking dla osób niepełnosprawnych, </w:t>
      </w:r>
      <w:r w:rsidR="004006EF" w:rsidRPr="00265DA4">
        <w:rPr>
          <w:rFonts w:ascii="Calibri" w:eastAsia="Times New Roman" w:hAnsi="Calibri" w:cs="Times New Roman"/>
          <w:sz w:val="24"/>
          <w:szCs w:val="24"/>
        </w:rPr>
        <w:t xml:space="preserve">przystanek komunikacyjny 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 xml:space="preserve">w odległości do </w:t>
      </w:r>
      <w:r w:rsidR="00104CB6" w:rsidRPr="00265DA4">
        <w:rPr>
          <w:rFonts w:ascii="Calibri" w:eastAsia="Times New Roman" w:hAnsi="Calibri" w:cs="Times New Roman"/>
          <w:sz w:val="24"/>
          <w:szCs w:val="24"/>
        </w:rPr>
        <w:t>7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>00 m</w:t>
      </w:r>
      <w:r w:rsidR="005F2540">
        <w:rPr>
          <w:rFonts w:ascii="Calibri" w:eastAsia="Times New Roman" w:hAnsi="Calibri" w:cs="Times New Roman"/>
          <w:sz w:val="24"/>
          <w:szCs w:val="24"/>
        </w:rPr>
        <w:t>etrów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bCs/>
          <w:iCs/>
          <w:sz w:val="24"/>
          <w:szCs w:val="24"/>
        </w:rPr>
        <w:br/>
      </w:r>
      <w:r w:rsidR="008F4A42" w:rsidRPr="00265DA4">
        <w:rPr>
          <w:rFonts w:ascii="Calibri" w:eastAsia="Times New Roman" w:hAnsi="Calibri" w:cs="Times New Roman"/>
          <w:sz w:val="24"/>
          <w:szCs w:val="24"/>
        </w:rPr>
        <w:t xml:space="preserve">W przypadku </w:t>
      </w:r>
      <w:r w:rsidR="00775DB1" w:rsidRPr="00265DA4">
        <w:rPr>
          <w:rFonts w:ascii="Calibri" w:eastAsia="Times New Roman" w:hAnsi="Calibri" w:cs="Times New Roman"/>
          <w:b/>
          <w:bCs/>
          <w:sz w:val="24"/>
          <w:szCs w:val="24"/>
        </w:rPr>
        <w:t>ograniczonego</w:t>
      </w:r>
      <w:r w:rsidR="0056592E"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8F4A42" w:rsidRPr="00265DA4">
        <w:rPr>
          <w:rFonts w:ascii="Calibri" w:eastAsia="Times New Roman" w:hAnsi="Calibri" w:cs="Times New Roman"/>
          <w:b/>
          <w:bCs/>
          <w:iCs/>
          <w:sz w:val="24"/>
          <w:szCs w:val="24"/>
        </w:rPr>
        <w:t>skomunikowania</w:t>
      </w:r>
      <w:r w:rsidR="008F4A4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podmiotu z innymi miejscowościami, </w:t>
      </w:r>
      <w:r w:rsidR="008F4A42"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8F4A42" w:rsidRPr="00265DA4">
        <w:rPr>
          <w:rFonts w:ascii="Calibri" w:eastAsia="Times New Roman" w:hAnsi="Calibri" w:cs="Times New Roman"/>
          <w:b/>
          <w:iCs/>
          <w:sz w:val="24"/>
          <w:szCs w:val="24"/>
        </w:rPr>
        <w:t>4 punkty</w:t>
      </w:r>
      <w:r w:rsidR="008F4A42" w:rsidRPr="00265DA4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bCs/>
          <w:iCs/>
          <w:sz w:val="24"/>
          <w:szCs w:val="24"/>
        </w:rPr>
        <w:br/>
      </w:r>
      <w:r w:rsidR="008F4A4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Przez </w:t>
      </w:r>
      <w:r w:rsidR="00C4193A" w:rsidRPr="00265DA4">
        <w:rPr>
          <w:rFonts w:ascii="Calibri" w:eastAsia="Times New Roman" w:hAnsi="Calibri" w:cs="Times New Roman"/>
          <w:bCs/>
          <w:iCs/>
          <w:sz w:val="24"/>
          <w:szCs w:val="24"/>
        </w:rPr>
        <w:t>ograniczone</w:t>
      </w:r>
      <w:r w:rsidR="008F4A4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skomunikowanie należy rozumieć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104CB6" w:rsidRPr="00265DA4">
        <w:rPr>
          <w:rFonts w:ascii="Calibri" w:eastAsia="Times New Roman" w:hAnsi="Calibri" w:cs="Times New Roman"/>
          <w:sz w:val="24"/>
          <w:szCs w:val="24"/>
        </w:rPr>
        <w:t xml:space="preserve">np. 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dojazd tylko </w:t>
      </w:r>
      <w:r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jednym środkiem transportu 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np. PKS lub PKP, </w:t>
      </w:r>
      <w:r w:rsidR="00341FA7" w:rsidRPr="00265DA4">
        <w:rPr>
          <w:rFonts w:ascii="Calibri" w:eastAsia="Times New Roman" w:hAnsi="Calibri" w:cs="Times New Roman"/>
          <w:sz w:val="24"/>
          <w:szCs w:val="24"/>
        </w:rPr>
        <w:t>częstotliwość kursowania transportu publicznego</w:t>
      </w:r>
      <w:r w:rsidR="00341FA7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rzadziej niż raz na godzinę, 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>brak możliwości dotarcia bezpośrednio jednym środkiem transportu lub łatwej zmiany środka transportu,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006EF" w:rsidRPr="00265DA4">
        <w:rPr>
          <w:rFonts w:ascii="Calibri" w:eastAsia="Times New Roman" w:hAnsi="Calibri" w:cs="Times New Roman"/>
          <w:sz w:val="24"/>
          <w:szCs w:val="24"/>
        </w:rPr>
        <w:t>przystanek komunikacyjny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 xml:space="preserve"> w odległości ponad </w:t>
      </w:r>
      <w:r w:rsidR="00104CB6" w:rsidRPr="00265DA4">
        <w:rPr>
          <w:rFonts w:ascii="Calibri" w:eastAsia="Times New Roman" w:hAnsi="Calibri" w:cs="Times New Roman"/>
          <w:sz w:val="24"/>
          <w:szCs w:val="24"/>
        </w:rPr>
        <w:t>7</w:t>
      </w:r>
      <w:r w:rsidR="00F04CA2" w:rsidRPr="00265DA4">
        <w:rPr>
          <w:rFonts w:ascii="Calibri" w:eastAsia="Times New Roman" w:hAnsi="Calibri" w:cs="Times New Roman"/>
          <w:sz w:val="24"/>
          <w:szCs w:val="24"/>
        </w:rPr>
        <w:t>00 m</w:t>
      </w:r>
      <w:r w:rsidR="005F2540">
        <w:rPr>
          <w:rFonts w:ascii="Calibri" w:eastAsia="Times New Roman" w:hAnsi="Calibri" w:cs="Times New Roman"/>
          <w:sz w:val="24"/>
          <w:szCs w:val="24"/>
        </w:rPr>
        <w:t>etrów</w:t>
      </w:r>
      <w:r w:rsidR="00F04CA2" w:rsidRPr="00265DA4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bCs/>
          <w:iCs/>
          <w:sz w:val="24"/>
          <w:szCs w:val="24"/>
        </w:rPr>
        <w:br/>
      </w:r>
      <w:r w:rsidR="007926A5" w:rsidRPr="00265DA4">
        <w:rPr>
          <w:rFonts w:ascii="Calibri" w:eastAsia="Times New Roman" w:hAnsi="Calibri" w:cs="Times New Roman"/>
          <w:sz w:val="24"/>
          <w:szCs w:val="24"/>
        </w:rPr>
        <w:t xml:space="preserve">W przypadku </w:t>
      </w:r>
      <w:r w:rsidR="007926A5"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braku </w:t>
      </w:r>
      <w:r w:rsidR="007926A5" w:rsidRPr="00265DA4">
        <w:rPr>
          <w:rFonts w:ascii="Calibri" w:eastAsia="Times New Roman" w:hAnsi="Calibri" w:cs="Times New Roman"/>
          <w:b/>
          <w:bCs/>
          <w:iCs/>
          <w:sz w:val="24"/>
          <w:szCs w:val="24"/>
        </w:rPr>
        <w:t>komunikacji</w:t>
      </w:r>
      <w:r w:rsidR="007926A5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7D337D" w:rsidRPr="00265DA4">
        <w:rPr>
          <w:rFonts w:ascii="Calibri" w:eastAsia="Times New Roman" w:hAnsi="Calibri" w:cs="Times New Roman"/>
          <w:bCs/>
          <w:iCs/>
          <w:sz w:val="24"/>
          <w:szCs w:val="24"/>
        </w:rPr>
        <w:t>podmiotu</w:t>
      </w:r>
      <w:r w:rsidR="007926A5" w:rsidRPr="00265DA4">
        <w:rPr>
          <w:rFonts w:ascii="Calibri" w:eastAsia="Times New Roman" w:hAnsi="Calibri" w:cs="Times New Roman"/>
          <w:bCs/>
          <w:iCs/>
          <w:sz w:val="24"/>
          <w:szCs w:val="24"/>
        </w:rPr>
        <w:t xml:space="preserve"> z innymi miejscowościami, </w:t>
      </w:r>
      <w:r w:rsidR="007926A5"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7926A5" w:rsidRPr="00265DA4">
        <w:rPr>
          <w:rFonts w:ascii="Calibri" w:eastAsia="Times New Roman" w:hAnsi="Calibri" w:cs="Times New Roman"/>
          <w:b/>
          <w:iCs/>
          <w:sz w:val="24"/>
          <w:szCs w:val="24"/>
        </w:rPr>
        <w:t>0 punktów</w:t>
      </w:r>
      <w:r w:rsidR="007926A5" w:rsidRPr="00265DA4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</w:p>
    <w:p w14:paraId="4BC03188" w14:textId="7292FDF5" w:rsidR="007926A5" w:rsidRPr="00052D8F" w:rsidRDefault="5E589059" w:rsidP="00052D8F">
      <w:pPr>
        <w:keepNext/>
        <w:numPr>
          <w:ilvl w:val="2"/>
          <w:numId w:val="43"/>
        </w:numPr>
        <w:suppressAutoHyphens/>
        <w:autoSpaceDN w:val="0"/>
        <w:snapToGrid w:val="0"/>
        <w:spacing w:after="120" w:line="276" w:lineRule="auto"/>
        <w:ind w:left="992" w:hanging="425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doświadczenie w zakresie świadczenia usług stomatologicznych dla osób z</w:t>
      </w:r>
      <w:r w:rsidR="008778B6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 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niepełnosprawnościami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może otrzymać w tym 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 xml:space="preserve">maksymalnie 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1</w:t>
      </w:r>
      <w:r w:rsidR="12AC8EE8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5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 punktów.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 ramach kryterium będzie oceniane doświadczenie </w:t>
      </w:r>
      <w:r w:rsidR="5A860ECC" w:rsidRPr="00052D8F">
        <w:rPr>
          <w:rFonts w:ascii="Calibri" w:eastAsia="Times New Roman" w:hAnsi="Calibri" w:cs="Times New Roman"/>
          <w:sz w:val="24"/>
          <w:szCs w:val="24"/>
        </w:rPr>
        <w:t>ogólnostomatologiczne w</w:t>
      </w:r>
      <w:r w:rsidR="007A00A4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5A860ECC" w:rsidRPr="00052D8F">
        <w:rPr>
          <w:rFonts w:ascii="Calibri" w:eastAsia="Times New Roman" w:hAnsi="Calibri" w:cs="Times New Roman"/>
          <w:sz w:val="24"/>
          <w:szCs w:val="24"/>
        </w:rPr>
        <w:t xml:space="preserve">leczeniu pacjentów/pacjentek </w:t>
      </w:r>
      <w:r w:rsidR="004F5F43" w:rsidRPr="00052D8F">
        <w:rPr>
          <w:rFonts w:ascii="Calibri" w:eastAsia="Times New Roman" w:hAnsi="Calibri" w:cs="Times New Roman"/>
          <w:sz w:val="24"/>
          <w:szCs w:val="24"/>
        </w:rPr>
        <w:t xml:space="preserve">z niepełnosprawnościami, a także </w:t>
      </w:r>
      <w:r w:rsidR="5A860ECC" w:rsidRPr="00052D8F">
        <w:rPr>
          <w:rFonts w:ascii="Calibri" w:eastAsia="Times New Roman" w:hAnsi="Calibri" w:cs="Times New Roman"/>
          <w:sz w:val="24"/>
          <w:szCs w:val="24"/>
        </w:rPr>
        <w:t xml:space="preserve">możliwość świadczenia usługi </w:t>
      </w:r>
      <w:r w:rsidRPr="00052D8F">
        <w:rPr>
          <w:rFonts w:ascii="Calibri" w:eastAsia="Times New Roman" w:hAnsi="Calibri" w:cs="Times New Roman"/>
          <w:sz w:val="24"/>
          <w:szCs w:val="24"/>
        </w:rPr>
        <w:t>w znieczuleniu ogólnym</w:t>
      </w:r>
      <w:r w:rsidR="5A860ECC" w:rsidRPr="00052D8F">
        <w:rPr>
          <w:sz w:val="24"/>
          <w:szCs w:val="24"/>
        </w:rPr>
        <w:t xml:space="preserve"> </w:t>
      </w:r>
      <w:r w:rsidR="5A860ECC" w:rsidRPr="00052D8F">
        <w:rPr>
          <w:rFonts w:ascii="Calibri" w:eastAsia="Times New Roman" w:hAnsi="Calibri" w:cs="Times New Roman"/>
          <w:sz w:val="24"/>
          <w:szCs w:val="24"/>
        </w:rPr>
        <w:t>dla pacjentów/pacjentek z</w:t>
      </w:r>
      <w:r w:rsidR="00526CAE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5A860ECC" w:rsidRPr="00052D8F">
        <w:rPr>
          <w:rFonts w:ascii="Calibri" w:eastAsia="Times New Roman" w:hAnsi="Calibri" w:cs="Times New Roman"/>
          <w:sz w:val="24"/>
          <w:szCs w:val="24"/>
        </w:rPr>
        <w:t>niepełnosprawnościami.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Za posiadanie </w:t>
      </w:r>
      <w:r w:rsidR="009F0127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minimum 3 lat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doświadczenia </w:t>
      </w:r>
      <w:r w:rsidR="004F5F43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 leczeniu pacjentów/pacjentek z niepełnosprawnościami </w:t>
      </w:r>
      <w:r w:rsidR="009F0127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 okresie 2021-2026 </w:t>
      </w:r>
      <w:r w:rsidR="001C3CEA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oraz możliwość świadczenia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usługi w znieczuleniu ogólnym</w:t>
      </w:r>
      <w:r w:rsidR="001C3CEA" w:rsidRPr="00052D8F">
        <w:rPr>
          <w:sz w:val="24"/>
          <w:szCs w:val="24"/>
        </w:rPr>
        <w:t xml:space="preserve"> 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>dla pacjentów/pacjentek z niepełnosprawnościami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, wniosek otrzyma</w:t>
      </w:r>
      <w:r w:rsidR="007926A5" w:rsidRPr="00052D8F" w:rsidDel="006958F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15 </w:t>
      </w:r>
      <w:r w:rsidR="007926A5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punktów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DF5101" w:rsidRPr="00052D8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 posiadanie </w:t>
      </w:r>
      <w:r w:rsidR="009F0127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minimum 3 lat</w:t>
      </w:r>
      <w:r w:rsidR="009F0127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F5101" w:rsidRPr="00052D8F">
        <w:rPr>
          <w:rFonts w:ascii="Calibri" w:eastAsia="Times New Roman" w:hAnsi="Calibri" w:cs="Calibri"/>
          <w:sz w:val="24"/>
          <w:szCs w:val="24"/>
          <w:lang w:eastAsia="pl-PL"/>
        </w:rPr>
        <w:t>doświadczenia w leczeniu pacjentów/pacjentek z niepełnosprawnościami</w:t>
      </w:r>
      <w:r w:rsidR="0054349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w okresie 2021-2026</w:t>
      </w:r>
      <w:r w:rsidR="00DF5101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, ale bez </w:t>
      </w:r>
      <w:r w:rsidR="00DF5101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możliwości świadczenia </w:t>
      </w:r>
      <w:r w:rsidR="00DF5101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usługi w znieczuleniu ogólnym</w:t>
      </w:r>
      <w:r w:rsidR="00DF5101" w:rsidRPr="00052D8F">
        <w:rPr>
          <w:sz w:val="24"/>
          <w:szCs w:val="24"/>
        </w:rPr>
        <w:t xml:space="preserve"> </w:t>
      </w:r>
      <w:r w:rsidR="00DF5101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dla pacjentów/pacjentek z niepełnosprawnościami, wniosek otrzyma </w:t>
      </w:r>
      <w:r w:rsidR="00DF5101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10 punktów</w:t>
      </w:r>
      <w:r w:rsidR="00DF5101" w:rsidRPr="00052D8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Za posiadanie </w:t>
      </w:r>
      <w:r w:rsidR="009F0127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mniej niż 3 lat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doświadczenia</w:t>
      </w:r>
      <w:r w:rsidR="004F5F43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w leczeniu pacjentów/pacjentek z niepełnosprawnościami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4349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 okresie 2021-2026 </w:t>
      </w:r>
      <w:r w:rsidR="001C3CEA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oraz możliwość świadczenia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usługi w znieczuleniu ogólnym</w:t>
      </w:r>
      <w:r w:rsidR="001C3CEA" w:rsidRPr="00052D8F">
        <w:rPr>
          <w:sz w:val="24"/>
          <w:szCs w:val="24"/>
        </w:rPr>
        <w:t xml:space="preserve"> 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>dla pacjentów/pacjentek z niepełnosprawnościami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, wniosek otrzyma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10 </w:t>
      </w:r>
      <w:r w:rsidR="007926A5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punktów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Start w:id="67" w:name="_Toc221801172"/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Za posiadanie </w:t>
      </w:r>
      <w:r w:rsidR="009F0127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mniej niż 3 lat 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>doświadczenia w leczeniu pacjentów/pacjentek z niepełnosprawnościami</w:t>
      </w:r>
      <w:r w:rsidR="0054349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w okresie 2021-2026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, ale bez </w:t>
      </w:r>
      <w:r w:rsidR="001C3CEA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możliwości świadczenia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usługi w znieczuleniu ogólnym</w:t>
      </w:r>
      <w:r w:rsidR="001C3CEA" w:rsidRPr="00052D8F">
        <w:rPr>
          <w:sz w:val="24"/>
          <w:szCs w:val="24"/>
        </w:rPr>
        <w:t xml:space="preserve"> 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dla pacjentów/pacjentek z niepełnosprawnościami, wniosek otrzyma </w:t>
      </w:r>
      <w:r w:rsidR="001C3CEA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 punktów</w:t>
      </w:r>
      <w:r w:rsidR="001C3CEA" w:rsidRPr="00052D8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braku </w:t>
      </w:r>
      <w:r w:rsidR="003C6658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wykazania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doświadczenia </w:t>
      </w:r>
      <w:r w:rsidR="004F5F43" w:rsidRPr="00052D8F">
        <w:rPr>
          <w:rFonts w:ascii="Calibri" w:eastAsia="Times New Roman" w:hAnsi="Calibri" w:cs="Calibri"/>
          <w:sz w:val="24"/>
          <w:szCs w:val="24"/>
          <w:lang w:eastAsia="pl-PL"/>
        </w:rPr>
        <w:t>w leczeniu pacjentów/pacjentek z niepełnosprawnościami</w:t>
      </w:r>
      <w:r w:rsidR="0054349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w okresie 2021-2026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, wniosek otrzyma </w:t>
      </w:r>
      <w:r w:rsidR="007926A5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  <w:r w:rsidR="00AF35BD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="007926A5" w:rsidRPr="00052D8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punktów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End w:id="67"/>
    </w:p>
    <w:p w14:paraId="539D2A6D" w14:textId="1C750486" w:rsidR="00770801" w:rsidRPr="00052D8F" w:rsidRDefault="61A21055" w:rsidP="00763470">
      <w:pPr>
        <w:widowControl w:val="0"/>
        <w:numPr>
          <w:ilvl w:val="2"/>
          <w:numId w:val="43"/>
        </w:numPr>
        <w:suppressAutoHyphens/>
        <w:autoSpaceDN w:val="0"/>
        <w:snapToGrid w:val="0"/>
        <w:spacing w:after="60" w:line="276" w:lineRule="auto"/>
        <w:ind w:left="993" w:hanging="426"/>
        <w:contextualSpacing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potencjał podmiotu do wdrożenia standardu w obszarze dostępności</w:t>
      </w:r>
      <w:r w:rsidR="5E589059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architektonicznej, </w:t>
      </w:r>
      <w:r w:rsidR="5E589059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informacyjno-komunikacyjnej i cyfrowej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="5E58905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– wniosek może otrzymać w tym kryterium</w:t>
      </w:r>
      <w:r w:rsidR="5E589059"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 xml:space="preserve"> </w:t>
      </w:r>
      <w:r w:rsidR="5E589059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maksymalnie 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3</w:t>
      </w:r>
      <w:r w:rsidR="5E589059"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>0 punktów</w:t>
      </w:r>
      <w:r w:rsidR="00504CDC"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.</w:t>
      </w:r>
      <w:r w:rsidR="00052D8F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br/>
      </w:r>
      <w:r w:rsidR="00770801" w:rsidRPr="00052D8F">
        <w:rPr>
          <w:rFonts w:ascii="Calibri" w:eastAsia="Times New Roman" w:hAnsi="Calibri" w:cs="Times New Roman"/>
          <w:sz w:val="24"/>
          <w:szCs w:val="24"/>
        </w:rPr>
        <w:t>W ramach kryterium będzie oceniany potencjał podmiotu do wdrożenia standardu w wyżej wymienionych obszarach na podstawie wyników z karty samooceny wypełnionej przez wnioskodawcę</w:t>
      </w:r>
      <w:r w:rsidR="00BC2CF8" w:rsidRPr="00052D8F">
        <w:rPr>
          <w:rFonts w:ascii="Calibri" w:eastAsia="Times New Roman" w:hAnsi="Calibri" w:cs="Times New Roman"/>
          <w:sz w:val="24"/>
          <w:szCs w:val="24"/>
        </w:rPr>
        <w:t xml:space="preserve"> przedsięwzięcia grantowego</w:t>
      </w:r>
      <w:r w:rsidR="00770801" w:rsidRPr="00052D8F">
        <w:rPr>
          <w:rFonts w:ascii="Calibri" w:eastAsia="Times New Roman" w:hAnsi="Calibri" w:cs="Times New Roman"/>
          <w:sz w:val="24"/>
          <w:szCs w:val="24"/>
        </w:rPr>
        <w:t xml:space="preserve">, stanowiącej załącznik nr 7 do </w:t>
      </w:r>
      <w:r w:rsidR="00913072" w:rsidRPr="00052D8F">
        <w:rPr>
          <w:rFonts w:ascii="Calibri" w:eastAsia="Times New Roman" w:hAnsi="Calibri" w:cs="Times New Roman"/>
          <w:sz w:val="24"/>
          <w:szCs w:val="24"/>
        </w:rPr>
        <w:t>regulaminu</w:t>
      </w:r>
      <w:r w:rsidR="00770801"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913072" w:rsidRPr="00052D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941B4" w:rsidRPr="00052D8F">
        <w:rPr>
          <w:rFonts w:ascii="Calibri" w:eastAsia="Times New Roman" w:hAnsi="Calibri" w:cs="Times New Roman"/>
          <w:sz w:val="24"/>
          <w:szCs w:val="24"/>
        </w:rPr>
        <w:t>D</w:t>
      </w:r>
      <w:r w:rsidR="00880827" w:rsidRPr="00052D8F">
        <w:rPr>
          <w:rFonts w:ascii="Calibri" w:eastAsia="Times New Roman" w:hAnsi="Calibri" w:cs="Times New Roman"/>
          <w:sz w:val="24"/>
          <w:szCs w:val="24"/>
        </w:rPr>
        <w:t>o</w:t>
      </w:r>
      <w:r w:rsidR="005F3C63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880827" w:rsidRPr="00052D8F">
        <w:rPr>
          <w:rFonts w:ascii="Calibri" w:eastAsia="Times New Roman" w:hAnsi="Calibri" w:cs="Times New Roman"/>
          <w:sz w:val="24"/>
          <w:szCs w:val="24"/>
        </w:rPr>
        <w:t xml:space="preserve">wniosku wymagane jest </w:t>
      </w:r>
      <w:r w:rsidR="00441F55" w:rsidRPr="00052D8F">
        <w:rPr>
          <w:rFonts w:ascii="Calibri" w:eastAsia="Times New Roman" w:hAnsi="Calibri" w:cs="Times New Roman"/>
          <w:sz w:val="24"/>
          <w:szCs w:val="24"/>
        </w:rPr>
        <w:t>załączenie</w:t>
      </w:r>
      <w:r w:rsidR="002941B4" w:rsidRPr="00052D8F">
        <w:rPr>
          <w:rFonts w:ascii="Calibri" w:eastAsia="Times New Roman" w:hAnsi="Calibri" w:cs="Times New Roman"/>
          <w:sz w:val="24"/>
          <w:szCs w:val="24"/>
        </w:rPr>
        <w:t xml:space="preserve"> wypełnionej k</w:t>
      </w:r>
      <w:r w:rsidR="00913072" w:rsidRPr="00052D8F">
        <w:rPr>
          <w:rFonts w:ascii="Calibri" w:eastAsia="Times New Roman" w:hAnsi="Calibri" w:cs="Times New Roman"/>
          <w:sz w:val="24"/>
          <w:szCs w:val="24"/>
        </w:rPr>
        <w:t>art</w:t>
      </w:r>
      <w:r w:rsidR="002941B4" w:rsidRPr="00052D8F">
        <w:rPr>
          <w:rFonts w:ascii="Calibri" w:eastAsia="Times New Roman" w:hAnsi="Calibri" w:cs="Times New Roman"/>
          <w:sz w:val="24"/>
          <w:szCs w:val="24"/>
        </w:rPr>
        <w:t>y</w:t>
      </w:r>
      <w:r w:rsidR="00913072" w:rsidRPr="00052D8F">
        <w:rPr>
          <w:rFonts w:ascii="Calibri" w:eastAsia="Times New Roman" w:hAnsi="Calibri" w:cs="Times New Roman"/>
          <w:sz w:val="24"/>
          <w:szCs w:val="24"/>
        </w:rPr>
        <w:t xml:space="preserve"> samoocen</w:t>
      </w:r>
      <w:r w:rsidR="00880827" w:rsidRPr="00052D8F">
        <w:rPr>
          <w:rFonts w:ascii="Calibri" w:eastAsia="Times New Roman" w:hAnsi="Calibri" w:cs="Times New Roman"/>
          <w:sz w:val="24"/>
          <w:szCs w:val="24"/>
        </w:rPr>
        <w:t>y.</w:t>
      </w:r>
      <w:r w:rsidR="00052D8F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br/>
      </w:r>
      <w:r w:rsidR="00770801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W ramach kryterium oceniany jest potencjał podmiotu w trzech </w:t>
      </w:r>
      <w:r w:rsidR="00157DBF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obszarach,</w:t>
      </w:r>
      <w:r w:rsidR="00D44258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z</w:t>
      </w:r>
      <w:r w:rsidR="006F13D5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="00D44258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których każdy może zostać oceniony na maksymalnie 10 punktów</w:t>
      </w:r>
      <w:r w:rsidR="00770801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:</w:t>
      </w:r>
    </w:p>
    <w:p w14:paraId="4F717EC6" w14:textId="77777777" w:rsidR="00770801" w:rsidRPr="00265DA4" w:rsidRDefault="00770801" w:rsidP="00BB3822">
      <w:pPr>
        <w:pStyle w:val="Akapitzlist"/>
        <w:numPr>
          <w:ilvl w:val="1"/>
          <w:numId w:val="36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dostępność architektoniczna – </w:t>
      </w:r>
      <w:r w:rsidR="00807C6A"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807C6A" w:rsidRPr="00265DA4">
        <w:rPr>
          <w:rFonts w:ascii="Calibri" w:eastAsia="Times New Roman" w:hAnsi="Calibri" w:cs="Times New Roman"/>
          <w:b/>
          <w:sz w:val="24"/>
          <w:szCs w:val="24"/>
        </w:rPr>
        <w:t>0-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10 punktów</w:t>
      </w:r>
      <w:r w:rsidRPr="00265DA4">
        <w:rPr>
          <w:rFonts w:ascii="Calibri" w:eastAsia="Times New Roman" w:hAnsi="Calibri" w:cs="Times New Roman"/>
          <w:sz w:val="24"/>
          <w:szCs w:val="24"/>
        </w:rPr>
        <w:t>,</w:t>
      </w:r>
    </w:p>
    <w:p w14:paraId="50195057" w14:textId="77777777" w:rsidR="00770801" w:rsidRPr="00265DA4" w:rsidRDefault="00770801" w:rsidP="00BB3822">
      <w:pPr>
        <w:pStyle w:val="Akapitzlist"/>
        <w:numPr>
          <w:ilvl w:val="1"/>
          <w:numId w:val="36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dostępność informacyjno</w:t>
      </w:r>
      <w:r w:rsidRPr="00265DA4">
        <w:rPr>
          <w:rFonts w:ascii="Cambria Math" w:eastAsia="Times New Roman" w:hAnsi="Cambria Math" w:cs="Cambria Math"/>
          <w:sz w:val="24"/>
          <w:szCs w:val="24"/>
        </w:rPr>
        <w:t>‑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komunikacyjna – </w:t>
      </w:r>
      <w:r w:rsidR="00807C6A"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807C6A" w:rsidRPr="00265DA4">
        <w:rPr>
          <w:rFonts w:ascii="Calibri" w:eastAsia="Times New Roman" w:hAnsi="Calibri" w:cs="Times New Roman"/>
          <w:b/>
          <w:sz w:val="24"/>
          <w:szCs w:val="24"/>
        </w:rPr>
        <w:t>0-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10 punktów</w:t>
      </w:r>
      <w:r w:rsidRPr="00265DA4">
        <w:rPr>
          <w:rFonts w:ascii="Calibri" w:eastAsia="Times New Roman" w:hAnsi="Calibri" w:cs="Times New Roman"/>
          <w:sz w:val="24"/>
          <w:szCs w:val="24"/>
        </w:rPr>
        <w:t>,</w:t>
      </w:r>
    </w:p>
    <w:p w14:paraId="762BEE59" w14:textId="77777777" w:rsidR="00770801" w:rsidRPr="00265DA4" w:rsidRDefault="00770801" w:rsidP="00763470">
      <w:pPr>
        <w:pStyle w:val="Akapitzlist"/>
        <w:numPr>
          <w:ilvl w:val="1"/>
          <w:numId w:val="36"/>
        </w:numPr>
        <w:spacing w:after="6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dostępność cyfrowa – </w:t>
      </w:r>
      <w:r w:rsidR="00807C6A"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0807C6A" w:rsidRPr="00265DA4">
        <w:rPr>
          <w:rFonts w:ascii="Calibri" w:eastAsia="Times New Roman" w:hAnsi="Calibri" w:cs="Times New Roman"/>
          <w:b/>
          <w:sz w:val="24"/>
          <w:szCs w:val="24"/>
        </w:rPr>
        <w:t>0-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10 punktów</w:t>
      </w:r>
      <w:r w:rsidRPr="00265DA4">
        <w:rPr>
          <w:rFonts w:ascii="Calibri" w:eastAsia="Times New Roman" w:hAnsi="Calibri" w:cs="Times New Roman"/>
          <w:sz w:val="24"/>
          <w:szCs w:val="24"/>
        </w:rPr>
        <w:t>.</w:t>
      </w:r>
    </w:p>
    <w:p w14:paraId="12E1C05D" w14:textId="34042B9F" w:rsidR="007926A5" w:rsidRPr="00265DA4" w:rsidRDefault="25FEAC04" w:rsidP="00156712">
      <w:pPr>
        <w:widowControl w:val="0"/>
        <w:suppressAutoHyphens/>
        <w:autoSpaceDN w:val="0"/>
        <w:snapToGrid w:val="0"/>
        <w:spacing w:after="120" w:line="276" w:lineRule="auto"/>
        <w:ind w:left="993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sz w:val="24"/>
          <w:szCs w:val="24"/>
        </w:rPr>
        <w:t xml:space="preserve">W przypadku </w:t>
      </w:r>
      <w:r w:rsidR="24372091" w:rsidRPr="00265DA4">
        <w:rPr>
          <w:sz w:val="24"/>
          <w:szCs w:val="24"/>
        </w:rPr>
        <w:t xml:space="preserve">wskazania </w:t>
      </w:r>
      <w:r w:rsidRPr="00265DA4">
        <w:rPr>
          <w:sz w:val="24"/>
          <w:szCs w:val="24"/>
        </w:rPr>
        <w:t>błęd</w:t>
      </w:r>
      <w:r w:rsidR="24372091" w:rsidRPr="00265DA4">
        <w:rPr>
          <w:sz w:val="24"/>
          <w:szCs w:val="24"/>
        </w:rPr>
        <w:t>ne</w:t>
      </w:r>
      <w:r w:rsidR="00A14DAC" w:rsidRPr="00265DA4">
        <w:rPr>
          <w:sz w:val="24"/>
          <w:szCs w:val="24"/>
        </w:rPr>
        <w:t>j</w:t>
      </w:r>
      <w:r w:rsidR="24372091" w:rsidRPr="00265DA4">
        <w:rPr>
          <w:sz w:val="24"/>
          <w:szCs w:val="24"/>
        </w:rPr>
        <w:t xml:space="preserve"> liczby punktów</w:t>
      </w:r>
      <w:r w:rsidRPr="00265DA4">
        <w:rPr>
          <w:sz w:val="24"/>
          <w:szCs w:val="24"/>
        </w:rPr>
        <w:t xml:space="preserve"> </w:t>
      </w:r>
      <w:r w:rsidR="4D0B9A29" w:rsidRPr="00265DA4">
        <w:rPr>
          <w:sz w:val="24"/>
          <w:szCs w:val="24"/>
        </w:rPr>
        <w:t>w</w:t>
      </w:r>
      <w:r w:rsidR="48676679" w:rsidRPr="00265DA4">
        <w:rPr>
          <w:sz w:val="24"/>
          <w:szCs w:val="24"/>
        </w:rPr>
        <w:t>e</w:t>
      </w:r>
      <w:r w:rsidRPr="00265DA4">
        <w:rPr>
          <w:sz w:val="24"/>
          <w:szCs w:val="24"/>
        </w:rPr>
        <w:t xml:space="preserve"> wniosku, </w:t>
      </w:r>
      <w:r w:rsidR="0EF41107" w:rsidRPr="00265DA4">
        <w:rPr>
          <w:sz w:val="24"/>
          <w:szCs w:val="24"/>
        </w:rPr>
        <w:t>niezgodne</w:t>
      </w:r>
      <w:r w:rsidR="00D05E14" w:rsidRPr="00265DA4">
        <w:rPr>
          <w:sz w:val="24"/>
          <w:szCs w:val="24"/>
        </w:rPr>
        <w:t>j</w:t>
      </w:r>
      <w:r w:rsidR="0EF41107" w:rsidRPr="00265DA4">
        <w:rPr>
          <w:sz w:val="24"/>
          <w:szCs w:val="24"/>
        </w:rPr>
        <w:t xml:space="preserve"> z</w:t>
      </w:r>
      <w:r w:rsidR="00D5637B" w:rsidRPr="00265DA4">
        <w:rPr>
          <w:sz w:val="24"/>
          <w:szCs w:val="24"/>
        </w:rPr>
        <w:t> </w:t>
      </w:r>
      <w:r w:rsidR="18C07F78" w:rsidRPr="00265DA4">
        <w:rPr>
          <w:sz w:val="24"/>
          <w:szCs w:val="24"/>
        </w:rPr>
        <w:t>załącznikiem</w:t>
      </w:r>
      <w:r w:rsidR="0EF41107" w:rsidRPr="00265DA4">
        <w:rPr>
          <w:sz w:val="24"/>
          <w:szCs w:val="24"/>
        </w:rPr>
        <w:t xml:space="preserve"> nr </w:t>
      </w:r>
      <w:r w:rsidR="00DE478F" w:rsidRPr="00265DA4">
        <w:rPr>
          <w:sz w:val="24"/>
          <w:szCs w:val="24"/>
        </w:rPr>
        <w:t>7</w:t>
      </w:r>
      <w:r w:rsidR="0EF41107" w:rsidRPr="00265DA4">
        <w:rPr>
          <w:sz w:val="24"/>
          <w:szCs w:val="24"/>
        </w:rPr>
        <w:t>, punktacja w tym kryterium zostanie przyzna</w:t>
      </w:r>
      <w:r w:rsidRPr="00265DA4">
        <w:rPr>
          <w:sz w:val="24"/>
          <w:szCs w:val="24"/>
        </w:rPr>
        <w:t xml:space="preserve">na </w:t>
      </w:r>
      <w:r w:rsidR="3DD47B2F" w:rsidRPr="00265DA4">
        <w:rPr>
          <w:sz w:val="24"/>
          <w:szCs w:val="24"/>
        </w:rPr>
        <w:t>zgodnie</w:t>
      </w:r>
      <w:r w:rsidRPr="00265DA4">
        <w:rPr>
          <w:sz w:val="24"/>
          <w:szCs w:val="24"/>
        </w:rPr>
        <w:t xml:space="preserve"> z</w:t>
      </w:r>
      <w:r w:rsidR="00D5637B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załącznik</w:t>
      </w:r>
      <w:r w:rsidR="36525DB5" w:rsidRPr="00265DA4">
        <w:rPr>
          <w:sz w:val="24"/>
          <w:szCs w:val="24"/>
        </w:rPr>
        <w:t xml:space="preserve">iem </w:t>
      </w:r>
      <w:r w:rsidR="15ACBF6D" w:rsidRPr="00265DA4">
        <w:rPr>
          <w:sz w:val="24"/>
          <w:szCs w:val="24"/>
        </w:rPr>
        <w:t>i wskazanej w nim</w:t>
      </w:r>
      <w:r w:rsidRPr="00265DA4">
        <w:rPr>
          <w:sz w:val="24"/>
          <w:szCs w:val="24"/>
        </w:rPr>
        <w:t xml:space="preserve"> liczb</w:t>
      </w:r>
      <w:r w:rsidR="2E0EAA28" w:rsidRPr="00265DA4">
        <w:rPr>
          <w:sz w:val="24"/>
          <w:szCs w:val="24"/>
        </w:rPr>
        <w:t>y</w:t>
      </w:r>
      <w:r w:rsidRPr="00265DA4">
        <w:rPr>
          <w:sz w:val="24"/>
          <w:szCs w:val="24"/>
        </w:rPr>
        <w:t xml:space="preserve"> punktów</w:t>
      </w:r>
      <w:r w:rsidR="48DA4F97" w:rsidRPr="00265DA4">
        <w:rPr>
          <w:sz w:val="24"/>
          <w:szCs w:val="24"/>
        </w:rPr>
        <w:t>.</w:t>
      </w:r>
    </w:p>
    <w:p w14:paraId="7B3D3228" w14:textId="77777777" w:rsidR="000C0E96" w:rsidRPr="000C0E96" w:rsidRDefault="00557ECA" w:rsidP="000C0E96">
      <w:pPr>
        <w:numPr>
          <w:ilvl w:val="2"/>
          <w:numId w:val="43"/>
        </w:numPr>
        <w:suppressAutoHyphens/>
        <w:autoSpaceDN w:val="0"/>
        <w:snapToGrid w:val="0"/>
        <w:spacing w:after="0" w:line="276" w:lineRule="auto"/>
        <w:ind w:left="992" w:hanging="425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szkolenia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z zakresu obsługi pacjentów i pacjentek ze szczególnymi potrzebami, w</w:t>
      </w: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 tym z niepełnosprawnościami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może otrzymać w tym 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maksymalnie 15 punktów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Punkty przyznawane </w:t>
      </w:r>
      <w:r w:rsidR="00D05E14" w:rsidRPr="00052D8F">
        <w:rPr>
          <w:rFonts w:ascii="Calibri" w:eastAsia="Times New Roman" w:hAnsi="Calibri" w:cs="Times New Roman"/>
          <w:sz w:val="24"/>
          <w:szCs w:val="24"/>
        </w:rPr>
        <w:t>będ</w:t>
      </w:r>
      <w:r w:rsidRPr="00052D8F">
        <w:rPr>
          <w:rFonts w:ascii="Calibri" w:eastAsia="Times New Roman" w:hAnsi="Calibri" w:cs="Times New Roman"/>
          <w:sz w:val="24"/>
          <w:szCs w:val="24"/>
        </w:rPr>
        <w:t>ą za każdy odrębny obszar szkoleniowy</w:t>
      </w:r>
      <w:r w:rsidR="00F74793" w:rsidRPr="00052D8F">
        <w:rPr>
          <w:rFonts w:ascii="Calibri" w:eastAsia="Times New Roman" w:hAnsi="Calibri" w:cs="Times New Roman"/>
          <w:sz w:val="24"/>
          <w:szCs w:val="24"/>
        </w:rPr>
        <w:t xml:space="preserve"> oraz dodatkowo za</w:t>
      </w:r>
      <w:r w:rsidR="007A00A4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F74793" w:rsidRPr="00052D8F">
        <w:rPr>
          <w:rFonts w:ascii="Calibri" w:eastAsia="Times New Roman" w:hAnsi="Calibri" w:cs="Times New Roman"/>
          <w:sz w:val="24"/>
          <w:szCs w:val="24"/>
        </w:rPr>
        <w:t>skierowanie na szkolenia więcej niż 3 osób</w:t>
      </w:r>
      <w:r w:rsidR="00BA0021" w:rsidRPr="00052D8F">
        <w:rPr>
          <w:rFonts w:ascii="Calibri" w:eastAsia="Times New Roman" w:hAnsi="Calibri" w:cs="Times New Roman"/>
          <w:sz w:val="24"/>
          <w:szCs w:val="24"/>
        </w:rPr>
        <w:t>, w przypadku zaplanowania szkoleń w</w:t>
      </w:r>
      <w:r w:rsidR="007A00A4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BA0021" w:rsidRPr="00052D8F">
        <w:rPr>
          <w:rFonts w:ascii="Calibri" w:eastAsia="Times New Roman" w:hAnsi="Calibri" w:cs="Times New Roman"/>
          <w:sz w:val="24"/>
          <w:szCs w:val="24"/>
        </w:rPr>
        <w:t>ramach 3 obszarów</w:t>
      </w:r>
      <w:r w:rsidR="00F74793" w:rsidRPr="00052D8F">
        <w:rPr>
          <w:rFonts w:ascii="Calibri" w:eastAsia="Times New Roman" w:hAnsi="Calibri" w:cs="Times New Roman"/>
          <w:sz w:val="24"/>
          <w:szCs w:val="24"/>
        </w:rPr>
        <w:t>.</w:t>
      </w:r>
    </w:p>
    <w:p w14:paraId="4D78C2A1" w14:textId="75BA2296" w:rsidR="00557ECA" w:rsidRPr="00052D8F" w:rsidRDefault="00557ECA" w:rsidP="00173619">
      <w:pPr>
        <w:suppressAutoHyphens/>
        <w:autoSpaceDN w:val="0"/>
        <w:snapToGrid w:val="0"/>
        <w:spacing w:after="0" w:line="276" w:lineRule="auto"/>
        <w:ind w:left="992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</w:pP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w przedsięwzięciu grantowym zaplanowano realizację </w:t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t>co</w:t>
      </w:r>
      <w:r w:rsidR="005F2540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t xml:space="preserve">najmniej </w:t>
      </w:r>
      <w:r w:rsidRPr="00052D8F">
        <w:rPr>
          <w:rFonts w:ascii="Calibri" w:eastAsia="Times New Roman" w:hAnsi="Calibri" w:cs="Times New Roman"/>
          <w:sz w:val="24"/>
          <w:szCs w:val="24"/>
        </w:rPr>
        <w:t>3 obszarów szkoleniowych z listy</w:t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t xml:space="preserve"> i zadeklarowano przeszkolenie więcej niż 3 osób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, wniosek otrzyma </w:t>
      </w:r>
      <w:r w:rsidRPr="00052D8F">
        <w:rPr>
          <w:rFonts w:ascii="Calibri" w:eastAsia="Times New Roman" w:hAnsi="Calibri" w:cs="Times New Roman"/>
          <w:b/>
          <w:sz w:val="24"/>
          <w:szCs w:val="24"/>
        </w:rPr>
        <w:t>15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w przedsięwzięciu grantowym zaplanowano realizację </w:t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t>co</w:t>
      </w:r>
      <w:r w:rsidR="007A00A4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t>najmniej 3 </w:t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obszarów szkoleniowych z listy, wniosek otrzyma </w:t>
      </w:r>
      <w:r w:rsidR="00A36653" w:rsidRPr="00052D8F">
        <w:rPr>
          <w:rFonts w:ascii="Calibri" w:eastAsia="Times New Roman" w:hAnsi="Calibri" w:cs="Times New Roman"/>
          <w:b/>
          <w:sz w:val="24"/>
          <w:szCs w:val="24"/>
        </w:rPr>
        <w:t xml:space="preserve">9 </w:t>
      </w:r>
      <w:r w:rsidRPr="00052D8F">
        <w:rPr>
          <w:rFonts w:ascii="Calibri" w:eastAsia="Times New Roman" w:hAnsi="Calibri" w:cs="Times New Roman"/>
          <w:b/>
          <w:sz w:val="24"/>
          <w:szCs w:val="24"/>
        </w:rPr>
        <w:t>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="00A36653" w:rsidRPr="00052D8F">
        <w:rPr>
          <w:rFonts w:ascii="Calibri" w:eastAsia="Times New Roman" w:hAnsi="Calibri" w:cs="Times New Roman"/>
          <w:sz w:val="24"/>
          <w:szCs w:val="24"/>
        </w:rPr>
        <w:lastRenderedPageBreak/>
        <w:t xml:space="preserve">W przypadku, gdy w przedsięwzięciu grantowym zaplanowano realizację 2 obszarów szkoleniowych z listy, wniosek otrzyma </w:t>
      </w:r>
      <w:r w:rsidR="00A36653" w:rsidRPr="00052D8F">
        <w:rPr>
          <w:rFonts w:ascii="Calibri" w:eastAsia="Times New Roman" w:hAnsi="Calibri" w:cs="Times New Roman"/>
          <w:b/>
          <w:sz w:val="24"/>
          <w:szCs w:val="24"/>
        </w:rPr>
        <w:t>6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w przedsięwzięciu grantowym zaplanowano realizację 1 obszaru szkoleniowego z listy, wniosek otrzyma </w:t>
      </w:r>
      <w:r w:rsidR="00A36653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3 </w:t>
      </w:r>
      <w:r w:rsidR="00A1584C" w:rsidRPr="00052D8F">
        <w:rPr>
          <w:rFonts w:ascii="Calibri" w:eastAsia="Times New Roman" w:hAnsi="Calibri" w:cs="Times New Roman"/>
          <w:b/>
          <w:bCs/>
          <w:sz w:val="24"/>
          <w:szCs w:val="24"/>
        </w:rPr>
        <w:t>punkty</w:t>
      </w:r>
      <w:r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="00521FA7" w:rsidRPr="00052D8F">
        <w:rPr>
          <w:rFonts w:ascii="Calibri" w:eastAsia="Times New Roman" w:hAnsi="Calibri" w:cs="Times New Roman"/>
          <w:sz w:val="24"/>
          <w:szCs w:val="24"/>
        </w:rPr>
        <w:t xml:space="preserve">W przypadku, gdy w przedsięwzięciu grantowym nie zaplanowano realizacji żadnego obszaru szkoleniowego z listy, wniosek otrzyma </w:t>
      </w:r>
      <w:r w:rsidR="00521FA7" w:rsidRPr="00052D8F">
        <w:rPr>
          <w:rFonts w:ascii="Calibri" w:eastAsia="Times New Roman" w:hAnsi="Calibri" w:cs="Times New Roman"/>
          <w:b/>
          <w:sz w:val="24"/>
          <w:szCs w:val="24"/>
        </w:rPr>
        <w:t>0 punktów</w:t>
      </w:r>
      <w:r w:rsidR="00521FA7" w:rsidRPr="00052D8F">
        <w:rPr>
          <w:rFonts w:ascii="Calibri" w:eastAsia="Times New Roman" w:hAnsi="Calibri" w:cs="Times New Roman"/>
          <w:bCs/>
          <w:sz w:val="24"/>
          <w:szCs w:val="24"/>
        </w:rPr>
        <w:t>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>Lista obszarów szkoleniowych kwalifikowanych do punktacji:</w:t>
      </w:r>
    </w:p>
    <w:p w14:paraId="2CCF832A" w14:textId="6A09F8DF" w:rsidR="00557ECA" w:rsidRPr="00265DA4" w:rsidRDefault="00557ECA" w:rsidP="00BB3822">
      <w:pPr>
        <w:pStyle w:val="Akapitzlist"/>
        <w:numPr>
          <w:ilvl w:val="0"/>
          <w:numId w:val="51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komunikacja z pacjentami/pacjentkami ze szczególnymi potrzebami – w</w:t>
      </w:r>
      <w:r w:rsidR="005F3C63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tym</w:t>
      </w:r>
      <w:r w:rsidR="005F3C63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z osobami z niepełnosprawnościami sensorycznymi, poznawczymi i komunikacyjnymi</w:t>
      </w:r>
      <w:r w:rsidR="00EF17A6">
        <w:rPr>
          <w:rFonts w:ascii="Calibri" w:eastAsia="Times New Roman" w:hAnsi="Calibri" w:cs="Times New Roman"/>
          <w:sz w:val="24"/>
          <w:szCs w:val="24"/>
        </w:rPr>
        <w:t>,</w:t>
      </w:r>
    </w:p>
    <w:p w14:paraId="2FE7B295" w14:textId="7FDD3EE8" w:rsidR="00557ECA" w:rsidRPr="00265DA4" w:rsidRDefault="00557ECA" w:rsidP="00BB3822">
      <w:pPr>
        <w:pStyle w:val="Akapitzlist"/>
        <w:numPr>
          <w:ilvl w:val="0"/>
          <w:numId w:val="51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reagowanie na sytuacje trudne w gabinecie – zarządzanie stresem, paniką, dezorientacją pacjenta/pacjentki, nadwrażliwością na bodźce oraz trudnymi zachowaniami pacjentów i pacjentek</w:t>
      </w:r>
      <w:r w:rsidR="00EF17A6">
        <w:rPr>
          <w:rFonts w:ascii="Calibri" w:eastAsia="Times New Roman" w:hAnsi="Calibri" w:cs="Times New Roman"/>
          <w:sz w:val="24"/>
          <w:szCs w:val="24"/>
        </w:rPr>
        <w:t>,</w:t>
      </w:r>
    </w:p>
    <w:p w14:paraId="66BACD2D" w14:textId="0E6C7BA0" w:rsidR="00557ECA" w:rsidRPr="00265DA4" w:rsidRDefault="00557ECA" w:rsidP="00BB3822">
      <w:pPr>
        <w:pStyle w:val="Akapitzlist"/>
        <w:numPr>
          <w:ilvl w:val="0"/>
          <w:numId w:val="51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savoir-vivre i standardy kontaktu z osobami z niepełnosprawnościami – postawy, język, zachowania wspierające poczucie bezpieczeństwa i podmiotowości pacjenta/pacjentki</w:t>
      </w:r>
      <w:r w:rsidR="00EF17A6">
        <w:rPr>
          <w:rFonts w:ascii="Calibri" w:eastAsia="Times New Roman" w:hAnsi="Calibri" w:cs="Times New Roman"/>
          <w:sz w:val="24"/>
          <w:szCs w:val="24"/>
        </w:rPr>
        <w:t>,</w:t>
      </w:r>
    </w:p>
    <w:p w14:paraId="275E2964" w14:textId="17B5F668" w:rsidR="00557ECA" w:rsidRPr="00265DA4" w:rsidRDefault="00557ECA" w:rsidP="00BB3822">
      <w:pPr>
        <w:pStyle w:val="Akapitzlist"/>
        <w:numPr>
          <w:ilvl w:val="0"/>
          <w:numId w:val="51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tworzenie i stosowanie dokumentów oraz materiałów w prostym języku/ETR – formularze, informacje przed i po wizycie, instrukcje dla pacjentów i pacjentek</w:t>
      </w:r>
      <w:r w:rsidR="00EF17A6">
        <w:rPr>
          <w:rFonts w:ascii="Calibri" w:eastAsia="Times New Roman" w:hAnsi="Calibri" w:cs="Times New Roman"/>
          <w:sz w:val="24"/>
          <w:szCs w:val="24"/>
        </w:rPr>
        <w:t>,</w:t>
      </w:r>
    </w:p>
    <w:p w14:paraId="6266A656" w14:textId="77777777" w:rsidR="00557ECA" w:rsidRPr="00265DA4" w:rsidRDefault="00557ECA" w:rsidP="00BB3822">
      <w:pPr>
        <w:pStyle w:val="Akapitzlist"/>
        <w:numPr>
          <w:ilvl w:val="0"/>
          <w:numId w:val="51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planowanie dostępności w gabinecie (dla kadry zarządczej) – planowanie i zarządzanie dostępnością w wymiarze architektonicznym, informacyjno-komunikacyjnym i cyfrowym, a także wdrażanie standardów, procedur oraz trwałych rozwiązań organizacyjnych.</w:t>
      </w:r>
    </w:p>
    <w:p w14:paraId="28A6E623" w14:textId="10A71FBA" w:rsidR="007679E9" w:rsidRPr="00052D8F" w:rsidRDefault="008863C6" w:rsidP="00F35685">
      <w:pPr>
        <w:keepNext/>
        <w:numPr>
          <w:ilvl w:val="2"/>
          <w:numId w:val="43"/>
        </w:numPr>
        <w:suppressAutoHyphens/>
        <w:autoSpaceDN w:val="0"/>
        <w:snapToGrid w:val="0"/>
        <w:spacing w:after="0" w:line="276" w:lineRule="auto"/>
        <w:ind w:left="992" w:hanging="425"/>
        <w:contextualSpacing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spójność i kompleksowość rozwiązań w obszarze architektonicznym, informacyjno-komunikacyjnym oraz cyfrowym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– wniosek może otrzymać w</w:t>
      </w:r>
      <w:r w:rsidR="00352C0D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tym</w:t>
      </w:r>
      <w:r w:rsidR="00352C0D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maksymalnie 33 punkty</w:t>
      </w:r>
      <w:r w:rsidR="00326419"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49AC6379" w:rsidRPr="00052D8F">
        <w:rPr>
          <w:rFonts w:ascii="Calibri" w:eastAsia="Times New Roman" w:hAnsi="Calibri" w:cs="Times New Roman"/>
          <w:sz w:val="24"/>
          <w:szCs w:val="24"/>
        </w:rPr>
        <w:t>W ramach kryterium będzie oceniana spójność i kompleksowość rozwiązań w</w:t>
      </w:r>
      <w:r w:rsidR="005F3C63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7BBAAAD0" w:rsidRPr="00052D8F">
        <w:rPr>
          <w:rFonts w:ascii="Calibri" w:eastAsia="Times New Roman" w:hAnsi="Calibri" w:cs="Times New Roman"/>
          <w:sz w:val="24"/>
          <w:szCs w:val="24"/>
        </w:rPr>
        <w:t>trzech</w:t>
      </w:r>
      <w:r w:rsidR="49AC6379" w:rsidRPr="00052D8F">
        <w:rPr>
          <w:rFonts w:ascii="Calibri" w:eastAsia="Times New Roman" w:hAnsi="Calibri" w:cs="Times New Roman"/>
          <w:sz w:val="24"/>
          <w:szCs w:val="24"/>
        </w:rPr>
        <w:t xml:space="preserve"> obszarach</w:t>
      </w:r>
      <w:r w:rsidR="00D31CA8" w:rsidRPr="00052D8F">
        <w:rPr>
          <w:rFonts w:ascii="Calibri" w:eastAsia="Times New Roman" w:hAnsi="Calibri" w:cs="Times New Roman"/>
          <w:sz w:val="24"/>
          <w:szCs w:val="24"/>
        </w:rPr>
        <w:t xml:space="preserve"> (architektonicznym, informacyjno-komunikacyjnym oraz cyfrowym)</w:t>
      </w:r>
      <w:r w:rsidR="49AC6379" w:rsidRPr="00052D8F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C05C88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Działania wskazane we wniosku stanowią podstawę do naliczenia punktów.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Punkty </w:t>
      </w:r>
      <w:r w:rsidR="4D828BBC" w:rsidRPr="00052D8F">
        <w:rPr>
          <w:rFonts w:ascii="Calibri" w:eastAsia="Times New Roman" w:hAnsi="Calibri" w:cs="Times New Roman"/>
          <w:sz w:val="24"/>
          <w:szCs w:val="24"/>
        </w:rPr>
        <w:t>uz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yskane </w:t>
      </w:r>
      <w:r w:rsidR="11341554" w:rsidRPr="00052D8F">
        <w:rPr>
          <w:rFonts w:ascii="Calibri" w:eastAsia="Times New Roman" w:hAnsi="Calibri" w:cs="Times New Roman"/>
          <w:sz w:val="24"/>
          <w:szCs w:val="24"/>
        </w:rPr>
        <w:t xml:space="preserve">za działania 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w </w:t>
      </w:r>
      <w:r w:rsidR="49AC6379" w:rsidRPr="00052D8F">
        <w:rPr>
          <w:rFonts w:ascii="Calibri" w:eastAsia="Times New Roman" w:hAnsi="Calibri" w:cs="Times New Roman"/>
          <w:sz w:val="24"/>
          <w:szCs w:val="24"/>
        </w:rPr>
        <w:t xml:space="preserve">poszczególnych obszarach </w:t>
      </w:r>
      <w:r w:rsidR="000970EB" w:rsidRPr="00052D8F">
        <w:rPr>
          <w:rFonts w:ascii="Calibri" w:eastAsia="Times New Roman" w:hAnsi="Calibri" w:cs="Times New Roman"/>
          <w:sz w:val="24"/>
          <w:szCs w:val="24"/>
        </w:rPr>
        <w:t>opisanych w podpunktach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 od a) do c) </w:t>
      </w:r>
      <w:r w:rsidR="00055C6B" w:rsidRPr="00052D8F">
        <w:rPr>
          <w:rFonts w:ascii="Calibri" w:eastAsia="Times New Roman" w:hAnsi="Calibri" w:cs="Times New Roman"/>
          <w:sz w:val="24"/>
          <w:szCs w:val="24"/>
        </w:rPr>
        <w:t>po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mnożone </w:t>
      </w:r>
      <w:r w:rsidR="00055C6B" w:rsidRPr="00052D8F">
        <w:rPr>
          <w:rFonts w:ascii="Calibri" w:eastAsia="Times New Roman" w:hAnsi="Calibri" w:cs="Times New Roman"/>
          <w:sz w:val="24"/>
          <w:szCs w:val="24"/>
        </w:rPr>
        <w:t>zostaną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 przez liczbę obszarów (odpowiednio 1 do 3)</w:t>
      </w:r>
      <w:r w:rsidR="00352C0D" w:rsidRPr="00052D8F">
        <w:rPr>
          <w:rFonts w:ascii="Calibri" w:eastAsia="Times New Roman" w:hAnsi="Calibri" w:cs="Times New Roman"/>
          <w:sz w:val="24"/>
          <w:szCs w:val="24"/>
        </w:rPr>
        <w:t>,</w:t>
      </w:r>
      <w:r w:rsidR="005F2540" w:rsidRPr="00052D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 xml:space="preserve">w </w:t>
      </w:r>
      <w:proofErr w:type="gramStart"/>
      <w:r w:rsidR="04101AF4" w:rsidRPr="00052D8F">
        <w:rPr>
          <w:rFonts w:ascii="Calibri" w:eastAsia="Times New Roman" w:hAnsi="Calibri" w:cs="Times New Roman"/>
          <w:sz w:val="24"/>
          <w:szCs w:val="24"/>
        </w:rPr>
        <w:t>ramach</w:t>
      </w:r>
      <w:proofErr w:type="gramEnd"/>
      <w:r w:rsidR="00352C0D" w:rsidRPr="00052D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4101AF4" w:rsidRPr="00052D8F">
        <w:rPr>
          <w:rFonts w:ascii="Calibri" w:eastAsia="Times New Roman" w:hAnsi="Calibri" w:cs="Times New Roman"/>
          <w:sz w:val="24"/>
          <w:szCs w:val="24"/>
        </w:rPr>
        <w:t>których zostaną zrealizowane działania</w:t>
      </w:r>
      <w:r w:rsidR="49AC6379" w:rsidRPr="00052D8F">
        <w:rPr>
          <w:rFonts w:ascii="Calibri" w:eastAsia="Times New Roman" w:hAnsi="Calibri" w:cs="Times New Roman"/>
          <w:sz w:val="24"/>
          <w:szCs w:val="24"/>
        </w:rPr>
        <w:t xml:space="preserve"> wymienione we wniosku</w:t>
      </w:r>
      <w:r w:rsidR="00AF363B" w:rsidRPr="00052D8F">
        <w:rPr>
          <w:rFonts w:ascii="Calibri" w:eastAsia="Times New Roman" w:hAnsi="Calibri" w:cs="Times New Roman"/>
          <w:sz w:val="24"/>
          <w:szCs w:val="24"/>
        </w:rPr>
        <w:t xml:space="preserve">. Wynik </w:t>
      </w:r>
      <w:r w:rsidR="00394C7F" w:rsidRPr="00052D8F">
        <w:rPr>
          <w:rFonts w:ascii="Calibri" w:eastAsia="Times New Roman" w:hAnsi="Calibri" w:cs="Times New Roman"/>
          <w:sz w:val="24"/>
          <w:szCs w:val="24"/>
        </w:rPr>
        <w:t xml:space="preserve">działania będzie </w:t>
      </w:r>
      <w:r w:rsidR="18E3910C" w:rsidRPr="00052D8F">
        <w:rPr>
          <w:rFonts w:ascii="Calibri" w:eastAsia="Times New Roman" w:hAnsi="Calibri" w:cs="Times New Roman"/>
          <w:sz w:val="24"/>
          <w:szCs w:val="24"/>
        </w:rPr>
        <w:t>stanowił liczbę punktów, którą otrzyma wniosek</w:t>
      </w:r>
      <w:r w:rsidR="00B7484C"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br/>
      </w:r>
      <w:r w:rsidR="00B7484C" w:rsidRPr="00052D8F">
        <w:rPr>
          <w:rFonts w:ascii="Calibri" w:eastAsia="Times New Roman" w:hAnsi="Calibri" w:cs="Times New Roman"/>
          <w:b/>
          <w:bCs/>
          <w:sz w:val="24"/>
          <w:szCs w:val="24"/>
        </w:rPr>
        <w:t>S</w:t>
      </w:r>
      <w:r w:rsidR="007679E9" w:rsidRPr="00052D8F">
        <w:rPr>
          <w:rFonts w:ascii="Calibri" w:eastAsia="Times New Roman" w:hAnsi="Calibri" w:cs="Times New Roman"/>
          <w:b/>
          <w:bCs/>
          <w:sz w:val="24"/>
          <w:szCs w:val="24"/>
        </w:rPr>
        <w:t>posób wyliczenia:</w:t>
      </w:r>
    </w:p>
    <w:p w14:paraId="2BBABC90" w14:textId="30C31B35" w:rsidR="007679E9" w:rsidRPr="00265DA4" w:rsidRDefault="00EF17A6" w:rsidP="00F35685">
      <w:pPr>
        <w:pStyle w:val="Akapitzlist"/>
        <w:widowControl w:val="0"/>
        <w:numPr>
          <w:ilvl w:val="0"/>
          <w:numId w:val="78"/>
        </w:numPr>
        <w:suppressAutoHyphens/>
        <w:autoSpaceDN w:val="0"/>
        <w:snapToGrid w:val="0"/>
        <w:spacing w:after="120" w:line="276" w:lineRule="auto"/>
        <w:ind w:left="1418" w:hanging="425"/>
        <w:textAlignment w:val="baseline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1 </w:t>
      </w:r>
      <w:r w:rsidR="00077640" w:rsidRPr="00265DA4">
        <w:rPr>
          <w:rFonts w:ascii="Calibri" w:eastAsia="Times New Roman" w:hAnsi="Calibri" w:cs="Times New Roman"/>
          <w:sz w:val="24"/>
          <w:szCs w:val="24"/>
        </w:rPr>
        <w:t xml:space="preserve">obszar </w:t>
      </w:r>
      <w:r w:rsidR="001A1634" w:rsidRPr="00265DA4">
        <w:rPr>
          <w:rFonts w:ascii="Calibri" w:eastAsia="Times New Roman" w:hAnsi="Calibri" w:cs="Times New Roman"/>
          <w:sz w:val="24"/>
          <w:szCs w:val="24"/>
        </w:rPr>
        <w:t xml:space="preserve">architektoniczny </w:t>
      </w:r>
      <w:r w:rsidR="005F2540">
        <w:rPr>
          <w:rFonts w:ascii="Calibri" w:eastAsia="Times New Roman" w:hAnsi="Calibri" w:cs="Calibri"/>
          <w:sz w:val="24"/>
          <w:szCs w:val="24"/>
        </w:rPr>
        <w:t>×</w:t>
      </w:r>
      <w:r w:rsidR="001A1634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734C" w:rsidRPr="00265DA4">
        <w:rPr>
          <w:rFonts w:ascii="Calibri" w:eastAsia="Times New Roman" w:hAnsi="Calibri" w:cs="Times New Roman"/>
          <w:sz w:val="24"/>
          <w:szCs w:val="24"/>
        </w:rPr>
        <w:t xml:space="preserve">maksymalnie </w:t>
      </w:r>
      <w:r w:rsidR="73A73390" w:rsidRPr="00265DA4">
        <w:rPr>
          <w:rFonts w:ascii="Calibri" w:eastAsia="Times New Roman" w:hAnsi="Calibri" w:cs="Times New Roman"/>
          <w:sz w:val="24"/>
          <w:szCs w:val="24"/>
        </w:rPr>
        <w:t>3 działania</w:t>
      </w:r>
      <w:r w:rsidR="007679E9" w:rsidRPr="00265DA4">
        <w:rPr>
          <w:rFonts w:ascii="Calibri" w:eastAsia="Times New Roman" w:hAnsi="Calibri" w:cs="Times New Roman"/>
          <w:sz w:val="24"/>
          <w:szCs w:val="24"/>
        </w:rPr>
        <w:t xml:space="preserve"> = 3 punkty</w:t>
      </w:r>
    </w:p>
    <w:p w14:paraId="1A49C60B" w14:textId="28A890CB" w:rsidR="00D76603" w:rsidRPr="00265DA4" w:rsidRDefault="00EF17A6" w:rsidP="00F35685">
      <w:pPr>
        <w:pStyle w:val="Akapitzlist"/>
        <w:widowControl w:val="0"/>
        <w:numPr>
          <w:ilvl w:val="0"/>
          <w:numId w:val="78"/>
        </w:numPr>
        <w:suppressAutoHyphens/>
        <w:autoSpaceDN w:val="0"/>
        <w:snapToGrid w:val="0"/>
        <w:spacing w:after="120" w:line="276" w:lineRule="auto"/>
        <w:ind w:left="1418" w:hanging="425"/>
        <w:textAlignment w:val="baseline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1 </w:t>
      </w:r>
      <w:r w:rsidR="00D76603" w:rsidRPr="00265DA4">
        <w:rPr>
          <w:rFonts w:ascii="Calibri" w:eastAsia="Times New Roman" w:hAnsi="Calibri" w:cs="Times New Roman"/>
          <w:sz w:val="24"/>
          <w:szCs w:val="24"/>
        </w:rPr>
        <w:t xml:space="preserve">obszar informacyjno-komunikacyjny </w:t>
      </w:r>
      <w:r w:rsidR="005F2540">
        <w:rPr>
          <w:rFonts w:ascii="Calibri" w:eastAsia="Times New Roman" w:hAnsi="Calibri" w:cs="Calibri"/>
          <w:sz w:val="24"/>
          <w:szCs w:val="24"/>
        </w:rPr>
        <w:t>×</w:t>
      </w:r>
      <w:r w:rsidR="00D76603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734C" w:rsidRPr="00265DA4">
        <w:rPr>
          <w:rFonts w:ascii="Calibri" w:eastAsia="Times New Roman" w:hAnsi="Calibri" w:cs="Times New Roman"/>
          <w:sz w:val="24"/>
          <w:szCs w:val="24"/>
        </w:rPr>
        <w:t>maksymalnie</w:t>
      </w:r>
      <w:r w:rsidR="00D76603" w:rsidRPr="00265DA4">
        <w:rPr>
          <w:rFonts w:ascii="Calibri" w:eastAsia="Times New Roman" w:hAnsi="Calibri" w:cs="Times New Roman"/>
          <w:sz w:val="24"/>
          <w:szCs w:val="24"/>
        </w:rPr>
        <w:t xml:space="preserve"> 4 działania = 4 punkty</w:t>
      </w:r>
    </w:p>
    <w:p w14:paraId="28879D94" w14:textId="63939BC2" w:rsidR="00D76603" w:rsidRPr="00265DA4" w:rsidRDefault="00D76603" w:rsidP="00F35685">
      <w:pPr>
        <w:pStyle w:val="Akapitzlist"/>
        <w:widowControl w:val="0"/>
        <w:numPr>
          <w:ilvl w:val="0"/>
          <w:numId w:val="78"/>
        </w:numPr>
        <w:suppressAutoHyphens/>
        <w:autoSpaceDN w:val="0"/>
        <w:snapToGrid w:val="0"/>
        <w:spacing w:after="120" w:line="276" w:lineRule="auto"/>
        <w:ind w:left="1418" w:hanging="425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1 obszar cyfrowy </w:t>
      </w:r>
      <w:r w:rsidR="005F2540">
        <w:rPr>
          <w:rFonts w:ascii="Calibri" w:eastAsia="Times New Roman" w:hAnsi="Calibri" w:cs="Calibri"/>
          <w:sz w:val="24"/>
          <w:szCs w:val="24"/>
        </w:rPr>
        <w:t>×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734C" w:rsidRPr="00265DA4">
        <w:rPr>
          <w:rFonts w:ascii="Calibri" w:eastAsia="Times New Roman" w:hAnsi="Calibri" w:cs="Times New Roman"/>
          <w:sz w:val="24"/>
          <w:szCs w:val="24"/>
        </w:rPr>
        <w:t>maksymalnie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 4 działania = 4 punkty</w:t>
      </w:r>
    </w:p>
    <w:p w14:paraId="300A1D40" w14:textId="1ED4F29B" w:rsidR="00D27E97" w:rsidRPr="00265DA4" w:rsidRDefault="00E5504D" w:rsidP="00BB3822">
      <w:pPr>
        <w:pStyle w:val="Akapitzlist"/>
        <w:widowControl w:val="0"/>
        <w:suppressAutoHyphens/>
        <w:autoSpaceDN w:val="0"/>
        <w:snapToGrid w:val="0"/>
        <w:spacing w:after="120" w:line="276" w:lineRule="auto"/>
        <w:ind w:left="993"/>
        <w:contextualSpacing w:val="0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M</w:t>
      </w:r>
      <w:r w:rsidR="007679E9" w:rsidRPr="00265DA4">
        <w:rPr>
          <w:rFonts w:ascii="Calibri" w:eastAsia="Times New Roman" w:hAnsi="Calibri" w:cs="Times New Roman"/>
          <w:sz w:val="24"/>
          <w:szCs w:val="24"/>
        </w:rPr>
        <w:t>aksymaln</w:t>
      </w:r>
      <w:r w:rsidR="00C51C52" w:rsidRPr="00265DA4">
        <w:rPr>
          <w:rFonts w:ascii="Calibri" w:eastAsia="Times New Roman" w:hAnsi="Calibri" w:cs="Times New Roman"/>
          <w:sz w:val="24"/>
          <w:szCs w:val="24"/>
        </w:rPr>
        <w:t>a</w:t>
      </w:r>
      <w:r w:rsidR="007679E9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0286A" w:rsidRPr="00265DA4">
        <w:rPr>
          <w:rFonts w:ascii="Calibri" w:eastAsia="Times New Roman" w:hAnsi="Calibri" w:cs="Times New Roman"/>
          <w:sz w:val="24"/>
          <w:szCs w:val="24"/>
        </w:rPr>
        <w:t>liczba punktów</w:t>
      </w:r>
      <w:r w:rsidR="005B2DB6" w:rsidRPr="00265DA4">
        <w:rPr>
          <w:rFonts w:ascii="Calibri" w:eastAsia="Times New Roman" w:hAnsi="Calibri" w:cs="Times New Roman"/>
          <w:sz w:val="24"/>
          <w:szCs w:val="24"/>
        </w:rPr>
        <w:t xml:space="preserve"> w przypadku</w:t>
      </w:r>
      <w:r w:rsidR="00110707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35467" w:rsidRPr="00265DA4">
        <w:rPr>
          <w:rFonts w:ascii="Calibri" w:eastAsia="Times New Roman" w:hAnsi="Calibri" w:cs="Times New Roman"/>
          <w:sz w:val="24"/>
          <w:szCs w:val="24"/>
        </w:rPr>
        <w:t>uwzględnienia przez wnioskodawcę</w:t>
      </w:r>
      <w:r w:rsidR="005B2DB6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C2CF8">
        <w:rPr>
          <w:rFonts w:ascii="Calibri" w:eastAsia="Times New Roman" w:hAnsi="Calibri" w:cs="Times New Roman"/>
          <w:sz w:val="24"/>
          <w:szCs w:val="24"/>
        </w:rPr>
        <w:t xml:space="preserve">przedsięwzięcia grantowego </w:t>
      </w:r>
      <w:r w:rsidR="00426761" w:rsidRPr="00265DA4">
        <w:rPr>
          <w:rFonts w:ascii="Calibri" w:eastAsia="Times New Roman" w:hAnsi="Calibri" w:cs="Times New Roman"/>
          <w:sz w:val="24"/>
          <w:szCs w:val="24"/>
        </w:rPr>
        <w:t>realizacji</w:t>
      </w:r>
      <w:r w:rsidR="00FA1DD1" w:rsidRPr="00265DA4">
        <w:rPr>
          <w:rFonts w:ascii="Calibri" w:eastAsia="Times New Roman" w:hAnsi="Calibri" w:cs="Times New Roman"/>
          <w:sz w:val="24"/>
          <w:szCs w:val="24"/>
        </w:rPr>
        <w:t xml:space="preserve"> maksymalnej liczby </w:t>
      </w:r>
      <w:r w:rsidR="005B2DB6" w:rsidRPr="00265DA4">
        <w:rPr>
          <w:rFonts w:ascii="Calibri" w:eastAsia="Times New Roman" w:hAnsi="Calibri" w:cs="Times New Roman"/>
          <w:sz w:val="24"/>
          <w:szCs w:val="24"/>
        </w:rPr>
        <w:t>działań w</w:t>
      </w:r>
      <w:r w:rsidR="00426761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005B2DB6" w:rsidRPr="00265DA4">
        <w:rPr>
          <w:rFonts w:ascii="Calibri" w:eastAsia="Times New Roman" w:hAnsi="Calibri" w:cs="Times New Roman"/>
          <w:sz w:val="24"/>
          <w:szCs w:val="24"/>
        </w:rPr>
        <w:t xml:space="preserve">ramach wszystkich 3 obszarów </w:t>
      </w:r>
      <w:r w:rsidR="73A73390" w:rsidRPr="00265DA4">
        <w:rPr>
          <w:rFonts w:ascii="Calibri" w:eastAsia="Times New Roman" w:hAnsi="Calibri" w:cs="Times New Roman"/>
          <w:sz w:val="24"/>
          <w:szCs w:val="24"/>
        </w:rPr>
        <w:t>to</w:t>
      </w:r>
      <w:r w:rsidR="00352C0D">
        <w:rPr>
          <w:rFonts w:ascii="Calibri" w:eastAsia="Times New Roman" w:hAnsi="Calibri" w:cs="Times New Roman"/>
          <w:sz w:val="24"/>
          <w:szCs w:val="24"/>
        </w:rPr>
        <w:t> </w:t>
      </w:r>
      <w:r w:rsidR="00426761" w:rsidRPr="00265DA4">
        <w:rPr>
          <w:rFonts w:ascii="Calibri" w:eastAsia="Times New Roman" w:hAnsi="Calibri" w:cs="Times New Roman"/>
          <w:sz w:val="24"/>
          <w:szCs w:val="24"/>
        </w:rPr>
        <w:t>33</w:t>
      </w:r>
      <w:r w:rsidR="00B36497">
        <w:rPr>
          <w:rFonts w:ascii="Calibri" w:eastAsia="Times New Roman" w:hAnsi="Calibri" w:cs="Times New Roman"/>
          <w:sz w:val="24"/>
          <w:szCs w:val="24"/>
        </w:rPr>
        <w:t> </w:t>
      </w:r>
      <w:r w:rsidR="00426761" w:rsidRPr="00265DA4">
        <w:rPr>
          <w:rFonts w:ascii="Calibri" w:eastAsia="Times New Roman" w:hAnsi="Calibri" w:cs="Times New Roman"/>
          <w:sz w:val="24"/>
          <w:szCs w:val="24"/>
        </w:rPr>
        <w:t>punkty (</w:t>
      </w:r>
      <w:r w:rsidR="73A73390" w:rsidRPr="00265DA4">
        <w:rPr>
          <w:rFonts w:ascii="Calibri" w:eastAsia="Times New Roman" w:hAnsi="Calibri" w:cs="Times New Roman"/>
          <w:sz w:val="24"/>
          <w:szCs w:val="24"/>
        </w:rPr>
        <w:t xml:space="preserve">11 punktów </w:t>
      </w:r>
      <w:r w:rsidR="005F2540">
        <w:rPr>
          <w:rFonts w:ascii="Calibri" w:eastAsia="Times New Roman" w:hAnsi="Calibri" w:cs="Calibri"/>
          <w:sz w:val="24"/>
          <w:szCs w:val="24"/>
        </w:rPr>
        <w:t>×</w:t>
      </w:r>
      <w:r w:rsidR="73A73390" w:rsidRPr="00265DA4">
        <w:rPr>
          <w:rFonts w:ascii="Calibri" w:eastAsia="Times New Roman" w:hAnsi="Calibri" w:cs="Times New Roman"/>
          <w:sz w:val="24"/>
          <w:szCs w:val="24"/>
        </w:rPr>
        <w:t xml:space="preserve"> 3 obszary</w:t>
      </w:r>
      <w:r w:rsidR="00426761" w:rsidRPr="00265DA4">
        <w:rPr>
          <w:rFonts w:ascii="Calibri" w:eastAsia="Times New Roman" w:hAnsi="Calibri" w:cs="Times New Roman"/>
          <w:sz w:val="24"/>
          <w:szCs w:val="24"/>
        </w:rPr>
        <w:t>)</w:t>
      </w:r>
      <w:r w:rsidR="18E3910C" w:rsidRPr="00265DA4">
        <w:rPr>
          <w:rFonts w:ascii="Calibri" w:eastAsia="Times New Roman" w:hAnsi="Calibri" w:cs="Times New Roman"/>
          <w:sz w:val="24"/>
          <w:szCs w:val="24"/>
        </w:rPr>
        <w:t>.</w:t>
      </w:r>
    </w:p>
    <w:p w14:paraId="0F10F380" w14:textId="20F15F2E" w:rsidR="00D27E97" w:rsidRPr="00265DA4" w:rsidRDefault="000514C6" w:rsidP="00BB3822">
      <w:pPr>
        <w:pStyle w:val="Akapitzlist"/>
        <w:numPr>
          <w:ilvl w:val="0"/>
          <w:numId w:val="52"/>
        </w:numPr>
        <w:spacing w:after="120" w:line="276" w:lineRule="auto"/>
        <w:ind w:left="1418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dostępność w </w:t>
      </w:r>
      <w:r w:rsidR="008F1734" w:rsidRPr="00265DA4">
        <w:rPr>
          <w:rFonts w:ascii="Calibri" w:eastAsia="Times New Roman" w:hAnsi="Calibri" w:cs="Times New Roman"/>
          <w:b/>
          <w:sz w:val="24"/>
          <w:szCs w:val="24"/>
        </w:rPr>
        <w:t>o</w:t>
      </w:r>
      <w:r w:rsidR="00D27E97" w:rsidRPr="00265DA4">
        <w:rPr>
          <w:rFonts w:ascii="Calibri" w:eastAsia="Times New Roman" w:hAnsi="Calibri" w:cs="Times New Roman"/>
          <w:b/>
          <w:sz w:val="24"/>
          <w:szCs w:val="24"/>
        </w:rPr>
        <w:t>bszar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ze</w:t>
      </w:r>
      <w:r w:rsidR="00D27E97" w:rsidRPr="00265DA4">
        <w:rPr>
          <w:rFonts w:ascii="Calibri" w:eastAsia="Times New Roman" w:hAnsi="Calibri" w:cs="Times New Roman"/>
          <w:b/>
          <w:sz w:val="24"/>
          <w:szCs w:val="24"/>
        </w:rPr>
        <w:t xml:space="preserve"> architektoniczny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m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44066DFF" w:rsidRPr="00265DA4">
        <w:rPr>
          <w:rFonts w:ascii="Calibri" w:eastAsia="Times New Roman" w:hAnsi="Calibri" w:cs="Times New Roman"/>
          <w:sz w:val="24"/>
          <w:szCs w:val="24"/>
        </w:rPr>
        <w:t>obejmująca działania</w:t>
      </w:r>
      <w:r w:rsidR="0A5F6880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44066DFF" w:rsidRPr="00265DA4">
        <w:rPr>
          <w:rFonts w:ascii="Calibri" w:eastAsia="Times New Roman" w:hAnsi="Calibri" w:cs="Times New Roman"/>
          <w:sz w:val="24"/>
          <w:szCs w:val="24"/>
        </w:rPr>
        <w:t xml:space="preserve">służące likwidacji barier decydujących o </w:t>
      </w:r>
      <w:r w:rsidR="64F8F678" w:rsidRPr="00265DA4">
        <w:rPr>
          <w:rFonts w:ascii="Calibri" w:eastAsia="Times New Roman" w:hAnsi="Calibri" w:cs="Times New Roman"/>
          <w:sz w:val="24"/>
          <w:szCs w:val="24"/>
        </w:rPr>
        <w:t>możliwości</w:t>
      </w:r>
      <w:r w:rsidR="44066DFF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7141DBDA" w:rsidRPr="00265DA4">
        <w:rPr>
          <w:rFonts w:ascii="Calibri" w:eastAsia="Times New Roman" w:hAnsi="Calibri" w:cs="Times New Roman"/>
          <w:sz w:val="24"/>
          <w:szCs w:val="24"/>
        </w:rPr>
        <w:t>skorzystania</w:t>
      </w:r>
      <w:r w:rsidR="44066DFF" w:rsidRPr="00265DA4">
        <w:rPr>
          <w:rFonts w:ascii="Calibri" w:eastAsia="Times New Roman" w:hAnsi="Calibri" w:cs="Times New Roman"/>
          <w:sz w:val="24"/>
          <w:szCs w:val="24"/>
        </w:rPr>
        <w:t xml:space="preserve"> z usług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–</w:t>
      </w:r>
      <w:r w:rsidR="00046322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CE74FC" w:rsidRPr="00265DA4">
        <w:rPr>
          <w:rFonts w:ascii="Calibri" w:eastAsia="Times New Roman" w:hAnsi="Calibri" w:cs="Times New Roman"/>
          <w:iCs/>
          <w:sz w:val="24"/>
          <w:szCs w:val="24"/>
        </w:rPr>
        <w:t>w</w:t>
      </w:r>
      <w:r w:rsidR="00911F3D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CE74FC" w:rsidRPr="00265DA4">
        <w:rPr>
          <w:rFonts w:ascii="Calibri" w:eastAsia="Times New Roman" w:hAnsi="Calibri" w:cs="Times New Roman"/>
          <w:iCs/>
          <w:sz w:val="24"/>
          <w:szCs w:val="24"/>
        </w:rPr>
        <w:t>tym</w:t>
      </w:r>
      <w:r w:rsidR="00911F3D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CE74FC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obszarze można </w:t>
      </w:r>
      <w:r w:rsidR="00CE74FC" w:rsidRPr="00265DA4">
        <w:rPr>
          <w:rFonts w:ascii="Calibri" w:eastAsia="Times New Roman" w:hAnsi="Calibri" w:cs="Times New Roman"/>
          <w:sz w:val="24"/>
          <w:szCs w:val="24"/>
        </w:rPr>
        <w:t>uzyskać</w:t>
      </w:r>
      <w:r w:rsidR="00CE74FC" w:rsidRPr="00265D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 xml:space="preserve">nie więcej niż </w:t>
      </w:r>
      <w:r w:rsidR="00D27E97" w:rsidRPr="00265DA4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punkty</w:t>
      </w:r>
      <w:r w:rsidR="008E2780" w:rsidRPr="00265DA4">
        <w:rPr>
          <w:rFonts w:ascii="Calibri" w:eastAsia="Times New Roman" w:hAnsi="Calibri" w:cs="Times New Roman"/>
          <w:b/>
          <w:sz w:val="24"/>
          <w:szCs w:val="24"/>
        </w:rPr>
        <w:t>.</w:t>
      </w:r>
    </w:p>
    <w:p w14:paraId="7604AB35" w14:textId="09553A68" w:rsidR="00291193" w:rsidRPr="00265DA4" w:rsidRDefault="00291193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4101AF4" w:rsidRPr="00265DA4">
        <w:rPr>
          <w:rFonts w:ascii="Calibri" w:eastAsia="Times New Roman" w:hAnsi="Calibri" w:cs="Times New Roman"/>
          <w:sz w:val="24"/>
          <w:szCs w:val="24"/>
        </w:rPr>
        <w:t>wnioskodawca przewiduje co najmniej 3 działania podnoszące dostępność placówki we wskazanym obszarze</w:t>
      </w:r>
      <w:r w:rsidR="00D05E14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49AC6379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wniosek otrzyma </w:t>
      </w:r>
      <w:r w:rsidR="04101AF4" w:rsidRPr="00265DA4">
        <w:rPr>
          <w:rFonts w:ascii="Calibri" w:eastAsia="Times New Roman" w:hAnsi="Calibri" w:cs="Times New Roman"/>
          <w:sz w:val="24"/>
          <w:szCs w:val="24"/>
        </w:rPr>
        <w:t>3</w:t>
      </w:r>
      <w:r w:rsidR="00992608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49AC6379" w:rsidRPr="00265DA4">
        <w:rPr>
          <w:rFonts w:ascii="Calibri" w:eastAsia="Times New Roman" w:hAnsi="Calibri" w:cs="Times New Roman"/>
          <w:sz w:val="24"/>
          <w:szCs w:val="24"/>
        </w:rPr>
        <w:t>punkty</w:t>
      </w:r>
      <w:r w:rsidR="04101AF4" w:rsidRPr="00265DA4">
        <w:rPr>
          <w:rFonts w:ascii="Calibri" w:eastAsia="Times New Roman" w:hAnsi="Calibri" w:cs="Times New Roman"/>
          <w:sz w:val="24"/>
          <w:szCs w:val="24"/>
        </w:rPr>
        <w:t xml:space="preserve"> (1 p</w:t>
      </w:r>
      <w:r w:rsidR="49AC6379" w:rsidRPr="00265DA4">
        <w:rPr>
          <w:rFonts w:ascii="Calibri" w:eastAsia="Times New Roman" w:hAnsi="Calibri" w:cs="Times New Roman"/>
          <w:sz w:val="24"/>
          <w:szCs w:val="24"/>
        </w:rPr>
        <w:t>unkt</w:t>
      </w:r>
      <w:r w:rsidR="04101AF4" w:rsidRPr="00265DA4">
        <w:rPr>
          <w:rFonts w:ascii="Calibri" w:eastAsia="Times New Roman" w:hAnsi="Calibri" w:cs="Times New Roman"/>
          <w:sz w:val="24"/>
          <w:szCs w:val="24"/>
        </w:rPr>
        <w:t xml:space="preserve"> za każde działanie)</w:t>
      </w:r>
      <w:r w:rsidR="00575B72" w:rsidRPr="00265DA4">
        <w:rPr>
          <w:rFonts w:ascii="Calibri" w:eastAsia="Times New Roman" w:hAnsi="Calibri" w:cs="Times New Roman"/>
          <w:sz w:val="24"/>
          <w:szCs w:val="24"/>
        </w:rPr>
        <w:t>.</w:t>
      </w:r>
    </w:p>
    <w:p w14:paraId="54C07D8E" w14:textId="25AE58F0" w:rsidR="00D27E97" w:rsidRPr="00265DA4" w:rsidRDefault="00291193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2 działania podnoszące dostępność placówki we wskazanym obszarze</w:t>
      </w:r>
      <w:r w:rsidR="00D05E14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>wniosek otrzyma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2</w:t>
      </w:r>
      <w:r w:rsidR="00992608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punkty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(1</w:t>
      </w:r>
      <w:r w:rsidR="000970EB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za każde działanie)</w:t>
      </w:r>
      <w:r w:rsidR="00575B72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7009CF30" w14:textId="2C96A8A9" w:rsidR="007B4AB7" w:rsidRPr="00265DA4" w:rsidRDefault="007B4AB7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1 działanie podnoszące dostępność placówki we wskazanym obszarze</w:t>
      </w:r>
      <w:r w:rsidR="00D05E14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wniosek otrzyma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1</w:t>
      </w:r>
      <w:r w:rsidR="00992608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</w:t>
      </w:r>
      <w:r w:rsidR="00575B72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1F6ECAC4" w14:textId="26492C06" w:rsidR="0034541F" w:rsidRPr="00265DA4" w:rsidRDefault="007B4AB7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 xml:space="preserve">wnioskodawca nie przewiduje </w:t>
      </w:r>
      <w:r w:rsidR="5EC007D0" w:rsidRPr="00265DA4">
        <w:rPr>
          <w:rFonts w:ascii="Calibri" w:eastAsia="Times New Roman" w:hAnsi="Calibri" w:cs="Times New Roman"/>
          <w:sz w:val="24"/>
          <w:szCs w:val="24"/>
        </w:rPr>
        <w:t xml:space="preserve">innego 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>działania podnoszącego dostępność placówki we wskazanym obszarze</w:t>
      </w:r>
      <w:r w:rsidR="5840E58E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 xml:space="preserve"> poza </w:t>
      </w:r>
      <w:r w:rsidR="0E136C23" w:rsidRPr="00265DA4">
        <w:rPr>
          <w:rFonts w:ascii="Calibri" w:eastAsia="Times New Roman" w:hAnsi="Calibri" w:cs="Times New Roman"/>
          <w:sz w:val="24"/>
          <w:szCs w:val="24"/>
        </w:rPr>
        <w:t>jedny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 xml:space="preserve">m wynikającym z </w:t>
      </w:r>
      <w:r w:rsidR="29B4C70E" w:rsidRPr="00265DA4">
        <w:rPr>
          <w:rFonts w:ascii="Calibri" w:eastAsia="Times New Roman" w:hAnsi="Calibri" w:cs="Times New Roman"/>
          <w:sz w:val="24"/>
          <w:szCs w:val="24"/>
        </w:rPr>
        <w:t xml:space="preserve">konieczności </w:t>
      </w:r>
      <w:r w:rsidR="5E2771B6" w:rsidRPr="00265DA4">
        <w:rPr>
          <w:rFonts w:ascii="Calibri" w:eastAsia="Times New Roman" w:hAnsi="Calibri" w:cs="Times New Roman"/>
          <w:sz w:val="24"/>
          <w:szCs w:val="24"/>
        </w:rPr>
        <w:t>spełnienia</w:t>
      </w:r>
      <w:r w:rsidR="29B4C70E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>kryterium formalnego</w:t>
      </w:r>
      <w:r w:rsidR="001A6B21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1407F" w:rsidRPr="00265DA4">
        <w:rPr>
          <w:rFonts w:ascii="Calibri" w:eastAsia="Times New Roman" w:hAnsi="Calibri" w:cs="Times New Roman"/>
          <w:iCs/>
          <w:sz w:val="24"/>
          <w:szCs w:val="24"/>
        </w:rPr>
        <w:t>wniosek otrzyma</w:t>
      </w:r>
      <w:r w:rsidR="495201DF" w:rsidRPr="00265DA4">
        <w:rPr>
          <w:rFonts w:ascii="Calibri" w:eastAsia="Times New Roman" w:hAnsi="Calibri" w:cs="Times New Roman"/>
          <w:sz w:val="24"/>
          <w:szCs w:val="24"/>
        </w:rPr>
        <w:t xml:space="preserve"> 0 punktów.</w:t>
      </w:r>
    </w:p>
    <w:p w14:paraId="6CA6BF8E" w14:textId="41728ACD" w:rsidR="4A3D5324" w:rsidRPr="00052D8F" w:rsidRDefault="71A1CC60" w:rsidP="00052D8F">
      <w:pPr>
        <w:spacing w:after="120" w:line="276" w:lineRule="auto"/>
        <w:ind w:left="1418"/>
        <w:contextualSpacing/>
        <w:rPr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ramach kryterium formalnego przyjmuje się założenie, że </w:t>
      </w:r>
      <w:r w:rsidR="786505B2" w:rsidRPr="00265DA4">
        <w:rPr>
          <w:rFonts w:ascii="Calibri" w:eastAsia="Times New Roman" w:hAnsi="Calibri" w:cs="Times New Roman"/>
          <w:sz w:val="24"/>
          <w:szCs w:val="24"/>
        </w:rPr>
        <w:t>podmiot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 osiągnął już minimalny poziom dostępności, czyli istnieje możliwość fizycznego wejścia pacjenta/pacjentki do budynku oraz poruszania się w jego podstawowej przestrzeni lub w ramach grantu zaplanowano likwidację barier architektonicznych w tym zakresie, np. wykonanie podjazdu lub windy, toalety dostosowanej do potrzeb osób z niepełnosprawnościami.</w:t>
      </w:r>
      <w:r w:rsidR="00052D8F">
        <w:rPr>
          <w:rFonts w:ascii="Calibri" w:eastAsia="Times New Roman" w:hAnsi="Calibri" w:cs="Times New Roman"/>
          <w:sz w:val="24"/>
          <w:szCs w:val="24"/>
        </w:rPr>
        <w:br/>
      </w:r>
      <w:r w:rsidR="003D6BD1" w:rsidRPr="00052D8F">
        <w:rPr>
          <w:sz w:val="24"/>
          <w:szCs w:val="24"/>
        </w:rPr>
        <w:t>Uwaga! Schody nie są rozwiązaniem dostępnym i możliwe są do</w:t>
      </w:r>
      <w:r w:rsidR="00352C0D" w:rsidRPr="00052D8F">
        <w:rPr>
          <w:sz w:val="24"/>
          <w:szCs w:val="24"/>
        </w:rPr>
        <w:t> </w:t>
      </w:r>
      <w:r w:rsidR="003D6BD1" w:rsidRPr="00052D8F">
        <w:rPr>
          <w:sz w:val="24"/>
          <w:szCs w:val="24"/>
        </w:rPr>
        <w:t>uwzględnienia jedynie w przypadku, gdy zapewniono wejście do budynku z</w:t>
      </w:r>
      <w:r w:rsidR="00B2741B" w:rsidRPr="00052D8F">
        <w:rPr>
          <w:sz w:val="24"/>
          <w:szCs w:val="24"/>
        </w:rPr>
        <w:t> </w:t>
      </w:r>
      <w:r w:rsidR="00C30A5E" w:rsidRPr="00052D8F">
        <w:rPr>
          <w:sz w:val="24"/>
          <w:szCs w:val="24"/>
        </w:rPr>
        <w:t xml:space="preserve">poziomu </w:t>
      </w:r>
      <w:r w:rsidR="003D6BD1" w:rsidRPr="00052D8F">
        <w:rPr>
          <w:sz w:val="24"/>
          <w:szCs w:val="24"/>
        </w:rPr>
        <w:t>gruntu lub</w:t>
      </w:r>
      <w:r w:rsidR="005F3C63" w:rsidRPr="00052D8F">
        <w:rPr>
          <w:sz w:val="24"/>
          <w:szCs w:val="24"/>
        </w:rPr>
        <w:t> </w:t>
      </w:r>
      <w:r w:rsidR="003D6BD1" w:rsidRPr="00052D8F">
        <w:rPr>
          <w:sz w:val="24"/>
          <w:szCs w:val="24"/>
        </w:rPr>
        <w:t>zapewniono pochylnię lub windę. Jeśli zapewniono jedną z ww. możliwości wejścia i schody są elementem dodatkowym, to</w:t>
      </w:r>
      <w:r w:rsidR="00352C0D" w:rsidRPr="00052D8F">
        <w:rPr>
          <w:sz w:val="24"/>
          <w:szCs w:val="24"/>
        </w:rPr>
        <w:t> </w:t>
      </w:r>
      <w:r w:rsidR="003D6BD1" w:rsidRPr="00052D8F">
        <w:rPr>
          <w:sz w:val="24"/>
          <w:szCs w:val="24"/>
        </w:rPr>
        <w:t xml:space="preserve">powinny być dostosowane zgodnie z wymogami </w:t>
      </w:r>
      <w:r w:rsidR="00F92C81" w:rsidRPr="00052D8F">
        <w:rPr>
          <w:sz w:val="24"/>
          <w:szCs w:val="24"/>
        </w:rPr>
        <w:t>opisanymi w standardzie</w:t>
      </w:r>
      <w:r w:rsidR="003D6BD1" w:rsidRPr="00052D8F">
        <w:rPr>
          <w:sz w:val="24"/>
          <w:szCs w:val="24"/>
        </w:rPr>
        <w:t xml:space="preserve">. Możliwe jest sfinansowanie tych elementów w ramach grantu, ale w pierwszej kolejności należy zapewnić wejście do budynku z </w:t>
      </w:r>
      <w:r w:rsidR="00C30A5E" w:rsidRPr="00052D8F">
        <w:rPr>
          <w:sz w:val="24"/>
          <w:szCs w:val="24"/>
        </w:rPr>
        <w:t xml:space="preserve">poziomu </w:t>
      </w:r>
      <w:r w:rsidR="003D6BD1" w:rsidRPr="00052D8F">
        <w:rPr>
          <w:sz w:val="24"/>
          <w:szCs w:val="24"/>
        </w:rPr>
        <w:t>gruntu lub z</w:t>
      </w:r>
      <w:r w:rsidR="00B2741B" w:rsidRPr="00052D8F">
        <w:rPr>
          <w:sz w:val="24"/>
          <w:szCs w:val="24"/>
        </w:rPr>
        <w:t> </w:t>
      </w:r>
      <w:r w:rsidR="003D6BD1" w:rsidRPr="00052D8F">
        <w:rPr>
          <w:sz w:val="24"/>
          <w:szCs w:val="24"/>
        </w:rPr>
        <w:t>pomocą pochylni lub windy</w:t>
      </w:r>
      <w:r w:rsidR="00C30A5E" w:rsidRPr="00052D8F">
        <w:rPr>
          <w:sz w:val="24"/>
          <w:szCs w:val="24"/>
        </w:rPr>
        <w:t>.</w:t>
      </w:r>
      <w:r w:rsidR="006B1153" w:rsidRPr="00052D8F">
        <w:rPr>
          <w:sz w:val="24"/>
          <w:szCs w:val="24"/>
        </w:rPr>
        <w:br/>
      </w:r>
      <w:r w:rsidRPr="00052D8F">
        <w:rPr>
          <w:sz w:val="24"/>
          <w:szCs w:val="24"/>
        </w:rPr>
        <w:t>Punktowane będą wyłącznie działania, które prowadzą do faktycznego wzmocnienia dostępności.</w:t>
      </w:r>
      <w:r w:rsidR="006B1153" w:rsidRPr="00052D8F">
        <w:rPr>
          <w:sz w:val="24"/>
          <w:szCs w:val="24"/>
        </w:rPr>
        <w:br/>
      </w:r>
      <w:r w:rsidR="4A3D5324" w:rsidRPr="00052D8F">
        <w:rPr>
          <w:sz w:val="24"/>
          <w:szCs w:val="24"/>
        </w:rPr>
        <w:t xml:space="preserve">Przykładowe działania: </w:t>
      </w:r>
      <w:r w:rsidR="37272A9F" w:rsidRPr="00052D8F">
        <w:rPr>
          <w:sz w:val="24"/>
          <w:szCs w:val="24"/>
        </w:rPr>
        <w:t xml:space="preserve">wymiana drzwi wejściowych, </w:t>
      </w:r>
      <w:r w:rsidR="1D6AF28A" w:rsidRPr="00052D8F">
        <w:rPr>
          <w:sz w:val="24"/>
          <w:szCs w:val="24"/>
        </w:rPr>
        <w:t xml:space="preserve">wykonanie podjazdu/pochylni, </w:t>
      </w:r>
      <w:r w:rsidR="4A3D5324" w:rsidRPr="00052D8F">
        <w:rPr>
          <w:sz w:val="24"/>
          <w:szCs w:val="24"/>
        </w:rPr>
        <w:t>dostosowanie lub wykonanie toalety dostępnej dla osób z</w:t>
      </w:r>
      <w:r w:rsidR="006B2520" w:rsidRPr="00052D8F">
        <w:rPr>
          <w:sz w:val="24"/>
          <w:szCs w:val="24"/>
        </w:rPr>
        <w:t> </w:t>
      </w:r>
      <w:r w:rsidR="4A3D5324" w:rsidRPr="00052D8F">
        <w:rPr>
          <w:sz w:val="24"/>
          <w:szCs w:val="24"/>
        </w:rPr>
        <w:t xml:space="preserve">niepełnosprawnością ruchową </w:t>
      </w:r>
      <w:r w:rsidR="0B0FBB11" w:rsidRPr="00052D8F">
        <w:rPr>
          <w:sz w:val="24"/>
          <w:szCs w:val="24"/>
        </w:rPr>
        <w:t xml:space="preserve">- </w:t>
      </w:r>
      <w:r w:rsidR="4A3D5324" w:rsidRPr="00052D8F">
        <w:rPr>
          <w:sz w:val="24"/>
          <w:szCs w:val="24"/>
        </w:rPr>
        <w:t>jeśli wcześniej jej brakowało</w:t>
      </w:r>
      <w:r w:rsidR="3E09A78B" w:rsidRPr="00052D8F">
        <w:rPr>
          <w:sz w:val="24"/>
          <w:szCs w:val="24"/>
        </w:rPr>
        <w:t xml:space="preserve"> </w:t>
      </w:r>
      <w:r w:rsidR="004B2469" w:rsidRPr="00052D8F">
        <w:rPr>
          <w:sz w:val="24"/>
          <w:szCs w:val="24"/>
        </w:rPr>
        <w:t>(</w:t>
      </w:r>
      <w:r w:rsidR="3D4B7581" w:rsidRPr="00052D8F">
        <w:rPr>
          <w:sz w:val="24"/>
          <w:szCs w:val="24"/>
        </w:rPr>
        <w:t>montaż</w:t>
      </w:r>
      <w:r w:rsidR="154D540C" w:rsidRPr="00052D8F">
        <w:rPr>
          <w:sz w:val="24"/>
          <w:szCs w:val="24"/>
        </w:rPr>
        <w:t xml:space="preserve"> uchwytów, zmiana wysokości umywalki,</w:t>
      </w:r>
      <w:r w:rsidR="4A3D5324" w:rsidRPr="00052D8F" w:rsidDel="4A3D5324">
        <w:rPr>
          <w:sz w:val="24"/>
          <w:szCs w:val="24"/>
        </w:rPr>
        <w:t xml:space="preserve"> </w:t>
      </w:r>
      <w:r w:rsidR="4A3D5324" w:rsidRPr="00052D8F">
        <w:rPr>
          <w:sz w:val="24"/>
          <w:szCs w:val="24"/>
        </w:rPr>
        <w:t>wymiana drzwi, które uniemożliwiały poruszanie się wózkiem</w:t>
      </w:r>
      <w:r w:rsidR="59F426B2" w:rsidRPr="00052D8F">
        <w:rPr>
          <w:sz w:val="24"/>
          <w:szCs w:val="24"/>
        </w:rPr>
        <w:t>)</w:t>
      </w:r>
      <w:r w:rsidR="4A3D5324" w:rsidRPr="00052D8F">
        <w:rPr>
          <w:sz w:val="24"/>
          <w:szCs w:val="24"/>
        </w:rPr>
        <w:t xml:space="preserve">, zapewnienie ciągów komunikacyjnych umożliwiających bezpieczne przemieszczanie się pacjenta/pacjentki w obrębie gabinetu, likwidacja progów lub różnic poziomów wewnątrz gabinetu, które blokowały dostęp do stanowiska leczenia, </w:t>
      </w:r>
      <w:r w:rsidR="05F5F73B" w:rsidRPr="00052D8F">
        <w:rPr>
          <w:sz w:val="24"/>
          <w:szCs w:val="24"/>
        </w:rPr>
        <w:t>poprawa bezpieczeństwa poruszania się (np.</w:t>
      </w:r>
      <w:r w:rsidR="00092B8E" w:rsidRPr="00052D8F">
        <w:rPr>
          <w:sz w:val="24"/>
          <w:szCs w:val="24"/>
        </w:rPr>
        <w:t> </w:t>
      </w:r>
      <w:r w:rsidR="05F5F73B" w:rsidRPr="00052D8F">
        <w:rPr>
          <w:sz w:val="24"/>
          <w:szCs w:val="24"/>
        </w:rPr>
        <w:t>antypoślizgowe nawierzchnie, kontrastowe oznaczenia poziomów, montaż poręczy/pochwytów)</w:t>
      </w:r>
      <w:r w:rsidR="4A3D5324" w:rsidRPr="00052D8F">
        <w:rPr>
          <w:sz w:val="24"/>
          <w:szCs w:val="24"/>
        </w:rPr>
        <w:t xml:space="preserve">, poprawa dostępności stanowiska </w:t>
      </w:r>
      <w:r w:rsidR="4A3D5324" w:rsidRPr="00052D8F">
        <w:rPr>
          <w:sz w:val="24"/>
          <w:szCs w:val="24"/>
        </w:rPr>
        <w:lastRenderedPageBreak/>
        <w:t>zabiegowego (np.</w:t>
      </w:r>
      <w:r w:rsidR="00092B8E" w:rsidRPr="00052D8F">
        <w:rPr>
          <w:sz w:val="24"/>
          <w:szCs w:val="24"/>
        </w:rPr>
        <w:t> </w:t>
      </w:r>
      <w:r w:rsidR="4A3D5324" w:rsidRPr="00052D8F">
        <w:rPr>
          <w:sz w:val="24"/>
          <w:szCs w:val="24"/>
        </w:rPr>
        <w:t>zapewnienie przestrzeni manewrowej przy fotelu stomatologicznym)</w:t>
      </w:r>
      <w:r w:rsidR="1C4C0AFB" w:rsidRPr="00052D8F">
        <w:rPr>
          <w:sz w:val="24"/>
          <w:szCs w:val="24"/>
        </w:rPr>
        <w:t>, montaż urządzeń głośnomówiących</w:t>
      </w:r>
      <w:r w:rsidR="4A3D5324" w:rsidRPr="00052D8F">
        <w:rPr>
          <w:sz w:val="24"/>
          <w:szCs w:val="24"/>
        </w:rPr>
        <w:t>.</w:t>
      </w:r>
    </w:p>
    <w:p w14:paraId="3737609B" w14:textId="3DF8B571" w:rsidR="00D27E97" w:rsidRPr="00265DA4" w:rsidRDefault="000514C6" w:rsidP="00B2741B">
      <w:pPr>
        <w:pStyle w:val="Akapitzlist"/>
        <w:numPr>
          <w:ilvl w:val="0"/>
          <w:numId w:val="52"/>
        </w:numPr>
        <w:spacing w:after="120" w:line="276" w:lineRule="auto"/>
        <w:ind w:left="1418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b/>
          <w:sz w:val="24"/>
          <w:szCs w:val="24"/>
        </w:rPr>
        <w:t xml:space="preserve">dostępność w obszarze </w:t>
      </w:r>
      <w:r w:rsidR="00D27E97" w:rsidRPr="00265DA4">
        <w:rPr>
          <w:rFonts w:ascii="Calibri" w:eastAsia="Times New Roman" w:hAnsi="Calibri" w:cs="Times New Roman"/>
          <w:b/>
          <w:sz w:val="24"/>
          <w:szCs w:val="24"/>
        </w:rPr>
        <w:t>informacyjno-komunikacyjny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m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>obejmując</w:t>
      </w:r>
      <w:r w:rsidRPr="00265DA4">
        <w:rPr>
          <w:rFonts w:ascii="Calibri" w:eastAsia="Times New Roman" w:hAnsi="Calibri" w:cs="Times New Roman"/>
          <w:sz w:val="24"/>
          <w:szCs w:val="24"/>
        </w:rPr>
        <w:t>a</w:t>
      </w:r>
      <w:r w:rsidR="006012D2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E0646" w:rsidRPr="00265DA4">
        <w:rPr>
          <w:rFonts w:ascii="Calibri" w:eastAsia="Times New Roman" w:hAnsi="Calibri" w:cs="Times New Roman"/>
          <w:sz w:val="24"/>
          <w:szCs w:val="24"/>
        </w:rPr>
        <w:t xml:space="preserve">działania </w:t>
      </w:r>
      <w:r w:rsidR="00D52F0D" w:rsidRPr="00265DA4">
        <w:rPr>
          <w:rFonts w:ascii="Calibri" w:eastAsia="Times New Roman" w:hAnsi="Calibri" w:cs="Times New Roman"/>
          <w:sz w:val="24"/>
          <w:szCs w:val="24"/>
        </w:rPr>
        <w:t xml:space="preserve">służące </w:t>
      </w:r>
      <w:r w:rsidR="006012D2" w:rsidRPr="00265DA4">
        <w:rPr>
          <w:rFonts w:ascii="Calibri" w:eastAsia="Times New Roman" w:hAnsi="Calibri" w:cs="Times New Roman"/>
          <w:sz w:val="24"/>
          <w:szCs w:val="24"/>
        </w:rPr>
        <w:t>likwidacj</w:t>
      </w:r>
      <w:r w:rsidR="00D52F0D" w:rsidRPr="00265DA4">
        <w:rPr>
          <w:rFonts w:ascii="Calibri" w:eastAsia="Times New Roman" w:hAnsi="Calibri" w:cs="Times New Roman"/>
          <w:sz w:val="24"/>
          <w:szCs w:val="24"/>
        </w:rPr>
        <w:t>i</w:t>
      </w:r>
      <w:r w:rsidR="006012D2" w:rsidRPr="00265DA4">
        <w:rPr>
          <w:rFonts w:ascii="Calibri" w:eastAsia="Times New Roman" w:hAnsi="Calibri" w:cs="Times New Roman"/>
          <w:sz w:val="24"/>
          <w:szCs w:val="24"/>
        </w:rPr>
        <w:t xml:space="preserve"> barier w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 xml:space="preserve"> spos</w:t>
      </w:r>
      <w:r w:rsidR="006012D2" w:rsidRPr="00265DA4">
        <w:rPr>
          <w:rFonts w:ascii="Calibri" w:eastAsia="Times New Roman" w:hAnsi="Calibri" w:cs="Times New Roman"/>
          <w:sz w:val="24"/>
          <w:szCs w:val="24"/>
        </w:rPr>
        <w:t>obie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 xml:space="preserve"> przekazywania informacji, organizacj</w:t>
      </w:r>
      <w:r w:rsidR="00EE0646" w:rsidRPr="00265DA4">
        <w:rPr>
          <w:rFonts w:ascii="Calibri" w:eastAsia="Times New Roman" w:hAnsi="Calibri" w:cs="Times New Roman"/>
          <w:sz w:val="24"/>
          <w:szCs w:val="24"/>
        </w:rPr>
        <w:t>i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 xml:space="preserve"> kontaktu i przebiegu wizyty oraz rozwiązania ograniczające bariery poznawcze</w:t>
      </w:r>
      <w:r w:rsidR="20B3F6BF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20B3F6BF" w:rsidRPr="00265DA4">
        <w:rPr>
          <w:rFonts w:ascii="Calibri" w:eastAsia="Times New Roman" w:hAnsi="Calibri" w:cs="Times New Roman"/>
          <w:sz w:val="24"/>
          <w:szCs w:val="24"/>
        </w:rPr>
        <w:t>sensoryczne</w:t>
      </w:r>
      <w:r w:rsidR="007F428D" w:rsidRPr="00265DA4">
        <w:rPr>
          <w:rFonts w:ascii="Calibri" w:eastAsia="Times New Roman" w:hAnsi="Calibri" w:cs="Times New Roman"/>
          <w:sz w:val="24"/>
          <w:szCs w:val="24"/>
        </w:rPr>
        <w:t xml:space="preserve"> i komunikacyjne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– </w:t>
      </w:r>
      <w:r w:rsidR="00046322" w:rsidRPr="00265DA4">
        <w:rPr>
          <w:rFonts w:ascii="Calibri" w:eastAsia="Times New Roman" w:hAnsi="Calibri" w:cs="Times New Roman"/>
          <w:iCs/>
          <w:sz w:val="24"/>
          <w:szCs w:val="24"/>
        </w:rPr>
        <w:t>w</w:t>
      </w:r>
      <w:r w:rsidR="00092B8E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046322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tym obszarze można uzyskać 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nie</w:t>
      </w:r>
      <w:r w:rsidR="00352C0D">
        <w:rPr>
          <w:rFonts w:ascii="Calibri" w:eastAsia="Times New Roman" w:hAnsi="Calibri" w:cs="Times New Roman"/>
          <w:b/>
          <w:sz w:val="24"/>
          <w:szCs w:val="24"/>
        </w:rPr>
        <w:t> 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więcej niż</w:t>
      </w:r>
      <w:r w:rsidR="005F3C63" w:rsidRPr="00265DA4">
        <w:rPr>
          <w:rFonts w:ascii="Calibri" w:eastAsia="Times New Roman" w:hAnsi="Calibri" w:cs="Times New Roman"/>
          <w:b/>
          <w:sz w:val="24"/>
          <w:szCs w:val="24"/>
        </w:rPr>
        <w:t> 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4</w:t>
      </w:r>
      <w:r w:rsidR="005F3C63" w:rsidRPr="00265DA4">
        <w:rPr>
          <w:rFonts w:ascii="Calibri" w:eastAsia="Times New Roman" w:hAnsi="Calibri" w:cs="Times New Roman"/>
          <w:b/>
          <w:sz w:val="24"/>
          <w:szCs w:val="24"/>
        </w:rPr>
        <w:t> 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punkty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30A22A12" w14:textId="0AE5094B" w:rsidR="00FC00B1" w:rsidRPr="00265DA4" w:rsidRDefault="00C5095A" w:rsidP="00B2741B">
      <w:pPr>
        <w:pStyle w:val="Akapitzlist"/>
        <w:numPr>
          <w:ilvl w:val="0"/>
          <w:numId w:val="35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co najmniej 4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2B56B9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wniosek otrzyma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4</w:t>
      </w:r>
      <w:r w:rsidR="005F3C63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punkty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(1 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za każde działanie)</w:t>
      </w:r>
      <w:r w:rsidR="00437D0B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2EE7A2D2" w14:textId="0FA23F8A" w:rsidR="00D27E97" w:rsidRPr="00265DA4" w:rsidRDefault="00C5095A" w:rsidP="00B2741B">
      <w:pPr>
        <w:pStyle w:val="Akapitzlist"/>
        <w:numPr>
          <w:ilvl w:val="0"/>
          <w:numId w:val="35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3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063C4D" w:rsidRPr="00265DA4">
        <w:rPr>
          <w:rFonts w:ascii="Calibri" w:eastAsia="Times New Roman" w:hAnsi="Calibri" w:cs="Times New Roman"/>
          <w:iCs/>
          <w:sz w:val="24"/>
          <w:szCs w:val="24"/>
        </w:rPr>
        <w:t>wniosek otrzyma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3 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punkty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(1</w:t>
      </w:r>
      <w:r w:rsidR="000970EB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za każde działanie)</w:t>
      </w:r>
      <w:r w:rsidR="00437D0B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075E30C7" w14:textId="5E6C5AF0" w:rsidR="00D27E97" w:rsidRPr="00265DA4" w:rsidRDefault="00C5095A" w:rsidP="00B2741B">
      <w:pPr>
        <w:pStyle w:val="Akapitzlist"/>
        <w:numPr>
          <w:ilvl w:val="0"/>
          <w:numId w:val="35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2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2C74E6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wniosek otrzyma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2 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punkty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(1</w:t>
      </w:r>
      <w:r w:rsidR="000970EB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za każde działanie)</w:t>
      </w:r>
      <w:r w:rsidR="00437D0B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4381F7A4" w14:textId="7DE97FCD" w:rsidR="00D27E97" w:rsidRPr="00265DA4" w:rsidRDefault="00C5095A" w:rsidP="00BB3822">
      <w:pPr>
        <w:pStyle w:val="Akapitzlist"/>
        <w:numPr>
          <w:ilvl w:val="0"/>
          <w:numId w:val="35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wnioskodawca przewiduje 1 </w:t>
      </w:r>
      <w:r w:rsidR="00F978B4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działanie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B86290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wniosek otrzyma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1 p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un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kt</w:t>
      </w:r>
      <w:r w:rsidR="00437D0B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2D5AC126" w14:textId="5447D9DC" w:rsidR="008E3A95" w:rsidRPr="00265DA4" w:rsidRDefault="00C5095A" w:rsidP="00BB3822">
      <w:pPr>
        <w:pStyle w:val="Akapitzlist"/>
        <w:numPr>
          <w:ilvl w:val="0"/>
          <w:numId w:val="35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="0038145F" w:rsidRPr="00265DA4">
        <w:rPr>
          <w:rFonts w:ascii="Calibri" w:eastAsia="Times New Roman" w:hAnsi="Calibri" w:cs="Times New Roman"/>
          <w:sz w:val="24"/>
          <w:szCs w:val="24"/>
        </w:rPr>
        <w:t>wnioskodawca nie przewiduje działania podnoszącego dostępność placówki we wskazanym obszarze</w:t>
      </w:r>
      <w:r w:rsidR="00C06320" w:rsidRPr="00265DA4">
        <w:rPr>
          <w:rFonts w:ascii="Calibri" w:eastAsia="Times New Roman" w:hAnsi="Calibri" w:cs="Times New Roman"/>
          <w:sz w:val="24"/>
          <w:szCs w:val="24"/>
        </w:rPr>
        <w:t>,</w:t>
      </w:r>
      <w:r w:rsidR="0038145F" w:rsidRPr="00265DA4" w:rsidDel="0038145F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="004842CA" w:rsidRPr="00265DA4">
        <w:rPr>
          <w:rFonts w:ascii="Calibri" w:eastAsia="Times New Roman" w:hAnsi="Calibri" w:cs="Times New Roman"/>
          <w:iCs/>
          <w:sz w:val="24"/>
          <w:szCs w:val="24"/>
        </w:rPr>
        <w:t>wniosek otrzyma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0</w:t>
      </w:r>
      <w:r w:rsidR="00B2741B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B5E99" w:rsidRPr="00265DA4">
        <w:rPr>
          <w:rFonts w:ascii="Calibri" w:eastAsia="Times New Roman" w:hAnsi="Calibri" w:cs="Times New Roman"/>
          <w:iCs/>
          <w:sz w:val="24"/>
          <w:szCs w:val="24"/>
        </w:rPr>
        <w:t>punktów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6C063501" w14:textId="76196401" w:rsidR="00D27E97" w:rsidRPr="00265DA4" w:rsidRDefault="42558091" w:rsidP="00B2741B">
      <w:pPr>
        <w:spacing w:after="120" w:line="276" w:lineRule="auto"/>
        <w:ind w:left="1418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 xml:space="preserve">Punktowane będą jedynie działania prowadzące do trwałej zmiany standardu komunikacji i obsługi pacjenta, a nie jednorazowe działania informacyjne. Kryterium </w:t>
      </w:r>
      <w:r w:rsidR="61102CD8" w:rsidRPr="00265DA4">
        <w:rPr>
          <w:rFonts w:eastAsiaTheme="minorEastAsia"/>
          <w:sz w:val="24"/>
          <w:szCs w:val="24"/>
        </w:rPr>
        <w:t>punktuje</w:t>
      </w:r>
      <w:r w:rsidRPr="00265DA4">
        <w:rPr>
          <w:rFonts w:eastAsiaTheme="minorEastAsia"/>
          <w:sz w:val="24"/>
          <w:szCs w:val="24"/>
        </w:rPr>
        <w:t xml:space="preserve"> działania, które w sposób praktyczny i mierzalny poprawiają komunikację z pacjentem/pacjentką na każdym etapie kontaktu z</w:t>
      </w:r>
      <w:r w:rsidR="00B2741B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>gabinetem – od rejestracji, przez przygotowanie do wizyty, po jej przebieg i</w:t>
      </w:r>
      <w:r w:rsidR="00B2741B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>przekazywanie zaleceń. Szczególny nacisk należy położyć na rozwiązania wspierające osoby z</w:t>
      </w:r>
      <w:r w:rsidR="001A6B21" w:rsidRPr="00265DA4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>trudnościami poznawczymi, sensorycznymi i komunikacyjnymi.</w:t>
      </w:r>
      <w:r w:rsidR="61102CD8" w:rsidRPr="00265DA4">
        <w:rPr>
          <w:rFonts w:eastAsiaTheme="minorEastAsia"/>
          <w:sz w:val="24"/>
          <w:szCs w:val="24"/>
        </w:rPr>
        <w:t xml:space="preserve"> 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 xml:space="preserve">Przykładowe działania: </w:t>
      </w:r>
      <w:r w:rsidR="263EA7D4" w:rsidRPr="00265DA4">
        <w:rPr>
          <w:rFonts w:ascii="Calibri" w:eastAsia="Times New Roman" w:hAnsi="Calibri" w:cs="Times New Roman"/>
          <w:sz w:val="24"/>
          <w:szCs w:val="24"/>
        </w:rPr>
        <w:t xml:space="preserve">tabliczki informacyjne </w:t>
      </w:r>
      <w:r w:rsidR="2C8A1FC7" w:rsidRPr="00265DA4">
        <w:rPr>
          <w:rFonts w:ascii="Calibri" w:eastAsia="Times New Roman" w:hAnsi="Calibri" w:cs="Times New Roman"/>
          <w:sz w:val="24"/>
          <w:szCs w:val="24"/>
        </w:rPr>
        <w:t>wypukłe i</w:t>
      </w:r>
      <w:r w:rsidR="00B2741B">
        <w:rPr>
          <w:rFonts w:ascii="Calibri" w:eastAsia="Times New Roman" w:hAnsi="Calibri" w:cs="Times New Roman"/>
          <w:sz w:val="24"/>
          <w:szCs w:val="24"/>
        </w:rPr>
        <w:t> </w:t>
      </w:r>
      <w:r w:rsidR="2C8A1FC7" w:rsidRPr="00265DA4">
        <w:rPr>
          <w:rFonts w:ascii="Calibri" w:eastAsia="Times New Roman" w:hAnsi="Calibri" w:cs="Times New Roman"/>
          <w:sz w:val="24"/>
          <w:szCs w:val="24"/>
        </w:rPr>
        <w:t>z</w:t>
      </w:r>
      <w:r w:rsidR="00B2741B">
        <w:rPr>
          <w:rFonts w:ascii="Calibri" w:eastAsia="Times New Roman" w:hAnsi="Calibri" w:cs="Times New Roman"/>
          <w:sz w:val="24"/>
          <w:szCs w:val="24"/>
        </w:rPr>
        <w:t> </w:t>
      </w:r>
      <w:r w:rsidR="2C8A1FC7" w:rsidRPr="00265DA4">
        <w:rPr>
          <w:rFonts w:ascii="Calibri" w:eastAsia="Times New Roman" w:hAnsi="Calibri" w:cs="Times New Roman"/>
          <w:sz w:val="24"/>
          <w:szCs w:val="24"/>
        </w:rPr>
        <w:t>piktogramami</w:t>
      </w:r>
      <w:r w:rsidR="263EA7D4" w:rsidRPr="00265DA4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materiały i</w:t>
      </w:r>
      <w:r w:rsidR="001A6B21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komunikaty w prostym języku/ETR czy P</w:t>
      </w:r>
      <w:r w:rsidR="00D40A74" w:rsidRPr="00265DA4">
        <w:rPr>
          <w:rFonts w:ascii="Calibri" w:eastAsia="Times New Roman" w:hAnsi="Calibri" w:cs="Times New Roman"/>
          <w:sz w:val="24"/>
          <w:szCs w:val="24"/>
        </w:rPr>
        <w:t xml:space="preserve">olskim 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J</w:t>
      </w:r>
      <w:r w:rsidR="00D40A74" w:rsidRPr="00265DA4">
        <w:rPr>
          <w:rFonts w:ascii="Calibri" w:eastAsia="Times New Roman" w:hAnsi="Calibri" w:cs="Times New Roman"/>
          <w:sz w:val="24"/>
          <w:szCs w:val="24"/>
        </w:rPr>
        <w:t xml:space="preserve">ęzyku 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M</w:t>
      </w:r>
      <w:r w:rsidR="00D40A74" w:rsidRPr="00265DA4">
        <w:rPr>
          <w:rFonts w:ascii="Calibri" w:eastAsia="Times New Roman" w:hAnsi="Calibri" w:cs="Times New Roman"/>
          <w:sz w:val="24"/>
          <w:szCs w:val="24"/>
        </w:rPr>
        <w:t>igowym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 xml:space="preserve"> (np.</w:t>
      </w:r>
      <w:r w:rsidR="001A6B21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informacje o wizycie, zasadach rejestracji, zalecenia), przewidywalna organizacja wizyty (np.</w:t>
      </w:r>
      <w:r w:rsidR="00AA3299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opis przebiegu, czasu trwania, możliwych procedur), dostosowanie organizacji wizyt (np. wydłużony czas wizyty, wizyta adaptacyjna), rozwiązania organizacyjne lub wyposażenie ograniczające nadmiar bodźców (np.</w:t>
      </w:r>
      <w:r w:rsidR="001A6B21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="27DFDD1B" w:rsidRPr="00265DA4">
        <w:rPr>
          <w:rFonts w:ascii="Calibri" w:eastAsia="Times New Roman" w:hAnsi="Calibri" w:cs="Times New Roman"/>
          <w:sz w:val="24"/>
          <w:szCs w:val="24"/>
        </w:rPr>
        <w:t>możliwość przyciemnienia światła, redukcja hałasu, spokojna przestrzeń oczekiwania).</w:t>
      </w:r>
    </w:p>
    <w:p w14:paraId="452C4CD1" w14:textId="2AF24D09" w:rsidR="00D27E97" w:rsidRPr="00265DA4" w:rsidRDefault="000514C6" w:rsidP="00B2741B">
      <w:pPr>
        <w:pStyle w:val="Akapitzlist"/>
        <w:numPr>
          <w:ilvl w:val="0"/>
          <w:numId w:val="52"/>
        </w:numPr>
        <w:spacing w:after="120" w:line="276" w:lineRule="auto"/>
        <w:ind w:left="1418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b/>
          <w:sz w:val="24"/>
          <w:szCs w:val="24"/>
        </w:rPr>
        <w:t xml:space="preserve">dostępność w obszarze </w:t>
      </w:r>
      <w:r w:rsidR="00D27E97" w:rsidRPr="00265DA4">
        <w:rPr>
          <w:rFonts w:ascii="Calibri" w:eastAsia="Times New Roman" w:hAnsi="Calibri" w:cs="Times New Roman"/>
          <w:b/>
          <w:sz w:val="24"/>
          <w:szCs w:val="24"/>
        </w:rPr>
        <w:t>cyfrowy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m</w:t>
      </w:r>
      <w:r w:rsidRPr="00265DA4">
        <w:rPr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>obejmująca stronę internetową, system rejestracji oraz cyfrowe kanały kontaktu z pacjentem/pacjentką, umożliwiająca samodzielny kontakt pacjentów i pacjentek z gabinetem z</w:t>
      </w:r>
      <w:r w:rsidR="00352C0D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wykorzystaniem narzędzi cyfrowych</w:t>
      </w:r>
      <w:r w:rsidR="00D27E97" w:rsidRPr="00265DA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27E97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– </w:t>
      </w:r>
      <w:r w:rsidR="00046322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w tym obszarze można uzyskać 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nie</w:t>
      </w:r>
      <w:r w:rsidR="00352C0D">
        <w:rPr>
          <w:rFonts w:ascii="Calibri" w:eastAsia="Times New Roman" w:hAnsi="Calibri" w:cs="Times New Roman"/>
          <w:b/>
          <w:sz w:val="24"/>
          <w:szCs w:val="24"/>
        </w:rPr>
        <w:t> </w:t>
      </w:r>
      <w:r w:rsidR="00046322" w:rsidRPr="00265DA4">
        <w:rPr>
          <w:rFonts w:ascii="Calibri" w:eastAsia="Times New Roman" w:hAnsi="Calibri" w:cs="Times New Roman"/>
          <w:b/>
          <w:sz w:val="24"/>
          <w:szCs w:val="24"/>
        </w:rPr>
        <w:t>więcej niż 4 punkty</w:t>
      </w:r>
      <w:r w:rsidR="00200DE8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7C12D2D9" w14:textId="774DCF25" w:rsidR="00A524ED" w:rsidRPr="00265DA4" w:rsidRDefault="00A524ED" w:rsidP="00B2741B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lastRenderedPageBreak/>
        <w:t xml:space="preserve">W przypadku, gdy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co najmniej 4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otrzyma 4</w:t>
      </w:r>
      <w:r w:rsidR="00426761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punkty (1 punkt za każde działanie).</w:t>
      </w:r>
    </w:p>
    <w:p w14:paraId="792FD939" w14:textId="7F10A9E3" w:rsidR="00A524ED" w:rsidRPr="00265DA4" w:rsidRDefault="00A524ED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3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otrzyma 3 punkty (1</w:t>
      </w:r>
      <w:r w:rsidR="00426761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punkt za każde działanie).</w:t>
      </w:r>
    </w:p>
    <w:p w14:paraId="3BAD4C6E" w14:textId="3D526C84" w:rsidR="00A524ED" w:rsidRPr="00265DA4" w:rsidRDefault="00A524ED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2 działania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otrzyma 2 punkty (1</w:t>
      </w:r>
      <w:r w:rsidR="00426761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punkt za każde działanie).</w:t>
      </w:r>
    </w:p>
    <w:p w14:paraId="0259E105" w14:textId="1E19D1F5" w:rsidR="00A524ED" w:rsidRPr="00265DA4" w:rsidRDefault="00A524ED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wnioskodawca przewiduje 1 działanie podnoszące dostępność placówki we wskazanym obszarze</w:t>
      </w:r>
      <w:r w:rsidR="00C06320" w:rsidRPr="00265DA4">
        <w:rPr>
          <w:rFonts w:ascii="Calibri" w:eastAsia="Times New Roman" w:hAnsi="Calibri" w:cs="Times New Roman"/>
          <w:iCs/>
          <w:sz w:val="24"/>
          <w:szCs w:val="24"/>
        </w:rPr>
        <w:t>,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otrzyma 1 punkt.</w:t>
      </w:r>
    </w:p>
    <w:p w14:paraId="4D1A341D" w14:textId="471E7B77" w:rsidR="00A524ED" w:rsidRPr="00265DA4" w:rsidRDefault="00A524ED" w:rsidP="00BB3822">
      <w:pPr>
        <w:pStyle w:val="Akapitzlist"/>
        <w:numPr>
          <w:ilvl w:val="0"/>
          <w:numId w:val="47"/>
        </w:numPr>
        <w:spacing w:after="120" w:line="276" w:lineRule="auto"/>
        <w:ind w:left="1843" w:hanging="425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W przypadku, gdy wnioskodawca nie przewiduje działania podnoszącego dostępność placówki we wskazanym obszarze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otrzyma 0</w:t>
      </w:r>
      <w:r w:rsidR="00B2741B">
        <w:rPr>
          <w:rFonts w:ascii="Calibri" w:eastAsia="Times New Roman" w:hAnsi="Calibri" w:cs="Times New Roman"/>
          <w:iCs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punktów.</w:t>
      </w:r>
    </w:p>
    <w:p w14:paraId="29E98CCE" w14:textId="0AAAED2A" w:rsidR="008863C6" w:rsidRPr="00265DA4" w:rsidRDefault="7CB43F6D" w:rsidP="00B2741B">
      <w:pPr>
        <w:spacing w:after="120" w:line="276" w:lineRule="auto"/>
        <w:ind w:left="1418"/>
        <w:rPr>
          <w:rFonts w:ascii="Calibri" w:eastAsia="Times New Roman" w:hAnsi="Calibri" w:cs="Times New Roman"/>
          <w:iCs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Punktowane będą jedynie działania prowadzące do trwałej zmiany standardu komunikacji i obsługi pacjenta, a nie jednorazowe działania informacyjne. </w:t>
      </w:r>
      <w:r w:rsidR="008E3A95" w:rsidRPr="00265DA4">
        <w:rPr>
          <w:rFonts w:ascii="Calibri" w:eastAsia="Times New Roman" w:hAnsi="Calibri" w:cs="Times New Roman"/>
          <w:iCs/>
          <w:sz w:val="24"/>
          <w:szCs w:val="24"/>
        </w:rPr>
        <w:t>Przykładowe działania:</w:t>
      </w:r>
      <w:r w:rsidR="008E3A95" w:rsidRPr="00265DA4">
        <w:rPr>
          <w:sz w:val="24"/>
          <w:szCs w:val="24"/>
        </w:rPr>
        <w:t xml:space="preserve"> </w:t>
      </w:r>
      <w:r w:rsidR="008E3A95" w:rsidRPr="00265DA4">
        <w:rPr>
          <w:rFonts w:ascii="Calibri" w:eastAsia="Times New Roman" w:hAnsi="Calibri" w:cs="Times New Roman"/>
          <w:iCs/>
          <w:sz w:val="24"/>
          <w:szCs w:val="24"/>
        </w:rPr>
        <w:t>poprawa struktury i czytelności strony internetowej (logiczna nawigacja, czytelne treści), dostosowanie kluczowych funkcji strony lub</w:t>
      </w:r>
      <w:r w:rsidR="00426761" w:rsidRPr="00265DA4">
        <w:rPr>
          <w:rFonts w:ascii="Calibri" w:eastAsia="Times New Roman" w:hAnsi="Calibri" w:cs="Times New Roman"/>
          <w:iCs/>
          <w:sz w:val="24"/>
          <w:szCs w:val="24"/>
        </w:rPr>
        <w:t> </w:t>
      </w:r>
      <w:r w:rsidR="008E3A95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rejestracji do zasad </w:t>
      </w:r>
      <w:r w:rsidR="008E3A95" w:rsidRPr="005627DC">
        <w:rPr>
          <w:rFonts w:ascii="Calibri" w:eastAsia="Times New Roman" w:hAnsi="Calibri" w:cs="Times New Roman"/>
          <w:iCs/>
          <w:sz w:val="24"/>
          <w:szCs w:val="24"/>
          <w:lang w:val="en-GB"/>
        </w:rPr>
        <w:t>WCAG</w:t>
      </w:r>
      <w:r w:rsidR="008E3A95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(np. kontrast, możliwość obsługi klawiaturą), alternatywne formy kontaktu cyfrowego (formularz, e-mail, SMS).</w:t>
      </w:r>
    </w:p>
    <w:p w14:paraId="3E025EEC" w14:textId="40A727F2" w:rsidR="004F5E9C" w:rsidRPr="00265DA4" w:rsidRDefault="004F5E9C" w:rsidP="00BB3822">
      <w:pPr>
        <w:keepNext/>
        <w:keepLines/>
        <w:widowControl w:val="0"/>
        <w:numPr>
          <w:ilvl w:val="2"/>
          <w:numId w:val="43"/>
        </w:numPr>
        <w:suppressAutoHyphens/>
        <w:autoSpaceDN w:val="0"/>
        <w:snapToGrid w:val="0"/>
        <w:spacing w:after="120" w:line="276" w:lineRule="auto"/>
        <w:ind w:left="993" w:hanging="426"/>
        <w:contextualSpacing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</w:pPr>
      <w:r w:rsidRPr="00265DA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poprawa dostępności podmiotu w obszarze realizacji usługi stomatologicznej zgodnie ze standardem </w:t>
      </w:r>
      <w:r w:rsidRPr="00265DA4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może otrzymać w tym kryterium 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maksymalnie 15</w:t>
      </w:r>
      <w:r w:rsidR="005F3C63"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 </w:t>
      </w:r>
      <w:r w:rsidRPr="00265DA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  <w14:ligatures w14:val="standardContextual"/>
        </w:rPr>
        <w:t>punktów.</w:t>
      </w:r>
    </w:p>
    <w:p w14:paraId="7C00497D" w14:textId="77777777" w:rsidR="004F5E9C" w:rsidRPr="00265DA4" w:rsidRDefault="004F5E9C" w:rsidP="00B2741B">
      <w:pPr>
        <w:keepNext/>
        <w:keepLines/>
        <w:widowControl w:val="0"/>
        <w:suppressAutoHyphens/>
        <w:autoSpaceDN w:val="0"/>
        <w:snapToGrid w:val="0"/>
        <w:spacing w:after="120" w:line="276" w:lineRule="auto"/>
        <w:ind w:left="993"/>
        <w:contextualSpacing/>
        <w:textAlignment w:val="baseline"/>
        <w:rPr>
          <w:rFonts w:ascii="Calibri" w:eastAsia="Times New Roman" w:hAnsi="Calibri" w:cs="Times New Roman"/>
          <w:sz w:val="24"/>
          <w:szCs w:val="24"/>
          <w:lang w:bidi="hi-IN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W ramach kryterium będzie oceniana poprawa dostępności podmiotu, w zakresie zgodnym ze standardem, w obszarze realizacji usługi stomatologicznej. Podmiot powinien przygotować i przyjąć następujące dokumenty:</w:t>
      </w:r>
    </w:p>
    <w:p w14:paraId="321044BC" w14:textId="77777777" w:rsidR="004F5E9C" w:rsidRPr="00265DA4" w:rsidRDefault="004F5E9C" w:rsidP="00B2741B">
      <w:pPr>
        <w:pStyle w:val="Akapitzlist"/>
        <w:numPr>
          <w:ilvl w:val="0"/>
          <w:numId w:val="34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procedury obsługi pacjentów/pacjentek ze szczególnymi potrzebami. Procedury te powinny określać między innymi:</w:t>
      </w:r>
    </w:p>
    <w:p w14:paraId="3529B1BF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organizację wejścia i rejestracji w taki sposób, aby pacjent bez problemu mógł dostać się do placówki i innych pomieszczeń,</w:t>
      </w:r>
    </w:p>
    <w:p w14:paraId="1B94B0E0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możliwość zgłoszenia szczególnych potrzeb już podczas umawiania wizyty,</w:t>
      </w:r>
    </w:p>
    <w:p w14:paraId="3252359A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zasady reagowania personelu na zgłoszone potrzeby pacjenta,</w:t>
      </w:r>
    </w:p>
    <w:p w14:paraId="16DF1F94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dbanie o aktualność danych pacjenta, w tym dotyczących szczególnych potrzeb,</w:t>
      </w:r>
    </w:p>
    <w:p w14:paraId="08CB20F3" w14:textId="0BBF359F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przygotowanie dokumentów związanych z wizytą w formie dostosowanej do</w:t>
      </w:r>
      <w:r w:rsidR="005F3C63" w:rsidRPr="00265DA4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potrzeb pacjenta (np. większa czcionka, wersja cyfrowa),</w:t>
      </w:r>
    </w:p>
    <w:p w14:paraId="73BBB5E2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zapewnienie wsparcia koordynatora medycznego podczas wizyty,</w:t>
      </w:r>
    </w:p>
    <w:p w14:paraId="033D945E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przekazywanie informacji, w tym związanych z zabiegiem, w sposób prosty, zrozumiały i dostępny (także pisemnie lub cyfrowo),</w:t>
      </w:r>
    </w:p>
    <w:p w14:paraId="6C7197F6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lastRenderedPageBreak/>
        <w:t>możliwość zgłaszania uwag, wniosków lub skarg dotyczących dostępności placówki,</w:t>
      </w:r>
    </w:p>
    <w:p w14:paraId="5CDFB2F3" w14:textId="77777777" w:rsidR="004F5E9C" w:rsidRPr="00265DA4" w:rsidRDefault="004F5E9C" w:rsidP="00BB3822">
      <w:pPr>
        <w:pStyle w:val="Akapitzlist"/>
        <w:numPr>
          <w:ilvl w:val="0"/>
          <w:numId w:val="33"/>
        </w:numPr>
        <w:spacing w:after="120" w:line="276" w:lineRule="auto"/>
        <w:ind w:left="1843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realizację audytów dostępności (analizę barier oraz identyfikację obszarów wymagających usprawnienia).</w:t>
      </w:r>
    </w:p>
    <w:p w14:paraId="0CE10B7E" w14:textId="77735CDE" w:rsidR="004F5E9C" w:rsidRPr="00265DA4" w:rsidRDefault="004F5E9C" w:rsidP="00B2741B">
      <w:pPr>
        <w:pStyle w:val="Akapitzlist"/>
        <w:numPr>
          <w:ilvl w:val="0"/>
          <w:numId w:val="34"/>
        </w:numPr>
        <w:spacing w:after="120" w:line="276" w:lineRule="auto"/>
        <w:ind w:left="1418" w:hanging="425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regulamin wejścia osoby z psem asystującym (zgodny z przykładem z</w:t>
      </w:r>
      <w:r w:rsidR="00B2741B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załącznika nr 1 do standardu);</w:t>
      </w:r>
    </w:p>
    <w:p w14:paraId="308293E0" w14:textId="70E414E7" w:rsidR="004F5E9C" w:rsidRPr="00265DA4" w:rsidRDefault="004F5E9C" w:rsidP="00BB3822">
      <w:pPr>
        <w:pStyle w:val="Akapitzlist"/>
        <w:numPr>
          <w:ilvl w:val="0"/>
          <w:numId w:val="34"/>
        </w:numPr>
        <w:spacing w:after="120" w:line="276" w:lineRule="auto"/>
        <w:ind w:left="1418" w:hanging="425"/>
        <w:rPr>
          <w:rFonts w:ascii="Calibri" w:eastAsia="Times New Roman" w:hAnsi="Calibri" w:cs="Times New Roman"/>
          <w:b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formularz komunikacyjny dla osób, które mają szczególne potrzeby w komunikacji (przykładowy zakres danych formularza stanowi załącznik nr</w:t>
      </w:r>
      <w:r w:rsidR="00B2741B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2</w:t>
      </w:r>
      <w:r w:rsidR="00B2741B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do standardu);</w:t>
      </w:r>
    </w:p>
    <w:p w14:paraId="1C6FCD92" w14:textId="77777777" w:rsidR="004F5E9C" w:rsidRPr="00265DA4" w:rsidRDefault="004F5E9C" w:rsidP="00BB3822">
      <w:pPr>
        <w:pStyle w:val="Akapitzlist"/>
        <w:numPr>
          <w:ilvl w:val="0"/>
          <w:numId w:val="34"/>
        </w:numPr>
        <w:spacing w:after="120" w:line="276" w:lineRule="auto"/>
        <w:ind w:left="1418" w:hanging="425"/>
        <w:rPr>
          <w:rFonts w:ascii="Calibri" w:eastAsia="Times New Roman" w:hAnsi="Calibri" w:cs="Times New Roman"/>
          <w:b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ankietę satysfakcji z leczenia stomatologicznego (przykładowy zakres ankiety stanowi załącznik nr 4 do standardu).</w:t>
      </w:r>
    </w:p>
    <w:p w14:paraId="082E21AD" w14:textId="2320DC33" w:rsidR="004F5E9C" w:rsidRPr="00265DA4" w:rsidRDefault="004F5E9C" w:rsidP="00281498">
      <w:pPr>
        <w:spacing w:after="120" w:line="276" w:lineRule="auto"/>
        <w:ind w:left="992"/>
        <w:contextualSpacing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>Opracowane dokumenty muszą być dostępne dla pacjentów i pacjentek z różnymi rodzajami niepełnosprawności.</w:t>
      </w:r>
    </w:p>
    <w:p w14:paraId="736C64CB" w14:textId="1287BF83" w:rsidR="004F5E9C" w:rsidRPr="00052D8F" w:rsidRDefault="004F5E9C" w:rsidP="00052D8F">
      <w:pPr>
        <w:spacing w:after="120" w:line="276" w:lineRule="auto"/>
        <w:ind w:left="992"/>
        <w:rPr>
          <w:rFonts w:ascii="Calibri" w:eastAsia="Times New Roman" w:hAnsi="Calibri" w:cs="Times New Roman"/>
          <w:sz w:val="24"/>
          <w:szCs w:val="24"/>
        </w:rPr>
      </w:pP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 gdy w przedsięwzięciu zaplanowano spełnienie wymagań minimalnych wymienionych w podpunktach od a) do d) oraz wnioskodawca </w:t>
      </w:r>
      <w:r w:rsidR="00BC2CF8">
        <w:rPr>
          <w:rFonts w:ascii="Calibri" w:eastAsia="Times New Roman" w:hAnsi="Calibri" w:cs="Times New Roman"/>
          <w:sz w:val="24"/>
          <w:szCs w:val="24"/>
        </w:rPr>
        <w:t xml:space="preserve">przedsięwzięcia grantowego </w:t>
      </w:r>
      <w:r w:rsidRPr="00265DA4">
        <w:rPr>
          <w:rFonts w:ascii="Calibri" w:eastAsia="Times New Roman" w:hAnsi="Calibri" w:cs="Times New Roman"/>
          <w:sz w:val="24"/>
          <w:szCs w:val="24"/>
        </w:rPr>
        <w:t>zaproponował przygotowanie i przyjęcie dwóch innych dodatkowych procedur/regulaminów o</w:t>
      </w:r>
      <w:r w:rsidR="007A00A4">
        <w:rPr>
          <w:rFonts w:ascii="Calibri" w:eastAsia="Times New Roman" w:hAnsi="Calibri" w:cs="Times New Roman"/>
          <w:sz w:val="24"/>
          <w:szCs w:val="24"/>
        </w:rPr>
        <w:t> </w:t>
      </w:r>
      <w:r w:rsidRPr="00265DA4">
        <w:rPr>
          <w:rFonts w:ascii="Calibri" w:eastAsia="Times New Roman" w:hAnsi="Calibri" w:cs="Times New Roman"/>
          <w:sz w:val="24"/>
          <w:szCs w:val="24"/>
        </w:rPr>
        <w:t>treści wynikającej ze standardu, wniosek otrzyma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 xml:space="preserve"> 15 punktów</w:t>
      </w:r>
      <w:r w:rsidRPr="00265DA4">
        <w:rPr>
          <w:rFonts w:ascii="Calibri" w:eastAsia="Times New Roman" w:hAnsi="Calibri" w:cs="Times New Roman"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sz w:val="24"/>
          <w:szCs w:val="24"/>
        </w:rPr>
        <w:br/>
      </w:r>
      <w:r w:rsidR="000535ED" w:rsidRPr="00265DA4">
        <w:rPr>
          <w:rFonts w:ascii="Calibri" w:eastAsia="Times New Roman" w:hAnsi="Calibri" w:cs="Times New Roman"/>
          <w:sz w:val="24"/>
          <w:szCs w:val="24"/>
        </w:rPr>
        <w:t xml:space="preserve">W przypadku gdy w przedsięwzięciu zaplanowano </w:t>
      </w:r>
      <w:r w:rsidR="000535ED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spełnienie wymagań minimalnych </w:t>
      </w:r>
      <w:r w:rsidR="000535ED" w:rsidRPr="00265DA4">
        <w:rPr>
          <w:rFonts w:ascii="Calibri" w:eastAsia="Times New Roman" w:hAnsi="Calibri" w:cs="Times New Roman"/>
          <w:sz w:val="24"/>
          <w:szCs w:val="24"/>
        </w:rPr>
        <w:t>wymienionych w podpunktach od a) do d),</w:t>
      </w:r>
      <w:r w:rsidR="000535ED"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</w:t>
      </w:r>
      <w:r w:rsidR="000535ED" w:rsidRPr="00265DA4">
        <w:rPr>
          <w:rFonts w:ascii="Calibri" w:eastAsia="Times New Roman" w:hAnsi="Calibri" w:cs="Times New Roman"/>
          <w:sz w:val="24"/>
          <w:szCs w:val="24"/>
        </w:rPr>
        <w:t>otrzyma</w:t>
      </w:r>
      <w:r w:rsidR="000535ED" w:rsidRPr="00265DA4">
        <w:rPr>
          <w:rFonts w:ascii="Calibri" w:eastAsia="Times New Roman" w:hAnsi="Calibri" w:cs="Times New Roman"/>
          <w:b/>
          <w:sz w:val="24"/>
          <w:szCs w:val="24"/>
        </w:rPr>
        <w:t xml:space="preserve"> 9 punktów</w:t>
      </w:r>
      <w:r w:rsidR="000535ED"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sz w:val="24"/>
          <w:szCs w:val="24"/>
        </w:rPr>
        <w:br/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W przypadku gdy w przedsięwzięciu nie zaplanowano 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spełnienia wymagań minimalnych </w:t>
      </w:r>
      <w:r w:rsidRPr="00265DA4">
        <w:rPr>
          <w:rFonts w:ascii="Calibri" w:eastAsia="Times New Roman" w:hAnsi="Calibri" w:cs="Times New Roman"/>
          <w:sz w:val="24"/>
          <w:szCs w:val="24"/>
        </w:rPr>
        <w:t>wymienionych w podpunktach od a) do d),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 xml:space="preserve"> wniosek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otrzyma 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>0 punktów</w:t>
      </w:r>
      <w:r w:rsidRPr="00265DA4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7038A8A5" w14:textId="451505E8" w:rsidR="00FC297F" w:rsidRPr="00052D8F" w:rsidRDefault="001E5A9B" w:rsidP="00052D8F">
      <w:pPr>
        <w:widowControl w:val="0"/>
        <w:numPr>
          <w:ilvl w:val="2"/>
          <w:numId w:val="43"/>
        </w:numPr>
        <w:suppressAutoHyphens/>
        <w:autoSpaceDN w:val="0"/>
        <w:snapToGrid w:val="0"/>
        <w:spacing w:after="120" w:line="276" w:lineRule="auto"/>
        <w:ind w:left="992" w:hanging="425"/>
        <w:contextualSpacing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</w:pPr>
      <w:r w:rsidRP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prawidłowość przygotowania budżetu przedsięwzięcia grantowego oraz racjonalność i uzasadnienie wydatków zaplanowanych w budżecie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– wniosek </w:t>
      </w:r>
      <w:r w:rsidR="00BC2CF8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o udzielenie grantu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może otrzymać</w:t>
      </w:r>
      <w:r w:rsidRP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t xml:space="preserve"> maksymalnie 15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wydatki są racjonalne i efektywne, adekwatne i niezbędne do poniesienia w stosunku do zaplanowanych działań, podano wysokości rynkowe i sposób ich ustalenia, a budżet przedsięwzięcia jest przygotowany poprawnie – koszty są prawidłowo zakwalifikowane do danej kategorii kosztów, a poszczególne pozycje kosztów zawierają prawidłową kalkulację, </w:t>
      </w:r>
      <w:r w:rsidRPr="00052D8F">
        <w:rPr>
          <w:rFonts w:ascii="Calibri" w:eastAsia="Times New Roman" w:hAnsi="Calibri" w:cs="Times New Roman"/>
          <w:sz w:val="24"/>
          <w:szCs w:val="24"/>
        </w:rPr>
        <w:t>s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uma wydatków dotyczących </w:t>
      </w:r>
      <w:r w:rsidRPr="00052D8F">
        <w:rPr>
          <w:rFonts w:ascii="Calibri" w:eastAsia="Times New Roman" w:hAnsi="Calibri" w:cs="Calibri"/>
          <w:sz w:val="24"/>
          <w:szCs w:val="24"/>
          <w:lang w:val="en-GB"/>
        </w:rPr>
        <w:t>cross-financingu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 nie przekracza 19% całkowitych kosztów przedsięwzięcia grantowego, wniosek otrzyma</w:t>
      </w:r>
      <w:r w:rsidRPr="00052D8F">
        <w:rPr>
          <w:rFonts w:ascii="Calibri" w:eastAsia="Times New Roman" w:hAnsi="Calibri" w:cs="Calibri"/>
          <w:b/>
          <w:bCs/>
          <w:sz w:val="24"/>
          <w:szCs w:val="24"/>
        </w:rPr>
        <w:t xml:space="preserve"> 15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zidentyfikowano drobne błędy w budżecie, np. nie wszystkie koszty są prawidłowo zakwalifikowane do danej kategorii kosztów, występują nieliczne błędy w zakresie kalkulacji kosztu,</w:t>
      </w:r>
      <w:r w:rsidRPr="00052D8F">
        <w:rPr>
          <w:rFonts w:ascii="Calibri" w:eastAsia="SimSun" w:hAnsi="Calibri" w:cs="Calibri"/>
          <w:sz w:val="24"/>
          <w:szCs w:val="24"/>
          <w:lang w:eastAsia="zh-CN" w:bidi="hi-IN"/>
        </w:rPr>
        <w:t xml:space="preserve"> uwagi dotyczą pojedynczych wydatków</w:t>
      </w:r>
      <w:r w:rsidR="4ABC1814" w:rsidRPr="00052D8F">
        <w:rPr>
          <w:rFonts w:ascii="Calibri" w:eastAsia="SimSun" w:hAnsi="Calibri" w:cs="Calibri"/>
          <w:sz w:val="24"/>
          <w:szCs w:val="24"/>
          <w:lang w:eastAsia="zh-CN" w:bidi="hi-IN"/>
        </w:rPr>
        <w:t>,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ale co do zasady wydatki można uznać za racjonalne i efektywne, adekwatne i niezbędne do poniesienia w stosunku do zaplanowanych działań, podano wysokości rynkowe i sposób ich ustalenia,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 wniosek otrzyma </w:t>
      </w:r>
      <w:r w:rsidRPr="00052D8F">
        <w:rPr>
          <w:rFonts w:ascii="Calibri" w:eastAsia="Times New Roman" w:hAnsi="Calibri" w:cs="Calibri"/>
          <w:b/>
          <w:bCs/>
          <w:sz w:val="24"/>
          <w:szCs w:val="24"/>
        </w:rPr>
        <w:t>10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budżet zawiera liczne błędy, np. nie wszystkie wydatki są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lastRenderedPageBreak/>
        <w:t>racjonalne i efektywne, przy pojedynczych wydatkach nie podano wysokości rynkowej i sposobu jej ustalenia, nie wszystkie wydatki są adekwatne i niezbędne do</w:t>
      </w:r>
      <w:r w:rsidR="007A00A4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poniesienia w stosunku do zaplanowanych działań, wiele kosztów nie jest prawidłowo zakwalifikowanych do danej kategorii kosztów, występują liczne błędy w </w:t>
      </w:r>
      <w:r w:rsidRPr="00052D8F">
        <w:rPr>
          <w:rFonts w:ascii="Calibri" w:eastAsia="SimSun" w:hAnsi="Calibri" w:cs="Calibri"/>
          <w:sz w:val="24"/>
          <w:szCs w:val="24"/>
          <w:lang w:eastAsia="zh-CN" w:bidi="hi-IN"/>
        </w:rPr>
        <w:t xml:space="preserve">zakresie kalkulacji kosztu, suma wydatków dotyczących </w:t>
      </w:r>
      <w:r w:rsidRPr="00052D8F">
        <w:rPr>
          <w:rFonts w:ascii="Calibri" w:eastAsia="SimSun" w:hAnsi="Calibri" w:cs="Calibri"/>
          <w:sz w:val="24"/>
          <w:szCs w:val="24"/>
          <w:lang w:val="en-GB" w:eastAsia="zh-CN" w:bidi="hi-IN"/>
        </w:rPr>
        <w:t>cross-financingu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 xml:space="preserve"> przekracza 19% całkowitych kosztów przedsięwzięcia grantowego i nie zostało to</w:t>
      </w:r>
      <w:r w:rsidR="007A00A4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uzasadnione,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 wniosek otrzyma </w:t>
      </w:r>
      <w:r w:rsidRPr="00052D8F">
        <w:rPr>
          <w:rFonts w:ascii="Calibri" w:eastAsia="Times New Roman" w:hAnsi="Calibri" w:cs="Calibri"/>
          <w:b/>
          <w:bCs/>
          <w:sz w:val="24"/>
          <w:szCs w:val="24"/>
        </w:rPr>
        <w:t>5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Times New Roman"/>
          <w:sz w:val="24"/>
          <w:szCs w:val="24"/>
        </w:rPr>
        <w:t xml:space="preserve">W przypadku, gdy </w:t>
      </w:r>
      <w:r w:rsidRPr="00052D8F">
        <w:rPr>
          <w:rFonts w:ascii="Calibri" w:eastAsia="SimSun" w:hAnsi="Calibri" w:cs="Calibri"/>
          <w:sz w:val="24"/>
          <w:szCs w:val="24"/>
          <w:lang w:eastAsia="zh-CN" w:bidi="hi-IN"/>
        </w:rPr>
        <w:t xml:space="preserve">niezbędne jest dokonanie znaczącej korekty budżetu lub obszernych wyjaśnień i korekt, np. budżet zawiera błędy rachunkowe, wydatki niekwalifikowalne, nieuzasadnione, nieadekwatne, zawyżone, nie podano wysokości rynkowej i sposobu jej ustalenia, suma wydatków dotyczących </w:t>
      </w:r>
      <w:r w:rsidRPr="00052D8F">
        <w:rPr>
          <w:rFonts w:ascii="Calibri" w:eastAsia="SimSun" w:hAnsi="Calibri" w:cs="Calibri"/>
          <w:sz w:val="24"/>
          <w:szCs w:val="24"/>
          <w:lang w:val="en-GB" w:eastAsia="zh-CN" w:bidi="hi-IN"/>
        </w:rPr>
        <w:t>cross-financingu</w:t>
      </w:r>
      <w:r w:rsidRPr="00052D8F">
        <w:rPr>
          <w:rFonts w:ascii="Calibri" w:eastAsia="SimSun" w:hAnsi="Calibri" w:cs="Calibri"/>
          <w:kern w:val="3"/>
          <w:sz w:val="24"/>
          <w:szCs w:val="24"/>
          <w:lang w:val="en-GB" w:eastAsia="zh-CN" w:bidi="hi-IN"/>
          <w14:ligatures w14:val="standardContextual"/>
        </w:rPr>
        <w:t xml:space="preserve"> 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przekracza 19% całkowitych kosztów przedsięwzięcia grantowego i</w:t>
      </w:r>
      <w:r w:rsidR="007A00A4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nie</w:t>
      </w:r>
      <w:r w:rsidR="007A00A4"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 </w:t>
      </w:r>
      <w:r w:rsidRPr="00052D8F">
        <w:rPr>
          <w:rFonts w:ascii="Calibri" w:eastAsia="SimSun" w:hAnsi="Calibri" w:cs="Calibri"/>
          <w:kern w:val="3"/>
          <w:sz w:val="24"/>
          <w:szCs w:val="24"/>
          <w:lang w:eastAsia="zh-CN" w:bidi="hi-IN"/>
          <w14:ligatures w14:val="standardContextual"/>
        </w:rPr>
        <w:t>zostało to uzasadnione,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 wniosek otrzyma </w:t>
      </w:r>
      <w:r w:rsidRPr="00052D8F">
        <w:rPr>
          <w:rFonts w:ascii="Calibri" w:eastAsia="Times New Roman" w:hAnsi="Calibri" w:cs="Calibri"/>
          <w:b/>
          <w:bCs/>
          <w:sz w:val="24"/>
          <w:szCs w:val="24"/>
        </w:rPr>
        <w:t>0 punktów.</w:t>
      </w:r>
      <w:r w:rsidR="00052D8F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  <w14:ligatures w14:val="standardContextual"/>
        </w:rPr>
        <w:br/>
      </w:r>
      <w:r w:rsidRPr="00052D8F">
        <w:rPr>
          <w:rFonts w:ascii="Calibri" w:eastAsia="Times New Roman" w:hAnsi="Calibri" w:cs="Calibri"/>
          <w:sz w:val="24"/>
          <w:szCs w:val="24"/>
        </w:rPr>
        <w:t>KOW dokona porównania podobnych kosztów między wnioskami (np. koszty szkoleń, koszty dostosowań architektonicznych, koszty zakupu sprzętów). Koszt</w:t>
      </w:r>
      <w:r w:rsidR="00CD38F8" w:rsidRPr="00052D8F">
        <w:rPr>
          <w:rFonts w:ascii="Calibri" w:eastAsia="Times New Roman" w:hAnsi="Calibri" w:cs="Calibri"/>
          <w:sz w:val="24"/>
          <w:szCs w:val="24"/>
        </w:rPr>
        <w:t> </w:t>
      </w:r>
      <w:r w:rsidRPr="00052D8F">
        <w:rPr>
          <w:rFonts w:ascii="Calibri" w:eastAsia="Times New Roman" w:hAnsi="Calibri" w:cs="Calibri"/>
          <w:sz w:val="24"/>
          <w:szCs w:val="24"/>
        </w:rPr>
        <w:t xml:space="preserve">przekraczający </w:t>
      </w:r>
      <w:r w:rsidRPr="00052D8F">
        <w:rPr>
          <w:rFonts w:ascii="Calibri" w:eastAsia="Times New Roman" w:hAnsi="Calibri" w:cs="Calibri"/>
          <w:b/>
          <w:sz w:val="24"/>
          <w:szCs w:val="24"/>
        </w:rPr>
        <w:t xml:space="preserve">130% mediany </w:t>
      </w:r>
      <w:r w:rsidRPr="00052D8F">
        <w:rPr>
          <w:rFonts w:ascii="Calibri" w:eastAsia="Times New Roman" w:hAnsi="Calibri" w:cs="Calibri"/>
          <w:sz w:val="24"/>
          <w:szCs w:val="24"/>
        </w:rPr>
        <w:t>zostanie uznany za wysoki i wymagać będzie dodatkowych wyjaśnień.</w:t>
      </w:r>
    </w:p>
    <w:p w14:paraId="350C7CFD" w14:textId="4934A777" w:rsidR="003D6C39" w:rsidRPr="00052D8F" w:rsidRDefault="18A832AC" w:rsidP="00052D8F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W ramach </w:t>
      </w:r>
      <w:r w:rsidRPr="00265DA4">
        <w:rPr>
          <w:b/>
          <w:sz w:val="24"/>
          <w:szCs w:val="24"/>
        </w:rPr>
        <w:t>kryteri</w:t>
      </w:r>
      <w:r w:rsidR="4797CA01" w:rsidRPr="00265DA4">
        <w:rPr>
          <w:b/>
          <w:sz w:val="24"/>
          <w:szCs w:val="24"/>
        </w:rPr>
        <w:t>um</w:t>
      </w:r>
      <w:r w:rsidRPr="00265DA4">
        <w:rPr>
          <w:b/>
          <w:sz w:val="24"/>
          <w:szCs w:val="24"/>
        </w:rPr>
        <w:t xml:space="preserve"> premiując</w:t>
      </w:r>
      <w:r w:rsidR="4797CA01" w:rsidRPr="00265DA4">
        <w:rPr>
          <w:b/>
          <w:sz w:val="24"/>
          <w:szCs w:val="24"/>
        </w:rPr>
        <w:t>ego</w:t>
      </w:r>
      <w:r w:rsidRPr="00265DA4">
        <w:rPr>
          <w:b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trwałość rozwiązań </w:t>
      </w:r>
      <w:r w:rsidR="18C27D36" w:rsidRPr="00265DA4">
        <w:rPr>
          <w:rFonts w:ascii="Calibri" w:eastAsia="Times New Roman" w:hAnsi="Calibri" w:cs="Times New Roman"/>
          <w:b/>
          <w:bCs/>
          <w:sz w:val="24"/>
          <w:szCs w:val="24"/>
        </w:rPr>
        <w:t>informacyjno-</w:t>
      </w:r>
      <w:r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komunikacyjnych i cyfrowych </w:t>
      </w:r>
      <w:r w:rsidRPr="00265DA4">
        <w:rPr>
          <w:rFonts w:ascii="Calibri" w:eastAsia="Times New Roman" w:hAnsi="Calibri" w:cs="Times New Roman"/>
          <w:sz w:val="24"/>
          <w:szCs w:val="24"/>
        </w:rPr>
        <w:t>–</w:t>
      </w:r>
      <w:r w:rsidRPr="00265DA4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wniosek </w:t>
      </w:r>
      <w:r w:rsidR="005C5DD7">
        <w:rPr>
          <w:rFonts w:ascii="Calibri" w:eastAsia="Times New Roman" w:hAnsi="Calibri" w:cs="Times New Roman"/>
          <w:sz w:val="24"/>
          <w:szCs w:val="24"/>
        </w:rPr>
        <w:t xml:space="preserve">o udzielenie grantu </w:t>
      </w:r>
      <w:r w:rsidRPr="00265DA4">
        <w:rPr>
          <w:rFonts w:ascii="Calibri" w:eastAsia="Times New Roman" w:hAnsi="Calibri" w:cs="Times New Roman"/>
          <w:sz w:val="24"/>
          <w:szCs w:val="24"/>
        </w:rPr>
        <w:t xml:space="preserve">może otrzymać w tym kryterium 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 xml:space="preserve">maksymalnie </w:t>
      </w:r>
      <w:r w:rsidR="18C27D36" w:rsidRPr="00265DA4">
        <w:rPr>
          <w:rFonts w:ascii="Calibri" w:eastAsia="Times New Roman" w:hAnsi="Calibri" w:cs="Times New Roman"/>
          <w:b/>
          <w:sz w:val="24"/>
          <w:szCs w:val="24"/>
        </w:rPr>
        <w:t>10</w:t>
      </w:r>
      <w:r w:rsidRPr="00265DA4">
        <w:rPr>
          <w:rFonts w:ascii="Calibri" w:eastAsia="Times New Roman" w:hAnsi="Calibri" w:cs="Times New Roman"/>
          <w:b/>
          <w:sz w:val="24"/>
          <w:szCs w:val="24"/>
        </w:rPr>
        <w:t xml:space="preserve"> punktów</w:t>
      </w:r>
      <w:r w:rsidRPr="00265DA4">
        <w:rPr>
          <w:rFonts w:ascii="Calibri" w:eastAsia="Times New Roman" w:hAnsi="Calibri" w:cs="Times New Roman"/>
          <w:sz w:val="24"/>
          <w:szCs w:val="24"/>
        </w:rPr>
        <w:t>.</w:t>
      </w:r>
      <w:r w:rsidR="00B372A0" w:rsidRPr="00265DA4">
        <w:rPr>
          <w:rFonts w:ascii="Calibri" w:eastAsia="Times New Roman" w:hAnsi="Calibri" w:cs="Times New Roman"/>
          <w:sz w:val="24"/>
          <w:szCs w:val="24"/>
        </w:rPr>
        <w:t xml:space="preserve"> Punkty za kryterium premiujące mogą zostać przyznane w</w:t>
      </w:r>
      <w:r w:rsidR="007A00A4">
        <w:rPr>
          <w:rFonts w:ascii="Calibri" w:eastAsia="Times New Roman" w:hAnsi="Calibri" w:cs="Times New Roman"/>
          <w:sz w:val="24"/>
          <w:szCs w:val="24"/>
        </w:rPr>
        <w:t> </w:t>
      </w:r>
      <w:r w:rsidR="00B372A0" w:rsidRPr="00265DA4">
        <w:rPr>
          <w:rFonts w:ascii="Calibri" w:eastAsia="Times New Roman" w:hAnsi="Calibri" w:cs="Times New Roman"/>
          <w:sz w:val="24"/>
          <w:szCs w:val="24"/>
        </w:rPr>
        <w:t xml:space="preserve">przypadku uzyskania pozytywnej oceny merytorycznej – tj. </w:t>
      </w:r>
      <w:r w:rsidR="00B372A0" w:rsidRPr="00265DA4">
        <w:rPr>
          <w:b/>
          <w:sz w:val="24"/>
          <w:szCs w:val="24"/>
        </w:rPr>
        <w:t>60%</w:t>
      </w:r>
      <w:r w:rsidR="00B372A0" w:rsidRPr="00265DA4">
        <w:rPr>
          <w:sz w:val="24"/>
          <w:szCs w:val="24"/>
        </w:rPr>
        <w:t> </w:t>
      </w:r>
      <w:r w:rsidR="00B372A0" w:rsidRPr="00265DA4">
        <w:rPr>
          <w:b/>
          <w:sz w:val="24"/>
          <w:szCs w:val="24"/>
        </w:rPr>
        <w:t>punktów łącznie za</w:t>
      </w:r>
      <w:r w:rsidR="007A00A4">
        <w:rPr>
          <w:b/>
          <w:sz w:val="24"/>
          <w:szCs w:val="24"/>
        </w:rPr>
        <w:t> </w:t>
      </w:r>
      <w:r w:rsidR="00B372A0" w:rsidRPr="00265DA4">
        <w:rPr>
          <w:b/>
          <w:sz w:val="24"/>
          <w:szCs w:val="24"/>
        </w:rPr>
        <w:t>kryteria jakościowe.</w:t>
      </w:r>
      <w:r w:rsidR="00052D8F">
        <w:rPr>
          <w:b/>
          <w:sz w:val="24"/>
          <w:szCs w:val="24"/>
        </w:rPr>
        <w:br/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 xml:space="preserve">W ramach kryterium będzie premiowana trwałość rozwiązań </w:t>
      </w:r>
      <w:r w:rsidR="00DA3230" w:rsidRPr="00052D8F">
        <w:rPr>
          <w:rFonts w:ascii="Calibri" w:eastAsia="Times New Roman" w:hAnsi="Calibri" w:cs="Times New Roman"/>
          <w:sz w:val="24"/>
          <w:szCs w:val="24"/>
        </w:rPr>
        <w:t>informacyjno-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komunikacyjnych i</w:t>
      </w:r>
      <w:r w:rsidR="001449E9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cyfrowych polegająca na utrzymaniu dostępnych kanałów kontaktu z pacjentem - SMS, czat, e-mail, formularz online/aplikacja mobilna, tłumacz P</w:t>
      </w:r>
      <w:r w:rsidR="007909B9" w:rsidRPr="00052D8F">
        <w:rPr>
          <w:rFonts w:ascii="Calibri" w:eastAsia="Times New Roman" w:hAnsi="Calibri" w:cs="Times New Roman"/>
          <w:sz w:val="24"/>
          <w:szCs w:val="24"/>
        </w:rPr>
        <w:t xml:space="preserve">olskiego 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J</w:t>
      </w:r>
      <w:r w:rsidR="007909B9" w:rsidRPr="00052D8F">
        <w:rPr>
          <w:rFonts w:ascii="Calibri" w:eastAsia="Times New Roman" w:hAnsi="Calibri" w:cs="Times New Roman"/>
          <w:sz w:val="24"/>
          <w:szCs w:val="24"/>
        </w:rPr>
        <w:t xml:space="preserve">ęzyka 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M</w:t>
      </w:r>
      <w:r w:rsidR="007909B9" w:rsidRPr="00052D8F">
        <w:rPr>
          <w:rFonts w:ascii="Calibri" w:eastAsia="Times New Roman" w:hAnsi="Calibri" w:cs="Times New Roman"/>
          <w:sz w:val="24"/>
          <w:szCs w:val="24"/>
        </w:rPr>
        <w:t>igowego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 xml:space="preserve"> oraz zobowiązanie wnioskodawcy </w:t>
      </w:r>
      <w:r w:rsidR="00BC2CF8" w:rsidRPr="00052D8F">
        <w:rPr>
          <w:rFonts w:ascii="Calibri" w:eastAsia="Times New Roman" w:hAnsi="Calibri" w:cs="Times New Roman"/>
          <w:sz w:val="24"/>
          <w:szCs w:val="24"/>
        </w:rPr>
        <w:t xml:space="preserve">przedsięwzięcia grantowego 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do</w:t>
      </w:r>
      <w:r w:rsidR="00BC2CF8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zachowania</w:t>
      </w:r>
      <w:r w:rsidR="007F6A2D" w:rsidRPr="00052D8F">
        <w:rPr>
          <w:rFonts w:ascii="Calibri" w:eastAsia="Times New Roman" w:hAnsi="Calibri" w:cs="Times New Roman"/>
          <w:sz w:val="24"/>
          <w:szCs w:val="24"/>
        </w:rPr>
        <w:t xml:space="preserve"> ich trwałości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.</w:t>
      </w:r>
      <w:r w:rsidR="00BC2CF8" w:rsidRPr="00052D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Okres trwałości liczony będzie od dnia następującego po</w:t>
      </w:r>
      <w:r w:rsidR="00BC2CF8" w:rsidRPr="00052D8F">
        <w:rPr>
          <w:rFonts w:ascii="Calibri" w:eastAsia="Times New Roman" w:hAnsi="Calibri" w:cs="Times New Roman"/>
          <w:sz w:val="24"/>
          <w:szCs w:val="24"/>
        </w:rPr>
        <w:t> </w:t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zakończeniu realizacji przedsięwzięcia grantowego.</w:t>
      </w:r>
      <w:r w:rsidR="00052D8F">
        <w:rPr>
          <w:rFonts w:ascii="Calibri" w:eastAsia="Times New Roman" w:hAnsi="Calibri" w:cs="Times New Roman"/>
          <w:sz w:val="24"/>
          <w:szCs w:val="24"/>
        </w:rPr>
        <w:br/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W przypadku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zobowiązania wnioskodawcy do utrzymania trwałości </w:t>
      </w:r>
      <w:r w:rsidR="00FD6F5B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rozwiązań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 w:rsidR="007A00A4" w:rsidRPr="00052D8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okres </w:t>
      </w:r>
      <w:r w:rsidR="00B372A0" w:rsidRPr="00052D8F">
        <w:rPr>
          <w:rFonts w:ascii="Calibri" w:eastAsia="Times New Roman" w:hAnsi="Calibri" w:cs="Calibri"/>
          <w:sz w:val="24"/>
          <w:szCs w:val="24"/>
          <w:lang w:eastAsia="pl-PL"/>
        </w:rPr>
        <w:t>powyżej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2 lat, wniosek otrzyma </w:t>
      </w:r>
      <w:r w:rsidR="5385095A" w:rsidRPr="00052D8F">
        <w:rPr>
          <w:rFonts w:ascii="Calibri" w:eastAsia="Times New Roman" w:hAnsi="Calibri" w:cs="Times New Roman"/>
          <w:b/>
          <w:bCs/>
          <w:sz w:val="24"/>
          <w:szCs w:val="24"/>
        </w:rPr>
        <w:t>10</w:t>
      </w:r>
      <w:r w:rsidR="007926A5" w:rsidRPr="00052D8F">
        <w:rPr>
          <w:rFonts w:ascii="Calibri" w:eastAsia="Times New Roman" w:hAnsi="Calibri" w:cs="Times New Roman"/>
          <w:b/>
          <w:sz w:val="24"/>
          <w:szCs w:val="24"/>
        </w:rPr>
        <w:t xml:space="preserve"> punktów.</w:t>
      </w:r>
      <w:r w:rsidR="00052D8F">
        <w:rPr>
          <w:rFonts w:ascii="Calibri" w:eastAsia="Times New Roman" w:hAnsi="Calibri" w:cs="Times New Roman"/>
          <w:b/>
          <w:sz w:val="24"/>
          <w:szCs w:val="24"/>
        </w:rPr>
        <w:br/>
      </w:r>
      <w:r w:rsidR="007926A5" w:rsidRPr="00052D8F">
        <w:rPr>
          <w:rFonts w:ascii="Calibri" w:eastAsia="Times New Roman" w:hAnsi="Calibri" w:cs="Times New Roman"/>
          <w:sz w:val="24"/>
          <w:szCs w:val="24"/>
        </w:rPr>
        <w:t>W przypadku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zobowiązania wnioskodawcy do utrzymania trwałości </w:t>
      </w:r>
      <w:r w:rsidR="00FE42A1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rozwiązań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 w:rsidR="007A00A4" w:rsidRPr="00052D8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okres </w:t>
      </w:r>
      <w:r w:rsidR="00016D53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od 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>1 roku</w:t>
      </w:r>
      <w:r w:rsidR="00B372A0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do 2 lat</w:t>
      </w:r>
      <w:r w:rsidR="007926A5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, wniosek otrzyma </w:t>
      </w:r>
      <w:r w:rsidR="2FC75570" w:rsidRPr="00052D8F">
        <w:rPr>
          <w:rFonts w:ascii="Calibri" w:eastAsia="Times New Roman" w:hAnsi="Calibri" w:cs="Times New Roman"/>
          <w:b/>
          <w:bCs/>
          <w:sz w:val="24"/>
          <w:szCs w:val="24"/>
        </w:rPr>
        <w:t>5</w:t>
      </w:r>
      <w:r w:rsidR="007926A5" w:rsidRPr="00052D8F">
        <w:rPr>
          <w:rFonts w:ascii="Calibri" w:eastAsia="Times New Roman" w:hAnsi="Calibri" w:cs="Times New Roman"/>
          <w:b/>
          <w:bCs/>
          <w:sz w:val="24"/>
          <w:szCs w:val="24"/>
        </w:rPr>
        <w:t xml:space="preserve"> punkt</w:t>
      </w:r>
      <w:r w:rsidR="5FBA873F" w:rsidRPr="00052D8F">
        <w:rPr>
          <w:rFonts w:ascii="Calibri" w:eastAsia="Times New Roman" w:hAnsi="Calibri" w:cs="Times New Roman"/>
          <w:b/>
          <w:bCs/>
          <w:sz w:val="24"/>
          <w:szCs w:val="24"/>
        </w:rPr>
        <w:t>ów</w:t>
      </w:r>
      <w:r w:rsidR="007926A5" w:rsidRPr="00052D8F">
        <w:rPr>
          <w:rFonts w:ascii="Calibri" w:eastAsia="Times New Roman" w:hAnsi="Calibri" w:cs="Times New Roman"/>
          <w:b/>
          <w:sz w:val="24"/>
          <w:szCs w:val="24"/>
        </w:rPr>
        <w:t>.</w:t>
      </w:r>
      <w:r w:rsidR="00052D8F">
        <w:rPr>
          <w:rFonts w:ascii="Calibri" w:eastAsia="Times New Roman" w:hAnsi="Calibri" w:cs="Times New Roman"/>
          <w:b/>
          <w:sz w:val="24"/>
          <w:szCs w:val="24"/>
        </w:rPr>
        <w:br/>
      </w:r>
      <w:r w:rsidR="5E589059" w:rsidRPr="00052D8F">
        <w:rPr>
          <w:rFonts w:ascii="Calibri" w:eastAsia="Times New Roman" w:hAnsi="Calibri" w:cs="Times New Roman"/>
          <w:sz w:val="24"/>
          <w:szCs w:val="24"/>
        </w:rPr>
        <w:t>W przypadku</w:t>
      </w:r>
      <w:r w:rsidR="5E589059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zobowiązania wnioskodawcy do utrzymania trwałości </w:t>
      </w:r>
      <w:r w:rsidR="00DB486F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rozwiązań </w:t>
      </w:r>
      <w:r w:rsidR="5E589059" w:rsidRPr="00052D8F"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 w:rsidR="007A00A4" w:rsidRPr="00052D8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5E589059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okres poniżej 1 roku </w:t>
      </w:r>
      <w:r w:rsidR="00B372A0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lub braku deklaracji </w:t>
      </w:r>
      <w:r w:rsidR="5E589059" w:rsidRPr="00052D8F">
        <w:rPr>
          <w:rFonts w:ascii="Calibri" w:eastAsia="Times New Roman" w:hAnsi="Calibri" w:cs="Calibri"/>
          <w:sz w:val="24"/>
          <w:szCs w:val="24"/>
          <w:lang w:eastAsia="pl-PL"/>
        </w:rPr>
        <w:t xml:space="preserve">wniosek otrzyma </w:t>
      </w:r>
      <w:r w:rsidR="5E589059" w:rsidRPr="00052D8F">
        <w:rPr>
          <w:rFonts w:ascii="Calibri" w:eastAsia="Times New Roman" w:hAnsi="Calibri" w:cs="Times New Roman"/>
          <w:b/>
          <w:sz w:val="24"/>
          <w:szCs w:val="24"/>
        </w:rPr>
        <w:t>0 punktów.</w:t>
      </w:r>
    </w:p>
    <w:p w14:paraId="4DCF245A" w14:textId="03DF9A5D" w:rsidR="000606F8" w:rsidRPr="00265DA4" w:rsidRDefault="088FFA47" w:rsidP="00BB3822">
      <w:pPr>
        <w:pStyle w:val="Nagwek2"/>
        <w:ind w:left="567" w:hanging="567"/>
      </w:pPr>
      <w:bookmarkStart w:id="68" w:name="_Toc230262972"/>
      <w:r w:rsidRPr="00265DA4">
        <w:t>Lista rankingowa</w:t>
      </w:r>
      <w:bookmarkEnd w:id="68"/>
    </w:p>
    <w:p w14:paraId="28E86E7A" w14:textId="4D44AEA5" w:rsidR="004637DE" w:rsidRPr="00265DA4" w:rsidRDefault="00DC325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Po</w:t>
      </w:r>
      <w:r w:rsidR="1526AB74" w:rsidRPr="00265DA4">
        <w:rPr>
          <w:sz w:val="24"/>
          <w:szCs w:val="24"/>
        </w:rPr>
        <w:t xml:space="preserve"> zakończeni</w:t>
      </w:r>
      <w:r w:rsidRPr="00265DA4">
        <w:rPr>
          <w:sz w:val="24"/>
          <w:szCs w:val="24"/>
        </w:rPr>
        <w:t>u</w:t>
      </w:r>
      <w:r w:rsidR="007135CF" w:rsidRPr="00265DA4">
        <w:rPr>
          <w:sz w:val="24"/>
          <w:szCs w:val="24"/>
        </w:rPr>
        <w:t xml:space="preserve"> </w:t>
      </w:r>
      <w:r w:rsidR="4980F7C1" w:rsidRPr="00265DA4">
        <w:rPr>
          <w:sz w:val="24"/>
          <w:szCs w:val="24"/>
        </w:rPr>
        <w:t xml:space="preserve">etapu II </w:t>
      </w:r>
      <w:r w:rsidR="1526AB74" w:rsidRPr="00265DA4">
        <w:rPr>
          <w:sz w:val="24"/>
          <w:szCs w:val="24"/>
        </w:rPr>
        <w:t xml:space="preserve">oceny </w:t>
      </w:r>
      <w:r w:rsidRPr="00265DA4">
        <w:rPr>
          <w:sz w:val="24"/>
          <w:szCs w:val="24"/>
        </w:rPr>
        <w:t xml:space="preserve">zostanie </w:t>
      </w:r>
      <w:r w:rsidR="1526AB74" w:rsidRPr="00265DA4">
        <w:rPr>
          <w:sz w:val="24"/>
          <w:szCs w:val="24"/>
        </w:rPr>
        <w:t xml:space="preserve">utworzona lista </w:t>
      </w:r>
      <w:r w:rsidR="03C26378" w:rsidRPr="00265DA4">
        <w:rPr>
          <w:sz w:val="24"/>
          <w:szCs w:val="24"/>
        </w:rPr>
        <w:t>ocenionych wniosków</w:t>
      </w:r>
      <w:r w:rsidR="00352C0D">
        <w:rPr>
          <w:sz w:val="24"/>
          <w:szCs w:val="24"/>
        </w:rPr>
        <w:t xml:space="preserve"> o udzielenie grantu</w:t>
      </w:r>
      <w:r w:rsidR="26FC904C" w:rsidRPr="00265DA4">
        <w:rPr>
          <w:sz w:val="24"/>
          <w:szCs w:val="24"/>
        </w:rPr>
        <w:t xml:space="preserve"> w</w:t>
      </w:r>
      <w:r w:rsidR="007A00A4">
        <w:rPr>
          <w:sz w:val="24"/>
          <w:szCs w:val="24"/>
        </w:rPr>
        <w:t> </w:t>
      </w:r>
      <w:r w:rsidR="26FC904C" w:rsidRPr="00265DA4">
        <w:rPr>
          <w:sz w:val="24"/>
          <w:szCs w:val="24"/>
        </w:rPr>
        <w:t xml:space="preserve">podziale na </w:t>
      </w:r>
      <w:r w:rsidR="11599B2B" w:rsidRPr="00265DA4">
        <w:rPr>
          <w:sz w:val="24"/>
          <w:szCs w:val="24"/>
        </w:rPr>
        <w:t>makroregiony</w:t>
      </w:r>
      <w:r w:rsidR="00941F50" w:rsidRPr="00265DA4">
        <w:rPr>
          <w:sz w:val="24"/>
          <w:szCs w:val="24"/>
        </w:rPr>
        <w:t xml:space="preserve"> oraz lista ogólnokrajowa</w:t>
      </w:r>
      <w:r w:rsidR="00D40690" w:rsidRPr="00265DA4">
        <w:rPr>
          <w:sz w:val="24"/>
          <w:szCs w:val="24"/>
        </w:rPr>
        <w:t xml:space="preserve"> </w:t>
      </w:r>
      <w:r w:rsidR="074BEDF4" w:rsidRPr="00265DA4">
        <w:rPr>
          <w:sz w:val="24"/>
          <w:szCs w:val="24"/>
        </w:rPr>
        <w:t>uszeregowana według</w:t>
      </w:r>
      <w:r w:rsidR="26FC904C" w:rsidRPr="00265DA4">
        <w:rPr>
          <w:sz w:val="24"/>
          <w:szCs w:val="24"/>
        </w:rPr>
        <w:t xml:space="preserve"> </w:t>
      </w:r>
      <w:r w:rsidR="074BEDF4" w:rsidRPr="00265DA4">
        <w:rPr>
          <w:sz w:val="24"/>
          <w:szCs w:val="24"/>
        </w:rPr>
        <w:t>liczby przyznanych punktów</w:t>
      </w:r>
      <w:r w:rsidR="1526AB74" w:rsidRPr="00265DA4" w:rsidDel="00C43D3C">
        <w:rPr>
          <w:sz w:val="24"/>
          <w:szCs w:val="24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 podziałem grantów na makroregiony"/>
      </w:tblPr>
      <w:tblGrid>
        <w:gridCol w:w="2689"/>
        <w:gridCol w:w="2409"/>
        <w:gridCol w:w="1843"/>
        <w:gridCol w:w="1985"/>
      </w:tblGrid>
      <w:tr w:rsidR="00D86E82" w:rsidRPr="00265DA4" w14:paraId="46133108" w14:textId="77777777" w:rsidTr="005F3C63">
        <w:trPr>
          <w:trHeight w:val="600"/>
          <w:tblHeader/>
        </w:trPr>
        <w:tc>
          <w:tcPr>
            <w:tcW w:w="2689" w:type="dxa"/>
            <w:noWrap/>
            <w:vAlign w:val="center"/>
            <w:hideMark/>
          </w:tcPr>
          <w:p w14:paraId="5B328603" w14:textId="77777777" w:rsidR="00D86E82" w:rsidRPr="00265DA4" w:rsidRDefault="00D86E82">
            <w:pPr>
              <w:spacing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Makroregion</w:t>
            </w:r>
          </w:p>
        </w:tc>
        <w:tc>
          <w:tcPr>
            <w:tcW w:w="2409" w:type="dxa"/>
            <w:noWrap/>
            <w:vAlign w:val="center"/>
            <w:hideMark/>
          </w:tcPr>
          <w:p w14:paraId="3C4BFA7B" w14:textId="77777777" w:rsidR="00D86E82" w:rsidRPr="00265DA4" w:rsidRDefault="00D86E82">
            <w:pPr>
              <w:spacing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Województwa</w:t>
            </w:r>
          </w:p>
        </w:tc>
        <w:tc>
          <w:tcPr>
            <w:tcW w:w="1843" w:type="dxa"/>
            <w:noWrap/>
            <w:vAlign w:val="center"/>
            <w:hideMark/>
          </w:tcPr>
          <w:p w14:paraId="49D50EE9" w14:textId="082DF5AE" w:rsidR="00D86E82" w:rsidRPr="00265DA4" w:rsidRDefault="00D86E82">
            <w:pPr>
              <w:spacing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ludności</w:t>
            </w:r>
          </w:p>
        </w:tc>
        <w:tc>
          <w:tcPr>
            <w:tcW w:w="1985" w:type="dxa"/>
            <w:vAlign w:val="center"/>
            <w:hideMark/>
          </w:tcPr>
          <w:p w14:paraId="0DA9CC67" w14:textId="77777777" w:rsidR="00D86E82" w:rsidRPr="00265DA4" w:rsidRDefault="00D86E82">
            <w:pPr>
              <w:spacing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Minimalna liczba przedsięwzięć grantowych</w:t>
            </w:r>
          </w:p>
        </w:tc>
      </w:tr>
      <w:tr w:rsidR="00D86E82" w:rsidRPr="00265DA4" w14:paraId="5DCE1FC6" w14:textId="77777777" w:rsidTr="005F3C63">
        <w:trPr>
          <w:trHeight w:val="300"/>
        </w:trPr>
        <w:tc>
          <w:tcPr>
            <w:tcW w:w="2689" w:type="dxa"/>
            <w:vAlign w:val="center"/>
            <w:hideMark/>
          </w:tcPr>
          <w:p w14:paraId="694CE0C9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południowy</w:t>
            </w:r>
          </w:p>
        </w:tc>
        <w:tc>
          <w:tcPr>
            <w:tcW w:w="2409" w:type="dxa"/>
            <w:vAlign w:val="center"/>
            <w:hideMark/>
          </w:tcPr>
          <w:p w14:paraId="455879E7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małopolskie,</w:t>
            </w:r>
          </w:p>
          <w:p w14:paraId="6E49688F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1843" w:type="dxa"/>
            <w:vAlign w:val="center"/>
            <w:hideMark/>
          </w:tcPr>
          <w:p w14:paraId="113D2765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7 720 525</w:t>
            </w:r>
          </w:p>
        </w:tc>
        <w:tc>
          <w:tcPr>
            <w:tcW w:w="1985" w:type="dxa"/>
            <w:vAlign w:val="center"/>
            <w:hideMark/>
          </w:tcPr>
          <w:p w14:paraId="721D0177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D86E82" w:rsidRPr="00265DA4" w14:paraId="1FD4DFF8" w14:textId="77777777" w:rsidTr="005F3C63">
        <w:trPr>
          <w:trHeight w:val="600"/>
        </w:trPr>
        <w:tc>
          <w:tcPr>
            <w:tcW w:w="2689" w:type="dxa"/>
            <w:vAlign w:val="center"/>
            <w:hideMark/>
          </w:tcPr>
          <w:p w14:paraId="47A5DE59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północno-zachodni</w:t>
            </w:r>
          </w:p>
        </w:tc>
        <w:tc>
          <w:tcPr>
            <w:tcW w:w="2409" w:type="dxa"/>
            <w:vAlign w:val="center"/>
            <w:hideMark/>
          </w:tcPr>
          <w:p w14:paraId="414FD9FE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lubuskie,</w:t>
            </w:r>
          </w:p>
          <w:p w14:paraId="2F6AC110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wielkopolskie,</w:t>
            </w:r>
          </w:p>
          <w:p w14:paraId="2D7D49D9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1843" w:type="dxa"/>
            <w:vAlign w:val="center"/>
            <w:hideMark/>
          </w:tcPr>
          <w:p w14:paraId="3A86C4CD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6 072 565</w:t>
            </w:r>
          </w:p>
        </w:tc>
        <w:tc>
          <w:tcPr>
            <w:tcW w:w="1985" w:type="dxa"/>
            <w:vAlign w:val="center"/>
            <w:hideMark/>
          </w:tcPr>
          <w:p w14:paraId="5F38C470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D86E82" w:rsidRPr="00265DA4" w14:paraId="2ED029AD" w14:textId="77777777" w:rsidTr="005F3C63">
        <w:trPr>
          <w:trHeight w:val="300"/>
        </w:trPr>
        <w:tc>
          <w:tcPr>
            <w:tcW w:w="2689" w:type="dxa"/>
            <w:vAlign w:val="center"/>
            <w:hideMark/>
          </w:tcPr>
          <w:p w14:paraId="44A0FA6B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południowo-zachodni</w:t>
            </w:r>
          </w:p>
        </w:tc>
        <w:tc>
          <w:tcPr>
            <w:tcW w:w="2409" w:type="dxa"/>
            <w:vAlign w:val="center"/>
            <w:hideMark/>
          </w:tcPr>
          <w:p w14:paraId="6EB3C617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dolnośląskie,</w:t>
            </w:r>
          </w:p>
          <w:p w14:paraId="01C35DCA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1843" w:type="dxa"/>
            <w:vAlign w:val="center"/>
            <w:hideMark/>
          </w:tcPr>
          <w:p w14:paraId="3EF1C48E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3 798 538</w:t>
            </w:r>
          </w:p>
        </w:tc>
        <w:tc>
          <w:tcPr>
            <w:tcW w:w="1985" w:type="dxa"/>
            <w:vAlign w:val="center"/>
            <w:hideMark/>
          </w:tcPr>
          <w:p w14:paraId="5C0E61F0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D86E82" w:rsidRPr="00265DA4" w14:paraId="1C3855BF" w14:textId="77777777" w:rsidTr="005F3C63">
        <w:trPr>
          <w:trHeight w:val="600"/>
        </w:trPr>
        <w:tc>
          <w:tcPr>
            <w:tcW w:w="2689" w:type="dxa"/>
            <w:vAlign w:val="center"/>
            <w:hideMark/>
          </w:tcPr>
          <w:p w14:paraId="02DBA47F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północny</w:t>
            </w:r>
          </w:p>
        </w:tc>
        <w:tc>
          <w:tcPr>
            <w:tcW w:w="2409" w:type="dxa"/>
            <w:vAlign w:val="center"/>
            <w:hideMark/>
          </w:tcPr>
          <w:p w14:paraId="3F425D06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kujawsko-pomorskie,</w:t>
            </w:r>
          </w:p>
          <w:p w14:paraId="6FF7948F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warmińsko-mazurskie,</w:t>
            </w:r>
          </w:p>
          <w:p w14:paraId="080B1994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1843" w:type="dxa"/>
            <w:vAlign w:val="center"/>
            <w:hideMark/>
          </w:tcPr>
          <w:p w14:paraId="2CE0FE56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5 693 144</w:t>
            </w:r>
          </w:p>
        </w:tc>
        <w:tc>
          <w:tcPr>
            <w:tcW w:w="1985" w:type="dxa"/>
            <w:vAlign w:val="center"/>
            <w:hideMark/>
          </w:tcPr>
          <w:p w14:paraId="4E89EC3A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D86E82" w:rsidRPr="00265DA4" w14:paraId="5C08E395" w14:textId="77777777" w:rsidTr="005F3C63">
        <w:trPr>
          <w:trHeight w:val="300"/>
        </w:trPr>
        <w:tc>
          <w:tcPr>
            <w:tcW w:w="2689" w:type="dxa"/>
            <w:vAlign w:val="center"/>
            <w:hideMark/>
          </w:tcPr>
          <w:p w14:paraId="383E50B6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centralny</w:t>
            </w:r>
          </w:p>
        </w:tc>
        <w:tc>
          <w:tcPr>
            <w:tcW w:w="2409" w:type="dxa"/>
            <w:vAlign w:val="center"/>
            <w:hideMark/>
          </w:tcPr>
          <w:p w14:paraId="49AB252B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łódzkie,</w:t>
            </w:r>
          </w:p>
          <w:p w14:paraId="45BDAE4C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1843" w:type="dxa"/>
            <w:vAlign w:val="center"/>
            <w:hideMark/>
          </w:tcPr>
          <w:p w14:paraId="18D484FC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3 503 915</w:t>
            </w:r>
          </w:p>
        </w:tc>
        <w:tc>
          <w:tcPr>
            <w:tcW w:w="1985" w:type="dxa"/>
            <w:vAlign w:val="center"/>
            <w:hideMark/>
          </w:tcPr>
          <w:p w14:paraId="2BFE7630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D86E82" w:rsidRPr="00265DA4" w14:paraId="6080E313" w14:textId="77777777" w:rsidTr="005F3C63">
        <w:trPr>
          <w:trHeight w:val="600"/>
        </w:trPr>
        <w:tc>
          <w:tcPr>
            <w:tcW w:w="2689" w:type="dxa"/>
            <w:vAlign w:val="center"/>
            <w:hideMark/>
          </w:tcPr>
          <w:p w14:paraId="5C0FA44B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wschodni</w:t>
            </w:r>
          </w:p>
        </w:tc>
        <w:tc>
          <w:tcPr>
            <w:tcW w:w="2409" w:type="dxa"/>
            <w:vAlign w:val="center"/>
            <w:hideMark/>
          </w:tcPr>
          <w:p w14:paraId="5F1EB0EE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lubelskie,</w:t>
            </w:r>
          </w:p>
          <w:p w14:paraId="37767294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podkarpackie,</w:t>
            </w:r>
          </w:p>
          <w:p w14:paraId="5616629E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1843" w:type="dxa"/>
            <w:vAlign w:val="center"/>
            <w:hideMark/>
          </w:tcPr>
          <w:p w14:paraId="33D232D9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5 192 078</w:t>
            </w:r>
          </w:p>
        </w:tc>
        <w:tc>
          <w:tcPr>
            <w:tcW w:w="1985" w:type="dxa"/>
            <w:vAlign w:val="center"/>
            <w:hideMark/>
          </w:tcPr>
          <w:p w14:paraId="21F57471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D86E82" w:rsidRPr="00265DA4" w14:paraId="3D527757" w14:textId="77777777" w:rsidTr="005F3C63">
        <w:trPr>
          <w:trHeight w:val="60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  <w:hideMark/>
          </w:tcPr>
          <w:p w14:paraId="4B942971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Makroregion województwo mazowieckie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  <w:hideMark/>
          </w:tcPr>
          <w:p w14:paraId="0E06B037" w14:textId="77777777" w:rsidR="00D86E82" w:rsidRPr="00265DA4" w:rsidRDefault="00D86E82">
            <w:pPr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843" w:type="dxa"/>
            <w:vAlign w:val="center"/>
            <w:hideMark/>
          </w:tcPr>
          <w:p w14:paraId="31A2F17E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5 508 322</w:t>
            </w:r>
          </w:p>
        </w:tc>
        <w:tc>
          <w:tcPr>
            <w:tcW w:w="1985" w:type="dxa"/>
            <w:vAlign w:val="center"/>
            <w:hideMark/>
          </w:tcPr>
          <w:p w14:paraId="53173B80" w14:textId="77777777" w:rsidR="00D86E82" w:rsidRPr="00265DA4" w:rsidRDefault="00D86E82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D38F8" w:rsidRPr="00265DA4" w14:paraId="667A548C" w14:textId="77777777" w:rsidTr="00CD38F8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835" w14:textId="77777777" w:rsidR="00CD38F8" w:rsidRPr="00265DA4" w:rsidRDefault="00CD38F8" w:rsidP="00041EA6">
            <w:pPr>
              <w:spacing w:after="12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Liczba ogółem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B2F" w14:textId="68516BCB" w:rsidR="00CD38F8" w:rsidRPr="00265DA4" w:rsidRDefault="00CD38F8" w:rsidP="00041EA6">
            <w:pPr>
              <w:spacing w:after="12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BA884C" w14:textId="77777777" w:rsidR="00CD38F8" w:rsidRPr="00265DA4" w:rsidRDefault="00CD38F8">
            <w:pPr>
              <w:pStyle w:val="Akapitzlist"/>
              <w:spacing w:after="120" w:line="276" w:lineRule="auto"/>
              <w:ind w:left="0" w:hanging="41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37 489 087</w:t>
            </w:r>
          </w:p>
        </w:tc>
        <w:tc>
          <w:tcPr>
            <w:tcW w:w="1985" w:type="dxa"/>
            <w:vAlign w:val="center"/>
          </w:tcPr>
          <w:p w14:paraId="1D0BBDBA" w14:textId="77777777" w:rsidR="00CD38F8" w:rsidRPr="00265DA4" w:rsidRDefault="00CD38F8">
            <w:pPr>
              <w:spacing w:after="120" w:line="276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5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</w:tbl>
    <w:p w14:paraId="620A360B" w14:textId="4884074A" w:rsidR="00D86E82" w:rsidRPr="00265DA4" w:rsidRDefault="009A4361" w:rsidP="00747CB0">
      <w:pPr>
        <w:snapToGrid w:val="0"/>
        <w:spacing w:before="120" w:after="120" w:line="276" w:lineRule="auto"/>
        <w:rPr>
          <w:sz w:val="24"/>
          <w:szCs w:val="24"/>
        </w:rPr>
      </w:pPr>
      <w:r w:rsidRPr="00265DA4">
        <w:rPr>
          <w:sz w:val="24"/>
          <w:szCs w:val="24"/>
        </w:rPr>
        <w:t>Dane w tabeli dotyczące li</w:t>
      </w:r>
      <w:r w:rsidR="005314F3" w:rsidRPr="00265DA4">
        <w:rPr>
          <w:sz w:val="24"/>
          <w:szCs w:val="24"/>
        </w:rPr>
        <w:t>czb</w:t>
      </w:r>
      <w:r w:rsidRPr="00265DA4">
        <w:rPr>
          <w:sz w:val="24"/>
          <w:szCs w:val="24"/>
        </w:rPr>
        <w:t>y</w:t>
      </w:r>
      <w:r w:rsidR="005314F3" w:rsidRPr="00265DA4">
        <w:rPr>
          <w:sz w:val="24"/>
          <w:szCs w:val="24"/>
        </w:rPr>
        <w:t xml:space="preserve"> ludności </w:t>
      </w:r>
      <w:r w:rsidRPr="00265DA4">
        <w:rPr>
          <w:sz w:val="24"/>
          <w:szCs w:val="24"/>
        </w:rPr>
        <w:t xml:space="preserve">przygotowane </w:t>
      </w:r>
      <w:r w:rsidR="005314F3" w:rsidRPr="00265DA4">
        <w:rPr>
          <w:sz w:val="24"/>
          <w:szCs w:val="24"/>
        </w:rPr>
        <w:t xml:space="preserve">na podstawie </w:t>
      </w:r>
      <w:r w:rsidR="00AF515E" w:rsidRPr="00265DA4">
        <w:rPr>
          <w:sz w:val="24"/>
          <w:szCs w:val="24"/>
        </w:rPr>
        <w:t xml:space="preserve">tablicy 1 opracowania </w:t>
      </w:r>
      <w:r w:rsidR="005314F3" w:rsidRPr="00265DA4">
        <w:rPr>
          <w:sz w:val="24"/>
          <w:szCs w:val="24"/>
        </w:rPr>
        <w:t>GUS</w:t>
      </w:r>
      <w:r w:rsidR="00AF515E" w:rsidRPr="00265DA4">
        <w:rPr>
          <w:sz w:val="24"/>
          <w:szCs w:val="24"/>
        </w:rPr>
        <w:t xml:space="preserve"> pn.</w:t>
      </w:r>
      <w:r w:rsidR="005314F3" w:rsidRPr="00265DA4">
        <w:rPr>
          <w:sz w:val="24"/>
          <w:szCs w:val="24"/>
        </w:rPr>
        <w:t xml:space="preserve"> </w:t>
      </w:r>
      <w:hyperlink r:id="rId15" w:history="1">
        <w:r w:rsidR="005314F3" w:rsidRPr="00265DA4">
          <w:rPr>
            <w:rStyle w:val="Hipercze"/>
            <w:sz w:val="24"/>
            <w:szCs w:val="24"/>
          </w:rPr>
          <w:t>Powierzchnia i ludność w przekroju terytorialnym w 2025 r.</w:t>
        </w:r>
      </w:hyperlink>
    </w:p>
    <w:p w14:paraId="5A6A9A87" w14:textId="4188AD5F" w:rsidR="004637DE" w:rsidRPr="00265DA4" w:rsidRDefault="6CF94884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Theme="minorEastAsia"/>
          <w:sz w:val="24"/>
          <w:szCs w:val="24"/>
        </w:rPr>
      </w:pPr>
      <w:bookmarkStart w:id="69" w:name="_Hlk94267376"/>
      <w:r w:rsidRPr="00265DA4">
        <w:rPr>
          <w:rFonts w:eastAsiaTheme="minorEastAsia"/>
          <w:sz w:val="24"/>
          <w:szCs w:val="24"/>
        </w:rPr>
        <w:t xml:space="preserve">W pierwszej kolejności </w:t>
      </w:r>
      <w:r w:rsidR="00707ADD" w:rsidRPr="00265DA4">
        <w:rPr>
          <w:rFonts w:eastAsiaTheme="minorEastAsia"/>
          <w:sz w:val="24"/>
          <w:szCs w:val="24"/>
        </w:rPr>
        <w:t xml:space="preserve">zostaną wybrane przedsięwzięcia grantowe z list makroregionalnych do wyczerpania limitu na dany makroregion, zgodnie z kolejnością/ liczbą uzyskanych </w:t>
      </w:r>
      <w:r w:rsidR="00AC25AB" w:rsidRPr="00265DA4">
        <w:rPr>
          <w:rFonts w:eastAsiaTheme="minorEastAsia"/>
          <w:sz w:val="24"/>
          <w:szCs w:val="24"/>
        </w:rPr>
        <w:t>p</w:t>
      </w:r>
      <w:r w:rsidR="00754469" w:rsidRPr="00265DA4">
        <w:rPr>
          <w:rFonts w:eastAsiaTheme="minorEastAsia"/>
          <w:sz w:val="24"/>
          <w:szCs w:val="24"/>
        </w:rPr>
        <w:t>unktów</w:t>
      </w:r>
      <w:r w:rsidR="00FC40B8" w:rsidRPr="00265DA4">
        <w:rPr>
          <w:rFonts w:eastAsiaTheme="minorEastAsia"/>
          <w:sz w:val="24"/>
          <w:szCs w:val="24"/>
        </w:rPr>
        <w:t xml:space="preserve">, </w:t>
      </w:r>
      <w:r w:rsidR="00DC325F" w:rsidRPr="00265DA4">
        <w:rPr>
          <w:rFonts w:eastAsiaTheme="minorEastAsia"/>
          <w:sz w:val="24"/>
          <w:szCs w:val="24"/>
        </w:rPr>
        <w:t>z zastrzeżeniem</w:t>
      </w:r>
      <w:r w:rsidR="008D0180" w:rsidRPr="00265DA4">
        <w:rPr>
          <w:rFonts w:eastAsiaTheme="minorEastAsia"/>
          <w:sz w:val="24"/>
          <w:szCs w:val="24"/>
        </w:rPr>
        <w:t>, że</w:t>
      </w:r>
      <w:r w:rsidR="00DC325F" w:rsidRPr="00265DA4">
        <w:rPr>
          <w:rFonts w:eastAsiaTheme="minorEastAsia"/>
          <w:sz w:val="24"/>
          <w:szCs w:val="24"/>
        </w:rPr>
        <w:t xml:space="preserve"> dla makroregionu mazowieckiego wprowadza się dodatkowe ograniczenie, zgodnie z którym w ramach zaplanowanych 5</w:t>
      </w:r>
      <w:r w:rsidR="000006A8">
        <w:rPr>
          <w:rFonts w:eastAsiaTheme="minorEastAsia"/>
          <w:sz w:val="24"/>
          <w:szCs w:val="24"/>
        </w:rPr>
        <w:t> </w:t>
      </w:r>
      <w:r w:rsidR="00DC325F" w:rsidRPr="00265DA4">
        <w:rPr>
          <w:rFonts w:eastAsiaTheme="minorEastAsia"/>
          <w:sz w:val="24"/>
          <w:szCs w:val="24"/>
        </w:rPr>
        <w:t xml:space="preserve">przedsięwzięć tylko maksymalnie </w:t>
      </w:r>
      <w:r w:rsidR="00281498">
        <w:rPr>
          <w:rFonts w:eastAsiaTheme="minorEastAsia"/>
          <w:sz w:val="24"/>
          <w:szCs w:val="24"/>
        </w:rPr>
        <w:t xml:space="preserve">dwa </w:t>
      </w:r>
      <w:r w:rsidR="00DC325F" w:rsidRPr="00265DA4">
        <w:rPr>
          <w:rFonts w:eastAsiaTheme="minorEastAsia"/>
          <w:sz w:val="24"/>
          <w:szCs w:val="24"/>
        </w:rPr>
        <w:t>wnioski</w:t>
      </w:r>
      <w:r w:rsidR="00923E8C">
        <w:rPr>
          <w:rFonts w:eastAsiaTheme="minorEastAsia"/>
          <w:sz w:val="24"/>
          <w:szCs w:val="24"/>
        </w:rPr>
        <w:t xml:space="preserve"> o udzielenie grantu</w:t>
      </w:r>
      <w:r w:rsidR="00DC325F" w:rsidRPr="00265DA4">
        <w:rPr>
          <w:rFonts w:eastAsiaTheme="minorEastAsia"/>
          <w:sz w:val="24"/>
          <w:szCs w:val="24"/>
        </w:rPr>
        <w:t xml:space="preserve"> mogą dotyczyć podmiotów mających siedzibę na terenie </w:t>
      </w:r>
      <w:r w:rsidR="00807AD8" w:rsidRPr="00265DA4">
        <w:rPr>
          <w:rFonts w:eastAsiaTheme="minorEastAsia"/>
          <w:sz w:val="24"/>
          <w:szCs w:val="24"/>
        </w:rPr>
        <w:t xml:space="preserve">m.st. </w:t>
      </w:r>
      <w:r w:rsidR="00DC325F" w:rsidRPr="00265DA4">
        <w:rPr>
          <w:rFonts w:eastAsiaTheme="minorEastAsia"/>
          <w:sz w:val="24"/>
          <w:szCs w:val="24"/>
        </w:rPr>
        <w:t>Warszawy</w:t>
      </w:r>
      <w:r w:rsidR="009E4EF2" w:rsidRPr="00265DA4">
        <w:rPr>
          <w:rFonts w:eastAsiaTheme="minorEastAsia"/>
          <w:sz w:val="24"/>
          <w:szCs w:val="24"/>
        </w:rPr>
        <w:t>.</w:t>
      </w:r>
      <w:r w:rsidR="00FB2A4A" w:rsidRPr="00265DA4">
        <w:rPr>
          <w:rFonts w:eastAsiaTheme="minorEastAsia"/>
          <w:sz w:val="24"/>
          <w:szCs w:val="24"/>
        </w:rPr>
        <w:t xml:space="preserve"> Oznacza to, że</w:t>
      </w:r>
      <w:r w:rsidR="00923E8C">
        <w:rPr>
          <w:rFonts w:eastAsiaTheme="minorEastAsia"/>
          <w:sz w:val="24"/>
          <w:szCs w:val="24"/>
        </w:rPr>
        <w:t> </w:t>
      </w:r>
      <w:r w:rsidR="00FB2A4A" w:rsidRPr="00265DA4">
        <w:rPr>
          <w:rFonts w:eastAsiaTheme="minorEastAsia"/>
          <w:sz w:val="24"/>
          <w:szCs w:val="24"/>
        </w:rPr>
        <w:t>w</w:t>
      </w:r>
      <w:r w:rsidR="00923E8C">
        <w:rPr>
          <w:rFonts w:eastAsiaTheme="minorEastAsia"/>
          <w:sz w:val="24"/>
          <w:szCs w:val="24"/>
        </w:rPr>
        <w:t> </w:t>
      </w:r>
      <w:r w:rsidR="00FB2A4A" w:rsidRPr="00265DA4">
        <w:rPr>
          <w:rFonts w:eastAsiaTheme="minorEastAsia"/>
          <w:sz w:val="24"/>
          <w:szCs w:val="24"/>
        </w:rPr>
        <w:t>makroregionie mazowieckim wybierane będą przedsięwzięcia zgodnie z</w:t>
      </w:r>
      <w:r w:rsidR="00923E8C">
        <w:rPr>
          <w:rFonts w:eastAsiaTheme="minorEastAsia"/>
          <w:sz w:val="24"/>
          <w:szCs w:val="24"/>
        </w:rPr>
        <w:t> </w:t>
      </w:r>
      <w:r w:rsidR="00FB2A4A" w:rsidRPr="00265DA4">
        <w:rPr>
          <w:rFonts w:eastAsiaTheme="minorEastAsia"/>
          <w:sz w:val="24"/>
          <w:szCs w:val="24"/>
        </w:rPr>
        <w:t xml:space="preserve">kolejnością wynikającą z uzyskanych punktów z uwzględnieniem dodatkowego ograniczenia związanego z limitem dwóch wniosków z </w:t>
      </w:r>
      <w:r w:rsidR="00807AD8" w:rsidRPr="00265DA4">
        <w:rPr>
          <w:rFonts w:eastAsiaTheme="minorEastAsia"/>
          <w:sz w:val="24"/>
          <w:szCs w:val="24"/>
        </w:rPr>
        <w:t xml:space="preserve">m. st. </w:t>
      </w:r>
      <w:r w:rsidR="00FB2A4A" w:rsidRPr="00265DA4">
        <w:rPr>
          <w:rFonts w:eastAsiaTheme="minorEastAsia"/>
          <w:sz w:val="24"/>
          <w:szCs w:val="24"/>
        </w:rPr>
        <w:t>Warszawy.</w:t>
      </w:r>
    </w:p>
    <w:p w14:paraId="752B1FC6" w14:textId="429A1AC0" w:rsidR="3B35EA3D" w:rsidRPr="00265DA4" w:rsidRDefault="0082665F" w:rsidP="00835AAB">
      <w:pPr>
        <w:pStyle w:val="Akapitzlist"/>
        <w:keepNext/>
        <w:keepLines/>
        <w:numPr>
          <w:ilvl w:val="1"/>
          <w:numId w:val="13"/>
        </w:numPr>
        <w:spacing w:after="120" w:line="276" w:lineRule="auto"/>
        <w:ind w:left="567" w:hanging="567"/>
        <w:rPr>
          <w:rFonts w:eastAsiaTheme="minorEastAsia"/>
          <w:strike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lastRenderedPageBreak/>
        <w:t>W </w:t>
      </w:r>
      <w:r w:rsidR="001E1797" w:rsidRPr="00265DA4">
        <w:rPr>
          <w:rFonts w:eastAsiaTheme="minorEastAsia"/>
          <w:sz w:val="24"/>
          <w:szCs w:val="24"/>
        </w:rPr>
        <w:t>przypadku braku wymaganej liczby przedsięwzięć grantowych zaplanowanych do</w:t>
      </w:r>
      <w:r w:rsidR="000006A8">
        <w:rPr>
          <w:rFonts w:eastAsiaTheme="minorEastAsia"/>
          <w:sz w:val="24"/>
          <w:szCs w:val="24"/>
        </w:rPr>
        <w:t> </w:t>
      </w:r>
      <w:r w:rsidR="001E1797" w:rsidRPr="00265DA4">
        <w:rPr>
          <w:rFonts w:eastAsiaTheme="minorEastAsia"/>
          <w:sz w:val="24"/>
          <w:szCs w:val="24"/>
        </w:rPr>
        <w:t>osiągniecia w projekcie lub gdy alokacja na nabór nie zostanie wykorzystana</w:t>
      </w:r>
      <w:r w:rsidR="008B24B0" w:rsidRPr="00265DA4">
        <w:rPr>
          <w:rFonts w:eastAsiaTheme="minorEastAsia"/>
          <w:sz w:val="24"/>
          <w:szCs w:val="24"/>
        </w:rPr>
        <w:t>,</w:t>
      </w:r>
      <w:r w:rsidR="001E1797" w:rsidRPr="00265DA4">
        <w:rPr>
          <w:rFonts w:eastAsiaTheme="minorEastAsia"/>
          <w:sz w:val="24"/>
          <w:szCs w:val="24"/>
        </w:rPr>
        <w:t xml:space="preserve"> kolejne przedsięwzięcia grantowe będą wybierane z listy ogólnokrajowej, zgodnie z</w:t>
      </w:r>
      <w:r w:rsidR="003D2316">
        <w:rPr>
          <w:rFonts w:eastAsiaTheme="minorEastAsia"/>
          <w:sz w:val="24"/>
          <w:szCs w:val="24"/>
        </w:rPr>
        <w:t> </w:t>
      </w:r>
      <w:r w:rsidR="001E1797" w:rsidRPr="00265DA4">
        <w:rPr>
          <w:rFonts w:eastAsiaTheme="minorEastAsia"/>
          <w:sz w:val="24"/>
          <w:szCs w:val="24"/>
        </w:rPr>
        <w:t>liczbą uzyskanych punktów</w:t>
      </w:r>
      <w:r w:rsidR="00386A03" w:rsidRPr="00265DA4">
        <w:rPr>
          <w:rFonts w:eastAsiaTheme="minorEastAsia"/>
          <w:sz w:val="24"/>
          <w:szCs w:val="24"/>
        </w:rPr>
        <w:t>.</w:t>
      </w:r>
    </w:p>
    <w:p w14:paraId="37A6A982" w14:textId="3364CADF" w:rsidR="00AC50F6" w:rsidRPr="00265DA4" w:rsidRDefault="460A5557" w:rsidP="00173619">
      <w:pPr>
        <w:pStyle w:val="Akapitzlist"/>
        <w:keepNext/>
        <w:keepLines/>
        <w:numPr>
          <w:ilvl w:val="1"/>
          <w:numId w:val="13"/>
        </w:numPr>
        <w:spacing w:before="120" w:after="120" w:line="276" w:lineRule="auto"/>
        <w:ind w:left="567" w:hanging="567"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>Przed podpisaniem umowy o powierzenie grantu zrealizowane zostaną audyty wstępne u wnioskodawców</w:t>
      </w:r>
      <w:r w:rsidR="00BC2CF8">
        <w:rPr>
          <w:rFonts w:eastAsiaTheme="minorEastAsia"/>
          <w:sz w:val="24"/>
          <w:szCs w:val="24"/>
        </w:rPr>
        <w:t xml:space="preserve"> przedsięwzięć grantowych</w:t>
      </w:r>
      <w:r w:rsidRPr="00265DA4">
        <w:rPr>
          <w:rFonts w:eastAsiaTheme="minorEastAsia"/>
          <w:sz w:val="24"/>
          <w:szCs w:val="24"/>
        </w:rPr>
        <w:t>, którzy uzyskali najwyższą liczbę punktów, z</w:t>
      </w:r>
      <w:r w:rsidR="4C7251CE" w:rsidRPr="00265DA4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>uwzględnieniem minimalnej liczby przedsięwzięć w ramach poszczególnych makroregionów. Umowy zostaną podpisane jedynie z podmiotami, które pozytywnie przejdą audyt wstępny</w:t>
      </w:r>
      <w:r w:rsidR="6485B294" w:rsidRPr="00265DA4">
        <w:rPr>
          <w:rFonts w:eastAsiaTheme="minorEastAsia"/>
          <w:sz w:val="24"/>
          <w:szCs w:val="24"/>
        </w:rPr>
        <w:t>.</w:t>
      </w:r>
    </w:p>
    <w:p w14:paraId="0564E6E6" w14:textId="740411A6" w:rsidR="004637DE" w:rsidRPr="00265DA4" w:rsidRDefault="0D320F76" w:rsidP="00B97D2A">
      <w:pPr>
        <w:pStyle w:val="Akapitzlist"/>
        <w:numPr>
          <w:ilvl w:val="1"/>
          <w:numId w:val="13"/>
        </w:numPr>
        <w:spacing w:before="120" w:after="120" w:line="276" w:lineRule="auto"/>
        <w:ind w:left="567" w:hanging="567"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 xml:space="preserve">Grantodawca zakłada przyznanie większej liczby </w:t>
      </w:r>
      <w:r w:rsidR="5B7419AC" w:rsidRPr="00265DA4">
        <w:rPr>
          <w:rFonts w:eastAsiaTheme="minorEastAsia"/>
          <w:sz w:val="24"/>
          <w:szCs w:val="24"/>
        </w:rPr>
        <w:t xml:space="preserve">grantów </w:t>
      </w:r>
      <w:r w:rsidRPr="00265DA4">
        <w:rPr>
          <w:rFonts w:eastAsiaTheme="minorEastAsia"/>
          <w:sz w:val="24"/>
          <w:szCs w:val="24"/>
        </w:rPr>
        <w:t>niż wskazana liczba ogółem w</w:t>
      </w:r>
      <w:r w:rsidR="004260BD" w:rsidRPr="00265DA4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 xml:space="preserve">ujęciu </w:t>
      </w:r>
      <w:r w:rsidR="5FB3837A" w:rsidRPr="00265DA4">
        <w:rPr>
          <w:rFonts w:eastAsiaTheme="minorEastAsia"/>
          <w:sz w:val="24"/>
          <w:szCs w:val="24"/>
        </w:rPr>
        <w:t>makroregionalnym do</w:t>
      </w:r>
      <w:r w:rsidRPr="00265DA4">
        <w:rPr>
          <w:rFonts w:eastAsiaTheme="minorEastAsia"/>
          <w:sz w:val="24"/>
          <w:szCs w:val="24"/>
        </w:rPr>
        <w:t xml:space="preserve"> wyczerpania środków, którymi dysponuje na ten cel.</w:t>
      </w:r>
    </w:p>
    <w:p w14:paraId="4B0E2CE1" w14:textId="1C7A79EF" w:rsidR="00693456" w:rsidRPr="00265DA4" w:rsidRDefault="4413DEC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Theme="minorEastAsia"/>
          <w:sz w:val="24"/>
          <w:szCs w:val="24"/>
        </w:rPr>
      </w:pPr>
      <w:r w:rsidRPr="00265DA4">
        <w:rPr>
          <w:rFonts w:eastAsiaTheme="minorEastAsia"/>
          <w:sz w:val="24"/>
          <w:szCs w:val="24"/>
        </w:rPr>
        <w:t xml:space="preserve">W przypadku, gdy dwa lub więcej wniosków </w:t>
      </w:r>
      <w:r w:rsidR="00352C0D">
        <w:rPr>
          <w:rFonts w:eastAsiaTheme="minorEastAsia"/>
          <w:sz w:val="24"/>
          <w:szCs w:val="24"/>
        </w:rPr>
        <w:t xml:space="preserve">o udzielenie grantu </w:t>
      </w:r>
      <w:r w:rsidRPr="00265DA4">
        <w:rPr>
          <w:rFonts w:eastAsiaTheme="minorEastAsia"/>
          <w:sz w:val="24"/>
          <w:szCs w:val="24"/>
        </w:rPr>
        <w:t>uzyskało identyczną liczbę punktów w</w:t>
      </w:r>
      <w:r w:rsidR="005F3C63" w:rsidRPr="00265DA4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>II</w:t>
      </w:r>
      <w:r w:rsidR="005F3C63" w:rsidRPr="00265DA4">
        <w:rPr>
          <w:rFonts w:eastAsiaTheme="minorEastAsia"/>
          <w:sz w:val="24"/>
          <w:szCs w:val="24"/>
        </w:rPr>
        <w:t> </w:t>
      </w:r>
      <w:r w:rsidRPr="00265DA4">
        <w:rPr>
          <w:rFonts w:eastAsiaTheme="minorEastAsia"/>
          <w:sz w:val="24"/>
          <w:szCs w:val="24"/>
        </w:rPr>
        <w:t xml:space="preserve">etapie oceny, wyższe miejsce na liście ocenionych wniosków otrzymuje wniosek, który uzyskał więcej punktów w pierwszej kolejności w kryterium: </w:t>
      </w:r>
      <w:r w:rsidR="05BD11B2" w:rsidRPr="00265DA4">
        <w:rPr>
          <w:rFonts w:eastAsiaTheme="minorEastAsia"/>
          <w:sz w:val="24"/>
          <w:szCs w:val="24"/>
        </w:rPr>
        <w:t>„</w:t>
      </w:r>
      <w:r w:rsidR="4EBA1C8E" w:rsidRPr="00265DA4">
        <w:rPr>
          <w:rFonts w:eastAsiaTheme="minorEastAsia"/>
          <w:sz w:val="24"/>
          <w:szCs w:val="24"/>
        </w:rPr>
        <w:t>spójność i</w:t>
      </w:r>
      <w:r w:rsidR="05BD11B2" w:rsidRPr="00265DA4">
        <w:rPr>
          <w:rFonts w:eastAsiaTheme="minorEastAsia"/>
          <w:sz w:val="24"/>
          <w:szCs w:val="24"/>
        </w:rPr>
        <w:t> </w:t>
      </w:r>
      <w:r w:rsidR="4EBA1C8E" w:rsidRPr="00265DA4">
        <w:rPr>
          <w:rFonts w:eastAsiaTheme="minorEastAsia"/>
          <w:sz w:val="24"/>
          <w:szCs w:val="24"/>
        </w:rPr>
        <w:t>kompleksowość rozwiązań w obszarze architektonicznym, informacyjno-komunikacyjnym oraz cyfrowym</w:t>
      </w:r>
      <w:r w:rsidR="43D62228" w:rsidRPr="00265DA4">
        <w:rPr>
          <w:rFonts w:eastAsiaTheme="minorEastAsia"/>
          <w:sz w:val="24"/>
          <w:szCs w:val="24"/>
        </w:rPr>
        <w:t>”</w:t>
      </w:r>
      <w:r w:rsidRPr="00265DA4">
        <w:rPr>
          <w:rFonts w:eastAsiaTheme="minorEastAsia"/>
          <w:sz w:val="24"/>
          <w:szCs w:val="24"/>
        </w:rPr>
        <w:t xml:space="preserve">, </w:t>
      </w:r>
      <w:r w:rsidR="6B49DB72" w:rsidRPr="00265DA4">
        <w:rPr>
          <w:rFonts w:eastAsiaTheme="minorEastAsia"/>
          <w:sz w:val="24"/>
          <w:szCs w:val="24"/>
        </w:rPr>
        <w:t>w drugiej kolejności</w:t>
      </w:r>
      <w:r w:rsidR="5760B512" w:rsidRPr="00265DA4">
        <w:rPr>
          <w:rFonts w:eastAsiaTheme="minorEastAsia"/>
          <w:sz w:val="24"/>
          <w:szCs w:val="24"/>
        </w:rPr>
        <w:t xml:space="preserve"> </w:t>
      </w:r>
      <w:r w:rsidR="1A5A2A9B" w:rsidRPr="00265DA4">
        <w:rPr>
          <w:rFonts w:eastAsiaTheme="minorEastAsia"/>
          <w:sz w:val="24"/>
          <w:szCs w:val="24"/>
        </w:rPr>
        <w:t>w</w:t>
      </w:r>
      <w:r w:rsidR="5760B512" w:rsidRPr="00265DA4">
        <w:rPr>
          <w:rFonts w:eastAsiaTheme="minorEastAsia"/>
          <w:sz w:val="24"/>
          <w:szCs w:val="24"/>
        </w:rPr>
        <w:t xml:space="preserve"> kryterium: </w:t>
      </w:r>
      <w:r w:rsidR="05BD11B2" w:rsidRPr="00265DA4">
        <w:rPr>
          <w:rFonts w:eastAsiaTheme="minorEastAsia"/>
          <w:sz w:val="24"/>
          <w:szCs w:val="24"/>
        </w:rPr>
        <w:t>„</w:t>
      </w:r>
      <w:r w:rsidR="464D0954" w:rsidRPr="00265DA4">
        <w:rPr>
          <w:rFonts w:eastAsiaTheme="minorEastAsia"/>
          <w:sz w:val="24"/>
          <w:szCs w:val="24"/>
        </w:rPr>
        <w:t>poziom skomunikowania podmiotu z innymi miejscowościami</w:t>
      </w:r>
      <w:r w:rsidR="3B61338E" w:rsidRPr="00265DA4">
        <w:rPr>
          <w:rFonts w:eastAsiaTheme="minorEastAsia"/>
          <w:sz w:val="24"/>
          <w:szCs w:val="24"/>
        </w:rPr>
        <w:t>”</w:t>
      </w:r>
      <w:r w:rsidR="5967A40B" w:rsidRPr="00265DA4">
        <w:rPr>
          <w:rFonts w:eastAsiaTheme="minorEastAsia"/>
          <w:sz w:val="24"/>
          <w:szCs w:val="24"/>
        </w:rPr>
        <w:t>,</w:t>
      </w:r>
      <w:r w:rsidRPr="00265DA4">
        <w:rPr>
          <w:rFonts w:eastAsiaTheme="minorEastAsia"/>
          <w:sz w:val="24"/>
          <w:szCs w:val="24"/>
        </w:rPr>
        <w:t xml:space="preserve"> </w:t>
      </w:r>
      <w:r w:rsidR="607FB250" w:rsidRPr="00265DA4">
        <w:rPr>
          <w:rFonts w:eastAsiaTheme="minorEastAsia"/>
          <w:sz w:val="24"/>
          <w:szCs w:val="24"/>
        </w:rPr>
        <w:t>w trzeciej kolejności</w:t>
      </w:r>
      <w:r w:rsidR="5760B512" w:rsidRPr="00265DA4">
        <w:rPr>
          <w:rFonts w:eastAsiaTheme="minorEastAsia"/>
          <w:sz w:val="24"/>
          <w:szCs w:val="24"/>
        </w:rPr>
        <w:t xml:space="preserve">: </w:t>
      </w:r>
      <w:r w:rsidR="05BD11B2" w:rsidRPr="00265DA4">
        <w:rPr>
          <w:rFonts w:eastAsiaTheme="minorEastAsia"/>
          <w:sz w:val="24"/>
          <w:szCs w:val="24"/>
        </w:rPr>
        <w:t>„</w:t>
      </w:r>
      <w:r w:rsidR="4F27E6FC" w:rsidRPr="00265DA4">
        <w:rPr>
          <w:rFonts w:eastAsiaTheme="minorEastAsia"/>
          <w:sz w:val="24"/>
          <w:szCs w:val="24"/>
        </w:rPr>
        <w:t>doświadczenie</w:t>
      </w:r>
      <w:r w:rsidR="13802561" w:rsidRPr="00265DA4">
        <w:rPr>
          <w:rFonts w:eastAsiaTheme="minorEastAsia"/>
          <w:sz w:val="24"/>
          <w:szCs w:val="24"/>
        </w:rPr>
        <w:t xml:space="preserve"> w zakresie świadczenia usług stomatologicznych dla osób z</w:t>
      </w:r>
      <w:r w:rsidR="000006A8">
        <w:rPr>
          <w:rFonts w:eastAsiaTheme="minorEastAsia"/>
          <w:sz w:val="24"/>
          <w:szCs w:val="24"/>
        </w:rPr>
        <w:t> </w:t>
      </w:r>
      <w:r w:rsidR="13802561" w:rsidRPr="00265DA4">
        <w:rPr>
          <w:rFonts w:eastAsiaTheme="minorEastAsia"/>
          <w:sz w:val="24"/>
          <w:szCs w:val="24"/>
        </w:rPr>
        <w:t>niepełnosprawnościami”</w:t>
      </w:r>
      <w:r w:rsidR="4F27E6FC" w:rsidRPr="00265DA4">
        <w:rPr>
          <w:rFonts w:eastAsiaTheme="minorEastAsia"/>
          <w:sz w:val="24"/>
          <w:szCs w:val="24"/>
        </w:rPr>
        <w:t>.</w:t>
      </w:r>
    </w:p>
    <w:bookmarkEnd w:id="69"/>
    <w:p w14:paraId="112B02CD" w14:textId="59FE1CF4" w:rsidR="00907019" w:rsidRPr="00265DA4" w:rsidRDefault="1A1BD31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Theme="minorEastAsia"/>
          <w:sz w:val="24"/>
          <w:szCs w:val="24"/>
        </w:rPr>
      </w:pPr>
      <w:r w:rsidRPr="00265DA4">
        <w:rPr>
          <w:sz w:val="24"/>
          <w:szCs w:val="24"/>
        </w:rPr>
        <w:t xml:space="preserve">Granty zostaną przyznane wnioskodawcom </w:t>
      </w:r>
      <w:r w:rsidR="00BC2CF8">
        <w:rPr>
          <w:sz w:val="24"/>
          <w:szCs w:val="24"/>
        </w:rPr>
        <w:t xml:space="preserve">przedsięwzięć grantowych </w:t>
      </w:r>
      <w:r w:rsidRPr="00265DA4">
        <w:rPr>
          <w:sz w:val="24"/>
          <w:szCs w:val="24"/>
        </w:rPr>
        <w:t>do wyczerpania środków</w:t>
      </w:r>
      <w:r w:rsidR="6875B8E4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którymi dysponuje na ten cel PFRON.</w:t>
      </w:r>
    </w:p>
    <w:p w14:paraId="370F4B7F" w14:textId="0A85A079" w:rsidR="00307D75" w:rsidRPr="00265DA4" w:rsidRDefault="094278C5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gdy wybrane 32 </w:t>
      </w:r>
      <w:r w:rsidR="005818F2" w:rsidRPr="00265DA4">
        <w:rPr>
          <w:sz w:val="24"/>
          <w:szCs w:val="24"/>
        </w:rPr>
        <w:t xml:space="preserve">przedsięwzięcia grantowe </w:t>
      </w:r>
      <w:r w:rsidRPr="00265DA4">
        <w:rPr>
          <w:sz w:val="24"/>
          <w:szCs w:val="24"/>
        </w:rPr>
        <w:t>przekroczą dostępn</w:t>
      </w:r>
      <w:r w:rsidR="434E37F6" w:rsidRPr="00265DA4">
        <w:rPr>
          <w:sz w:val="24"/>
          <w:szCs w:val="24"/>
        </w:rPr>
        <w:t>ą</w:t>
      </w:r>
      <w:r w:rsidRPr="00265DA4">
        <w:rPr>
          <w:sz w:val="24"/>
          <w:szCs w:val="24"/>
        </w:rPr>
        <w:t xml:space="preserve"> alokację, PFRON zastrzega sobie możliwość </w:t>
      </w:r>
      <w:r w:rsidR="7CADC123" w:rsidRPr="00265DA4">
        <w:rPr>
          <w:sz w:val="24"/>
          <w:szCs w:val="24"/>
        </w:rPr>
        <w:t>negocjacji budżetu przedsięwzię</w:t>
      </w:r>
      <w:r w:rsidR="5FEBB875" w:rsidRPr="00265DA4">
        <w:rPr>
          <w:sz w:val="24"/>
          <w:szCs w:val="24"/>
        </w:rPr>
        <w:t>ć</w:t>
      </w:r>
      <w:r w:rsidR="7CADC123" w:rsidRPr="00265DA4">
        <w:rPr>
          <w:sz w:val="24"/>
          <w:szCs w:val="24"/>
        </w:rPr>
        <w:t xml:space="preserve"> grantow</w:t>
      </w:r>
      <w:r w:rsidR="596CC881" w:rsidRPr="00265DA4">
        <w:rPr>
          <w:sz w:val="24"/>
          <w:szCs w:val="24"/>
        </w:rPr>
        <w:t>ych</w:t>
      </w:r>
      <w:r w:rsidRPr="00265DA4">
        <w:rPr>
          <w:sz w:val="24"/>
          <w:szCs w:val="24"/>
        </w:rPr>
        <w:t>.</w:t>
      </w:r>
    </w:p>
    <w:p w14:paraId="013BF849" w14:textId="5F79FF69" w:rsidR="00592A3B" w:rsidRPr="00265DA4" w:rsidRDefault="00683A2A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PFRON opublikuje na stronie internetowej następujące l</w:t>
      </w:r>
      <w:r w:rsidR="77637954" w:rsidRPr="00265DA4">
        <w:rPr>
          <w:sz w:val="24"/>
          <w:szCs w:val="24"/>
        </w:rPr>
        <w:t>isty: złożonych wniosków</w:t>
      </w:r>
      <w:r w:rsidR="00352C0D">
        <w:rPr>
          <w:sz w:val="24"/>
          <w:szCs w:val="24"/>
        </w:rPr>
        <w:t xml:space="preserve"> o udzielenie grantu</w:t>
      </w:r>
      <w:r w:rsidR="77637954" w:rsidRPr="00265DA4">
        <w:rPr>
          <w:sz w:val="24"/>
          <w:szCs w:val="24"/>
        </w:rPr>
        <w:t xml:space="preserve"> w</w:t>
      </w:r>
      <w:r w:rsidR="000006A8">
        <w:rPr>
          <w:sz w:val="24"/>
          <w:szCs w:val="24"/>
        </w:rPr>
        <w:t> </w:t>
      </w:r>
      <w:r w:rsidR="77637954" w:rsidRPr="00265DA4">
        <w:rPr>
          <w:sz w:val="24"/>
          <w:szCs w:val="24"/>
        </w:rPr>
        <w:t>naborze, ocenionych negatywnie</w:t>
      </w:r>
      <w:r w:rsidRPr="00265DA4">
        <w:rPr>
          <w:sz w:val="24"/>
          <w:szCs w:val="24"/>
        </w:rPr>
        <w:t xml:space="preserve"> i </w:t>
      </w:r>
      <w:r w:rsidR="77637954" w:rsidRPr="00265DA4">
        <w:rPr>
          <w:sz w:val="24"/>
          <w:szCs w:val="24"/>
        </w:rPr>
        <w:t>ocenionych pozytywnie w</w:t>
      </w:r>
      <w:r w:rsidR="00352C0D">
        <w:rPr>
          <w:sz w:val="24"/>
          <w:szCs w:val="24"/>
        </w:rPr>
        <w:t> </w:t>
      </w:r>
      <w:r w:rsidR="77637954" w:rsidRPr="00265DA4">
        <w:rPr>
          <w:sz w:val="24"/>
          <w:szCs w:val="24"/>
        </w:rPr>
        <w:t>podziale na</w:t>
      </w:r>
      <w:r w:rsidR="003D2316">
        <w:rPr>
          <w:sz w:val="24"/>
          <w:szCs w:val="24"/>
        </w:rPr>
        <w:t> </w:t>
      </w:r>
      <w:r w:rsidR="77637954" w:rsidRPr="00265DA4">
        <w:rPr>
          <w:sz w:val="24"/>
          <w:szCs w:val="24"/>
        </w:rPr>
        <w:t>makroregiony</w:t>
      </w:r>
      <w:r w:rsidR="02F49A23" w:rsidRPr="00265DA4">
        <w:rPr>
          <w:sz w:val="24"/>
          <w:szCs w:val="24"/>
        </w:rPr>
        <w:t xml:space="preserve"> </w:t>
      </w:r>
      <w:r w:rsidR="007A7F65" w:rsidRPr="00265DA4">
        <w:rPr>
          <w:sz w:val="24"/>
          <w:szCs w:val="24"/>
        </w:rPr>
        <w:t xml:space="preserve">oraz </w:t>
      </w:r>
      <w:r w:rsidR="00541550" w:rsidRPr="00265DA4">
        <w:rPr>
          <w:sz w:val="24"/>
          <w:szCs w:val="24"/>
        </w:rPr>
        <w:t>list</w:t>
      </w:r>
      <w:r w:rsidR="00E33CB6" w:rsidRPr="00265DA4">
        <w:rPr>
          <w:sz w:val="24"/>
          <w:szCs w:val="24"/>
        </w:rPr>
        <w:t>ę</w:t>
      </w:r>
      <w:r w:rsidR="00541550" w:rsidRPr="00265DA4">
        <w:rPr>
          <w:sz w:val="24"/>
          <w:szCs w:val="24"/>
        </w:rPr>
        <w:t xml:space="preserve"> ogólnokrajow</w:t>
      </w:r>
      <w:r w:rsidR="00E33CB6" w:rsidRPr="00265DA4">
        <w:rPr>
          <w:sz w:val="24"/>
          <w:szCs w:val="24"/>
        </w:rPr>
        <w:t>ą</w:t>
      </w:r>
      <w:r w:rsidR="00541550" w:rsidRPr="00265DA4">
        <w:rPr>
          <w:sz w:val="24"/>
          <w:szCs w:val="24"/>
        </w:rPr>
        <w:t xml:space="preserve"> </w:t>
      </w:r>
      <w:r w:rsidR="10930977" w:rsidRPr="00265DA4">
        <w:rPr>
          <w:sz w:val="24"/>
          <w:szCs w:val="24"/>
        </w:rPr>
        <w:t>ocenionych pozytywnie wniosków</w:t>
      </w:r>
      <w:r w:rsidR="00541550" w:rsidRPr="00265DA4">
        <w:rPr>
          <w:sz w:val="24"/>
          <w:szCs w:val="24"/>
        </w:rPr>
        <w:t xml:space="preserve"> </w:t>
      </w:r>
      <w:r w:rsidR="0A51BD6F" w:rsidRPr="00265DA4">
        <w:rPr>
          <w:sz w:val="24"/>
          <w:szCs w:val="24"/>
        </w:rPr>
        <w:t>wraz</w:t>
      </w:r>
      <w:r w:rsidR="003D2316">
        <w:rPr>
          <w:sz w:val="24"/>
          <w:szCs w:val="24"/>
        </w:rPr>
        <w:t xml:space="preserve"> </w:t>
      </w:r>
      <w:r w:rsidR="0A51BD6F" w:rsidRPr="00265DA4">
        <w:rPr>
          <w:sz w:val="24"/>
          <w:szCs w:val="24"/>
        </w:rPr>
        <w:t>z</w:t>
      </w:r>
      <w:r w:rsidR="000006A8">
        <w:rPr>
          <w:sz w:val="24"/>
          <w:szCs w:val="24"/>
        </w:rPr>
        <w:t> </w:t>
      </w:r>
      <w:r w:rsidR="0A51BD6F" w:rsidRPr="00265DA4">
        <w:rPr>
          <w:sz w:val="24"/>
          <w:szCs w:val="24"/>
        </w:rPr>
        <w:t>przyznaną punktacją</w:t>
      </w:r>
      <w:r w:rsidR="63BE818F" w:rsidRPr="00265DA4">
        <w:rPr>
          <w:sz w:val="24"/>
          <w:szCs w:val="24"/>
        </w:rPr>
        <w:t>.</w:t>
      </w:r>
    </w:p>
    <w:p w14:paraId="5CB9C593" w14:textId="62DE2F06" w:rsidR="00683A2A" w:rsidRPr="00265DA4" w:rsidRDefault="00683A2A" w:rsidP="00BB38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Po opublikowaniu list PFRON poinformuje wnioskodawców </w:t>
      </w:r>
      <w:r w:rsidR="00BC2CF8">
        <w:rPr>
          <w:sz w:val="24"/>
          <w:szCs w:val="24"/>
        </w:rPr>
        <w:t xml:space="preserve">przedsięwzięć grantowych </w:t>
      </w:r>
      <w:r w:rsidRPr="00265DA4">
        <w:rPr>
          <w:sz w:val="24"/>
          <w:szCs w:val="24"/>
        </w:rPr>
        <w:t>za pośrednictwem wskazanego w ogłoszeniu systemu o wyniku oceny.</w:t>
      </w:r>
    </w:p>
    <w:p w14:paraId="30F1B923" w14:textId="4FE5E692" w:rsidR="00EC3590" w:rsidRPr="00265DA4" w:rsidRDefault="35F5D001" w:rsidP="00BB38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Po zakończeniu audytów wstępnych, o których mowa w rozdziale </w:t>
      </w:r>
      <w:r w:rsidR="076A5645" w:rsidRPr="00265DA4">
        <w:rPr>
          <w:sz w:val="24"/>
          <w:szCs w:val="24"/>
        </w:rPr>
        <w:t>11</w:t>
      </w:r>
      <w:r w:rsidR="00B04FB9" w:rsidRPr="00265DA4">
        <w:rPr>
          <w:sz w:val="24"/>
          <w:szCs w:val="24"/>
        </w:rPr>
        <w:t>.</w:t>
      </w:r>
      <w:r w:rsidR="00683A2A" w:rsidRPr="00265DA4">
        <w:rPr>
          <w:sz w:val="24"/>
          <w:szCs w:val="24"/>
        </w:rPr>
        <w:t>, negocjacji, o</w:t>
      </w:r>
      <w:r w:rsidR="00AF515E" w:rsidRPr="00265DA4">
        <w:rPr>
          <w:sz w:val="24"/>
          <w:szCs w:val="24"/>
        </w:rPr>
        <w:t> </w:t>
      </w:r>
      <w:r w:rsidR="00683A2A" w:rsidRPr="00265DA4">
        <w:rPr>
          <w:sz w:val="24"/>
          <w:szCs w:val="24"/>
        </w:rPr>
        <w:t>których mowa w rozdziale 14</w:t>
      </w:r>
      <w:r w:rsidR="00B04FB9" w:rsidRPr="00265DA4">
        <w:rPr>
          <w:sz w:val="24"/>
          <w:szCs w:val="24"/>
        </w:rPr>
        <w:t>.</w:t>
      </w:r>
      <w:r w:rsidR="4EF18E29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oraz procedur rozpatrzenia zastrzeżeń</w:t>
      </w:r>
      <w:r w:rsidR="3ACC9FE0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o których mowa w rozdziale </w:t>
      </w:r>
      <w:r w:rsidR="47B457B1" w:rsidRPr="00265DA4">
        <w:rPr>
          <w:sz w:val="24"/>
          <w:szCs w:val="24"/>
        </w:rPr>
        <w:t>1</w:t>
      </w:r>
      <w:r w:rsidR="36B208A9" w:rsidRPr="00265DA4">
        <w:rPr>
          <w:sz w:val="24"/>
          <w:szCs w:val="24"/>
        </w:rPr>
        <w:t>5</w:t>
      </w:r>
      <w:r w:rsidR="00B04FB9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 xml:space="preserve">, PFRON </w:t>
      </w:r>
      <w:r w:rsidR="00683A2A" w:rsidRPr="00265DA4">
        <w:rPr>
          <w:sz w:val="24"/>
          <w:szCs w:val="24"/>
        </w:rPr>
        <w:t xml:space="preserve">ogłosi </w:t>
      </w:r>
      <w:r w:rsidRPr="00265DA4">
        <w:rPr>
          <w:sz w:val="24"/>
          <w:szCs w:val="24"/>
        </w:rPr>
        <w:t xml:space="preserve">ostateczny wynik naboru </w:t>
      </w:r>
      <w:r w:rsidR="00683A2A" w:rsidRPr="00265DA4">
        <w:rPr>
          <w:sz w:val="24"/>
          <w:szCs w:val="24"/>
        </w:rPr>
        <w:t xml:space="preserve">i opublikuje </w:t>
      </w:r>
      <w:r w:rsidRPr="00265DA4">
        <w:rPr>
          <w:sz w:val="24"/>
          <w:szCs w:val="24"/>
        </w:rPr>
        <w:t>list</w:t>
      </w:r>
      <w:r w:rsidR="00683A2A" w:rsidRPr="00265DA4">
        <w:rPr>
          <w:sz w:val="24"/>
          <w:szCs w:val="24"/>
        </w:rPr>
        <w:t>ę</w:t>
      </w:r>
      <w:r w:rsidR="6485C5CA" w:rsidRPr="00265DA4">
        <w:rPr>
          <w:sz w:val="24"/>
          <w:szCs w:val="24"/>
        </w:rPr>
        <w:t>/listy</w:t>
      </w:r>
      <w:r w:rsidRPr="00265DA4">
        <w:rPr>
          <w:sz w:val="24"/>
          <w:szCs w:val="24"/>
        </w:rPr>
        <w:t xml:space="preserve"> </w:t>
      </w:r>
      <w:r w:rsidR="00683A2A" w:rsidRPr="00265DA4">
        <w:rPr>
          <w:sz w:val="24"/>
          <w:szCs w:val="24"/>
        </w:rPr>
        <w:t>przyznanych grantów wraz z decyzją finansową</w:t>
      </w:r>
      <w:r w:rsidR="00D064AB" w:rsidRPr="00265DA4">
        <w:rPr>
          <w:sz w:val="24"/>
          <w:szCs w:val="24"/>
        </w:rPr>
        <w:t>.</w:t>
      </w:r>
      <w:r w:rsidR="00AE6BD9" w:rsidRPr="00265DA4">
        <w:rPr>
          <w:sz w:val="24"/>
          <w:szCs w:val="24"/>
        </w:rPr>
        <w:t xml:space="preserve"> </w:t>
      </w:r>
      <w:r w:rsidR="00D064AB" w:rsidRPr="00265DA4">
        <w:rPr>
          <w:sz w:val="24"/>
          <w:szCs w:val="24"/>
        </w:rPr>
        <w:t xml:space="preserve">Decyzja finansowa podejmowana jest przez </w:t>
      </w:r>
      <w:r w:rsidR="00AE6BD9" w:rsidRPr="00265DA4">
        <w:rPr>
          <w:sz w:val="24"/>
          <w:szCs w:val="24"/>
        </w:rPr>
        <w:t>Zarząd PFRON w formie uchwały</w:t>
      </w:r>
      <w:r w:rsidRPr="00265DA4">
        <w:rPr>
          <w:sz w:val="24"/>
          <w:szCs w:val="24"/>
        </w:rPr>
        <w:t>.</w:t>
      </w:r>
    </w:p>
    <w:p w14:paraId="14676A34" w14:textId="670181C7" w:rsidR="007501DA" w:rsidRPr="00265DA4" w:rsidRDefault="007501DA" w:rsidP="00BB3822">
      <w:pPr>
        <w:pStyle w:val="Nagwek2"/>
        <w:ind w:left="567" w:hanging="567"/>
      </w:pPr>
      <w:bookmarkStart w:id="70" w:name="_Toc230262973"/>
      <w:bookmarkStart w:id="71" w:name="_Toc215575370"/>
      <w:r w:rsidRPr="00265DA4">
        <w:t>Negocjacje</w:t>
      </w:r>
      <w:bookmarkEnd w:id="70"/>
    </w:p>
    <w:p w14:paraId="06A9F1C2" w14:textId="523946FD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Po zakończeniu oceny wszystkich wniosków o </w:t>
      </w:r>
      <w:r w:rsidR="15BBFEDE" w:rsidRPr="00265DA4">
        <w:rPr>
          <w:sz w:val="24"/>
          <w:szCs w:val="24"/>
        </w:rPr>
        <w:t>udziele</w:t>
      </w:r>
      <w:r w:rsidRPr="00265DA4">
        <w:rPr>
          <w:sz w:val="24"/>
          <w:szCs w:val="24"/>
        </w:rPr>
        <w:t>nie grantu</w:t>
      </w:r>
      <w:r w:rsidR="74F31AC9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PFRON przesyła (za</w:t>
      </w:r>
      <w:r w:rsidR="000006A8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pośrednictwem </w:t>
      </w:r>
      <w:r w:rsidR="46DF84FE" w:rsidRPr="00265DA4">
        <w:rPr>
          <w:sz w:val="24"/>
          <w:szCs w:val="24"/>
        </w:rPr>
        <w:t>systemu</w:t>
      </w:r>
      <w:r w:rsidRPr="00265DA4">
        <w:rPr>
          <w:sz w:val="24"/>
          <w:szCs w:val="24"/>
        </w:rPr>
        <w:t>) wnioskodawcom</w:t>
      </w:r>
      <w:r w:rsidR="00BC2CF8">
        <w:rPr>
          <w:sz w:val="24"/>
          <w:szCs w:val="24"/>
        </w:rPr>
        <w:t xml:space="preserve"> przedsięwzięć grantowych</w:t>
      </w:r>
      <w:r w:rsidRPr="00265DA4">
        <w:rPr>
          <w:sz w:val="24"/>
          <w:szCs w:val="24"/>
        </w:rPr>
        <w:t xml:space="preserve">, których wnioski zostały </w:t>
      </w:r>
      <w:r w:rsidR="44279C2E" w:rsidRPr="00265DA4">
        <w:rPr>
          <w:sz w:val="24"/>
          <w:szCs w:val="24"/>
        </w:rPr>
        <w:t>wybrane do</w:t>
      </w:r>
      <w:r w:rsidR="000006A8">
        <w:rPr>
          <w:sz w:val="24"/>
          <w:szCs w:val="24"/>
        </w:rPr>
        <w:t> </w:t>
      </w:r>
      <w:r w:rsidR="44279C2E" w:rsidRPr="00265DA4">
        <w:rPr>
          <w:sz w:val="24"/>
          <w:szCs w:val="24"/>
        </w:rPr>
        <w:t>negocjacji</w:t>
      </w:r>
      <w:r w:rsidR="00474E53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informację o możliwości </w:t>
      </w:r>
      <w:r w:rsidR="47C56C09" w:rsidRPr="00265DA4">
        <w:rPr>
          <w:sz w:val="24"/>
          <w:szCs w:val="24"/>
        </w:rPr>
        <w:t xml:space="preserve">ich </w:t>
      </w:r>
      <w:r w:rsidRPr="00265DA4">
        <w:rPr>
          <w:sz w:val="24"/>
          <w:szCs w:val="24"/>
        </w:rPr>
        <w:t>podjęcia</w:t>
      </w:r>
      <w:r w:rsidR="60700B0E" w:rsidRPr="00265DA4">
        <w:rPr>
          <w:sz w:val="24"/>
          <w:szCs w:val="24"/>
        </w:rPr>
        <w:t>.</w:t>
      </w:r>
      <w:r w:rsidRPr="00265DA4">
        <w:rPr>
          <w:sz w:val="24"/>
          <w:szCs w:val="24"/>
        </w:rPr>
        <w:t xml:space="preserve"> </w:t>
      </w:r>
      <w:r w:rsidR="60700B0E" w:rsidRPr="00265DA4">
        <w:rPr>
          <w:sz w:val="24"/>
          <w:szCs w:val="24"/>
        </w:rPr>
        <w:t>Informacja dotyczy</w:t>
      </w:r>
      <w:r w:rsidRPr="00265DA4">
        <w:rPr>
          <w:sz w:val="24"/>
          <w:szCs w:val="24"/>
        </w:rPr>
        <w:t xml:space="preserve"> </w:t>
      </w:r>
      <w:r w:rsidR="19D60E78" w:rsidRPr="00265DA4">
        <w:rPr>
          <w:sz w:val="24"/>
          <w:szCs w:val="24"/>
        </w:rPr>
        <w:t xml:space="preserve">dokonania </w:t>
      </w:r>
      <w:r w:rsidR="1871E63D" w:rsidRPr="00265DA4">
        <w:rPr>
          <w:sz w:val="24"/>
          <w:szCs w:val="24"/>
        </w:rPr>
        <w:t>proponowanych</w:t>
      </w:r>
      <w:r w:rsidR="61203535" w:rsidRPr="00265DA4">
        <w:rPr>
          <w:sz w:val="24"/>
          <w:szCs w:val="24"/>
        </w:rPr>
        <w:t xml:space="preserve"> </w:t>
      </w:r>
      <w:r w:rsidR="260BFC1E" w:rsidRPr="00265DA4">
        <w:rPr>
          <w:sz w:val="24"/>
          <w:szCs w:val="24"/>
        </w:rPr>
        <w:t xml:space="preserve">przez KOW </w:t>
      </w:r>
      <w:r w:rsidRPr="00265DA4">
        <w:rPr>
          <w:sz w:val="24"/>
          <w:szCs w:val="24"/>
        </w:rPr>
        <w:t xml:space="preserve">zmian w zakresie merytorycznym </w:t>
      </w:r>
      <w:r w:rsidR="2667CE62" w:rsidRPr="00265DA4">
        <w:rPr>
          <w:sz w:val="24"/>
          <w:szCs w:val="24"/>
        </w:rPr>
        <w:t>przedsięwzięcia</w:t>
      </w:r>
      <w:r w:rsidR="41C1AB2B" w:rsidRPr="00265DA4">
        <w:rPr>
          <w:sz w:val="24"/>
          <w:szCs w:val="24"/>
        </w:rPr>
        <w:t xml:space="preserve"> grantowego</w:t>
      </w:r>
      <w:r w:rsidRPr="00265DA4">
        <w:rPr>
          <w:sz w:val="24"/>
          <w:szCs w:val="24"/>
        </w:rPr>
        <w:t xml:space="preserve"> i </w:t>
      </w:r>
      <w:r w:rsidR="02B84784" w:rsidRPr="00265DA4">
        <w:rPr>
          <w:sz w:val="24"/>
          <w:szCs w:val="24"/>
        </w:rPr>
        <w:t>jego</w:t>
      </w:r>
      <w:r w:rsidRPr="00265DA4">
        <w:rPr>
          <w:sz w:val="24"/>
          <w:szCs w:val="24"/>
        </w:rPr>
        <w:t xml:space="preserve"> budżecie.</w:t>
      </w:r>
    </w:p>
    <w:p w14:paraId="32EE8011" w14:textId="0DF3C757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>Listę wnioskodawców</w:t>
      </w:r>
      <w:r w:rsidR="00BC2CF8">
        <w:rPr>
          <w:sz w:val="24"/>
          <w:szCs w:val="24"/>
        </w:rPr>
        <w:t xml:space="preserve"> przedsięwzięć grantowych</w:t>
      </w:r>
      <w:r w:rsidRPr="00265DA4">
        <w:rPr>
          <w:sz w:val="24"/>
          <w:szCs w:val="24"/>
        </w:rPr>
        <w:t>, którzy otrzymają propozycję podjęcia negocjacji</w:t>
      </w:r>
      <w:r w:rsidR="00474E53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ustala PFRON biorąc pod uwagę miejsce wniosku </w:t>
      </w:r>
      <w:r w:rsidR="00612CCF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>na</w:t>
      </w:r>
      <w:r w:rsidR="00BC2CF8">
        <w:rPr>
          <w:sz w:val="24"/>
          <w:szCs w:val="24"/>
        </w:rPr>
        <w:t> </w:t>
      </w:r>
      <w:r w:rsidRPr="00265DA4">
        <w:rPr>
          <w:sz w:val="24"/>
          <w:szCs w:val="24"/>
        </w:rPr>
        <w:t>liście (w której wskazano liczbę punktów po</w:t>
      </w:r>
      <w:r w:rsidR="000006A8">
        <w:rPr>
          <w:sz w:val="24"/>
          <w:szCs w:val="24"/>
        </w:rPr>
        <w:t> </w:t>
      </w:r>
      <w:r w:rsidRPr="00265DA4">
        <w:rPr>
          <w:sz w:val="24"/>
          <w:szCs w:val="24"/>
        </w:rPr>
        <w:t>zakończeniu oceny wniosku).</w:t>
      </w:r>
    </w:p>
    <w:p w14:paraId="134530D9" w14:textId="742692E4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Brak podjęcia negocjacji przez wnioskodawcę </w:t>
      </w:r>
      <w:r w:rsidR="00BC2CF8">
        <w:rPr>
          <w:sz w:val="24"/>
          <w:szCs w:val="24"/>
        </w:rPr>
        <w:t xml:space="preserve">przedsięwzięcia grantowego </w:t>
      </w:r>
      <w:r w:rsidRPr="00265DA4">
        <w:rPr>
          <w:sz w:val="24"/>
          <w:szCs w:val="24"/>
        </w:rPr>
        <w:t>w</w:t>
      </w:r>
      <w:r w:rsidR="00BC2CF8">
        <w:rPr>
          <w:sz w:val="24"/>
          <w:szCs w:val="24"/>
        </w:rPr>
        <w:t> </w:t>
      </w:r>
      <w:r w:rsidRPr="00265DA4">
        <w:rPr>
          <w:sz w:val="24"/>
          <w:szCs w:val="24"/>
        </w:rPr>
        <w:t>wyznaczonym przez PFRON terminie</w:t>
      </w:r>
      <w:r w:rsidR="72CF464B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oznacza rezygnację z ubiegania się o </w:t>
      </w:r>
      <w:r w:rsidR="28204146" w:rsidRPr="00265DA4">
        <w:rPr>
          <w:sz w:val="24"/>
          <w:szCs w:val="24"/>
        </w:rPr>
        <w:t>grant</w:t>
      </w:r>
      <w:r w:rsidRPr="00265DA4">
        <w:rPr>
          <w:sz w:val="24"/>
          <w:szCs w:val="24"/>
        </w:rPr>
        <w:t>.</w:t>
      </w:r>
    </w:p>
    <w:p w14:paraId="24EDB434" w14:textId="0429BCBA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Negocjacje prowadzone są do wyczerpania środków przeznaczonych na finansowanie przedsięwzię</w:t>
      </w:r>
      <w:r w:rsidR="70E9A642" w:rsidRPr="00265DA4">
        <w:rPr>
          <w:sz w:val="24"/>
          <w:szCs w:val="24"/>
        </w:rPr>
        <w:t>ć grantowych</w:t>
      </w:r>
      <w:r w:rsidRPr="00265DA4">
        <w:rPr>
          <w:sz w:val="24"/>
          <w:szCs w:val="24"/>
        </w:rPr>
        <w:t xml:space="preserve"> w </w:t>
      </w:r>
      <w:r w:rsidR="03CBE75A" w:rsidRPr="00265DA4">
        <w:rPr>
          <w:sz w:val="24"/>
          <w:szCs w:val="24"/>
        </w:rPr>
        <w:t>naborze</w:t>
      </w:r>
      <w:r w:rsidRPr="00265DA4">
        <w:rPr>
          <w:sz w:val="24"/>
          <w:szCs w:val="24"/>
        </w:rPr>
        <w:t>.</w:t>
      </w:r>
    </w:p>
    <w:p w14:paraId="7CD7C02C" w14:textId="0A022C9D" w:rsidR="633FC72E" w:rsidRPr="00265DA4" w:rsidRDefault="09530A82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Członków KOW prowadzących negocjacje wyznacza przewodniczący.</w:t>
      </w:r>
    </w:p>
    <w:p w14:paraId="2911DCCA" w14:textId="01BEB14A" w:rsidR="633FC72E" w:rsidRPr="00265DA4" w:rsidRDefault="49E5D487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Korespondencja dotycząca negocjacji </w:t>
      </w:r>
      <w:r w:rsidR="633FC72E" w:rsidRPr="00265DA4">
        <w:rPr>
          <w:sz w:val="24"/>
          <w:szCs w:val="24"/>
        </w:rPr>
        <w:t>prowadzon</w:t>
      </w:r>
      <w:r w:rsidR="7331B9B8" w:rsidRPr="00265DA4">
        <w:rPr>
          <w:sz w:val="24"/>
          <w:szCs w:val="24"/>
        </w:rPr>
        <w:t>a jest</w:t>
      </w:r>
      <w:r w:rsidR="633FC72E" w:rsidRPr="00265DA4">
        <w:rPr>
          <w:sz w:val="24"/>
          <w:szCs w:val="24"/>
        </w:rPr>
        <w:t xml:space="preserve"> za pośrednictwem </w:t>
      </w:r>
      <w:r w:rsidR="26CBB3F5" w:rsidRPr="00265DA4">
        <w:rPr>
          <w:sz w:val="24"/>
          <w:szCs w:val="24"/>
        </w:rPr>
        <w:t>systemu</w:t>
      </w:r>
      <w:r w:rsidR="633FC72E" w:rsidRPr="00265DA4">
        <w:rPr>
          <w:sz w:val="24"/>
          <w:szCs w:val="24"/>
        </w:rPr>
        <w:t>. W</w:t>
      </w:r>
      <w:r w:rsidR="000006A8">
        <w:rPr>
          <w:sz w:val="24"/>
          <w:szCs w:val="24"/>
        </w:rPr>
        <w:t> </w:t>
      </w:r>
      <w:r w:rsidR="633FC72E" w:rsidRPr="00265DA4">
        <w:rPr>
          <w:sz w:val="24"/>
          <w:szCs w:val="24"/>
        </w:rPr>
        <w:t>uzasadnionych przypadkach przewodniczący KO</w:t>
      </w:r>
      <w:r w:rsidR="15BED188" w:rsidRPr="00265DA4">
        <w:rPr>
          <w:sz w:val="24"/>
          <w:szCs w:val="24"/>
        </w:rPr>
        <w:t>W</w:t>
      </w:r>
      <w:r w:rsidR="633FC72E" w:rsidRPr="00265DA4">
        <w:rPr>
          <w:sz w:val="24"/>
          <w:szCs w:val="24"/>
        </w:rPr>
        <w:t xml:space="preserve"> może </w:t>
      </w:r>
      <w:r w:rsidR="605F027F" w:rsidRPr="00265DA4">
        <w:rPr>
          <w:sz w:val="24"/>
          <w:szCs w:val="24"/>
        </w:rPr>
        <w:t>jednak</w:t>
      </w:r>
      <w:r w:rsidR="633FC72E" w:rsidRPr="00265DA4">
        <w:rPr>
          <w:sz w:val="24"/>
          <w:szCs w:val="24"/>
        </w:rPr>
        <w:t xml:space="preserve"> podjąć decyzję o</w:t>
      </w:r>
      <w:r w:rsidR="006A7105" w:rsidRPr="00265DA4">
        <w:rPr>
          <w:sz w:val="24"/>
          <w:szCs w:val="24"/>
        </w:rPr>
        <w:t> </w:t>
      </w:r>
      <w:r w:rsidR="633FC72E" w:rsidRPr="00265DA4">
        <w:rPr>
          <w:sz w:val="24"/>
          <w:szCs w:val="24"/>
        </w:rPr>
        <w:t>przeprowadzeniu negocjacji w formie bezpośredniego spotkania z przedstawicielami wnioskodawcy</w:t>
      </w:r>
      <w:r w:rsidR="00BC2CF8">
        <w:rPr>
          <w:sz w:val="24"/>
          <w:szCs w:val="24"/>
        </w:rPr>
        <w:t xml:space="preserve"> przedsięwzięcia grantowego</w:t>
      </w:r>
      <w:r w:rsidR="633FC72E" w:rsidRPr="00265DA4">
        <w:rPr>
          <w:sz w:val="24"/>
          <w:szCs w:val="24"/>
        </w:rPr>
        <w:t>. Ze spotkania sporządzany jest protokół.</w:t>
      </w:r>
    </w:p>
    <w:p w14:paraId="14C94DC8" w14:textId="289F7DD1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Negocjacje nie mogą prowadzić do zmiany punktacji wniosków</w:t>
      </w:r>
      <w:r w:rsidR="00612CCF">
        <w:rPr>
          <w:sz w:val="24"/>
          <w:szCs w:val="24"/>
        </w:rPr>
        <w:t xml:space="preserve"> o udzielenie grantu</w:t>
      </w:r>
      <w:r w:rsidRPr="00265DA4">
        <w:rPr>
          <w:sz w:val="24"/>
          <w:szCs w:val="24"/>
        </w:rPr>
        <w:t>.</w:t>
      </w:r>
    </w:p>
    <w:p w14:paraId="7550CDAD" w14:textId="64DCABB4" w:rsidR="633FC72E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Jeżeli w wyniku negocjacji zostaną uzgodnione zmiany w zakresie merytorycznym p</w:t>
      </w:r>
      <w:r w:rsidR="01F71B84" w:rsidRPr="00265DA4">
        <w:rPr>
          <w:sz w:val="24"/>
          <w:szCs w:val="24"/>
        </w:rPr>
        <w:t>rzedsięwzięcia</w:t>
      </w:r>
      <w:r w:rsidRPr="00265DA4">
        <w:rPr>
          <w:sz w:val="24"/>
          <w:szCs w:val="24"/>
        </w:rPr>
        <w:t xml:space="preserve"> i/lub w budżecie, </w:t>
      </w:r>
      <w:r w:rsidR="26D36578" w:rsidRPr="00265DA4">
        <w:rPr>
          <w:sz w:val="24"/>
          <w:szCs w:val="24"/>
        </w:rPr>
        <w:t>wnioskoda</w:t>
      </w:r>
      <w:r w:rsidR="0CCA3983" w:rsidRPr="00265DA4">
        <w:rPr>
          <w:sz w:val="24"/>
          <w:szCs w:val="24"/>
        </w:rPr>
        <w:t>w</w:t>
      </w:r>
      <w:r w:rsidR="26D36578" w:rsidRPr="00265DA4">
        <w:rPr>
          <w:sz w:val="24"/>
          <w:szCs w:val="24"/>
        </w:rPr>
        <w:t>ca</w:t>
      </w:r>
      <w:r w:rsidRPr="00265DA4">
        <w:rPr>
          <w:sz w:val="24"/>
          <w:szCs w:val="24"/>
        </w:rPr>
        <w:t xml:space="preserve"> </w:t>
      </w:r>
      <w:r w:rsidR="00BC2CF8" w:rsidRPr="00BC2CF8">
        <w:rPr>
          <w:sz w:val="24"/>
          <w:szCs w:val="24"/>
        </w:rPr>
        <w:t>przedsięwzię</w:t>
      </w:r>
      <w:r w:rsidR="00BC2CF8">
        <w:rPr>
          <w:sz w:val="24"/>
          <w:szCs w:val="24"/>
        </w:rPr>
        <w:t>cia</w:t>
      </w:r>
      <w:r w:rsidR="00BC2CF8" w:rsidRPr="00BC2CF8">
        <w:rPr>
          <w:sz w:val="24"/>
          <w:szCs w:val="24"/>
        </w:rPr>
        <w:t xml:space="preserve"> grantow</w:t>
      </w:r>
      <w:r w:rsidR="00BC2CF8">
        <w:rPr>
          <w:sz w:val="24"/>
          <w:szCs w:val="24"/>
        </w:rPr>
        <w:t>ego</w:t>
      </w:r>
      <w:r w:rsidR="00BC2CF8" w:rsidRPr="00BC2CF8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dokonuje ustalonych zmian we</w:t>
      </w:r>
      <w:r w:rsidR="00612CCF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wniosku </w:t>
      </w:r>
      <w:r w:rsidR="2A5FC0F9" w:rsidRPr="00265DA4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w </w:t>
      </w:r>
      <w:r w:rsidR="11177D4D" w:rsidRPr="00265DA4">
        <w:rPr>
          <w:sz w:val="24"/>
          <w:szCs w:val="24"/>
        </w:rPr>
        <w:t>systemie</w:t>
      </w:r>
      <w:r w:rsidRPr="00265DA4">
        <w:rPr>
          <w:sz w:val="24"/>
          <w:szCs w:val="24"/>
        </w:rPr>
        <w:t xml:space="preserve"> (po</w:t>
      </w:r>
      <w:r w:rsidR="00BC2CF8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wcześniejszym odblokowaniu </w:t>
      </w:r>
      <w:r w:rsidR="006A7105" w:rsidRPr="00265DA4">
        <w:rPr>
          <w:sz w:val="24"/>
          <w:szCs w:val="24"/>
        </w:rPr>
        <w:t>go</w:t>
      </w:r>
      <w:r w:rsidRPr="00265DA4">
        <w:rPr>
          <w:sz w:val="24"/>
          <w:szCs w:val="24"/>
        </w:rPr>
        <w:t xml:space="preserve"> przez PFRON).</w:t>
      </w:r>
    </w:p>
    <w:p w14:paraId="71C2F6A3" w14:textId="58F26686" w:rsidR="00273684" w:rsidRPr="00265DA4" w:rsidRDefault="633FC72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Podsumowanie wyników negocjacji zawarte jest w protokole K</w:t>
      </w:r>
      <w:r w:rsidR="06BBA23E" w:rsidRPr="00265DA4">
        <w:rPr>
          <w:sz w:val="24"/>
          <w:szCs w:val="24"/>
        </w:rPr>
        <w:t>OW</w:t>
      </w:r>
      <w:r w:rsidRPr="00265DA4">
        <w:rPr>
          <w:sz w:val="24"/>
          <w:szCs w:val="24"/>
        </w:rPr>
        <w:t>.</w:t>
      </w:r>
    </w:p>
    <w:p w14:paraId="151BDEB8" w14:textId="2C56D174" w:rsidR="00685506" w:rsidRPr="00265DA4" w:rsidRDefault="00B75127" w:rsidP="00BB3822">
      <w:pPr>
        <w:pStyle w:val="Nagwek2"/>
        <w:ind w:left="567" w:hanging="567"/>
      </w:pPr>
      <w:bookmarkStart w:id="72" w:name="_Toc230262974"/>
      <w:r w:rsidRPr="00265DA4" w:rsidDel="00883390">
        <w:t xml:space="preserve">Zastrzeżenia </w:t>
      </w:r>
      <w:r w:rsidRPr="00265DA4">
        <w:t>do oceny</w:t>
      </w:r>
      <w:bookmarkEnd w:id="71"/>
      <w:bookmarkEnd w:id="72"/>
    </w:p>
    <w:p w14:paraId="693BFEE6" w14:textId="1C360785" w:rsidR="00685506" w:rsidRPr="00265DA4" w:rsidRDefault="3C13842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>Wnioskodawcy</w:t>
      </w:r>
      <w:r w:rsidR="00BC2CF8">
        <w:rPr>
          <w:rFonts w:eastAsia="Calibri"/>
          <w:sz w:val="24"/>
          <w:szCs w:val="24"/>
        </w:rPr>
        <w:t xml:space="preserve"> </w:t>
      </w:r>
      <w:r w:rsidR="00BC2CF8">
        <w:rPr>
          <w:sz w:val="24"/>
          <w:szCs w:val="24"/>
        </w:rPr>
        <w:t>przedsięwzięć grantowych</w:t>
      </w:r>
      <w:r w:rsidRPr="00265DA4">
        <w:rPr>
          <w:rFonts w:eastAsia="Calibri"/>
          <w:sz w:val="24"/>
          <w:szCs w:val="24"/>
        </w:rPr>
        <w:t>, których wnioski</w:t>
      </w:r>
      <w:r w:rsidR="00612CCF">
        <w:rPr>
          <w:rFonts w:eastAsia="Calibri"/>
          <w:sz w:val="24"/>
          <w:szCs w:val="24"/>
        </w:rPr>
        <w:t xml:space="preserve"> o udzielenie grantu </w:t>
      </w:r>
      <w:r w:rsidRPr="00265DA4">
        <w:rPr>
          <w:rFonts w:eastAsia="Calibri"/>
          <w:sz w:val="24"/>
          <w:szCs w:val="24"/>
        </w:rPr>
        <w:t>ocenione zostały negatywnie</w:t>
      </w:r>
      <w:r w:rsidR="4584FFF9" w:rsidRPr="00265DA4">
        <w:rPr>
          <w:rFonts w:eastAsia="Calibri"/>
          <w:sz w:val="24"/>
          <w:szCs w:val="24"/>
        </w:rPr>
        <w:t>,</w:t>
      </w:r>
      <w:r w:rsidRPr="00265DA4">
        <w:rPr>
          <w:rFonts w:eastAsia="Calibri"/>
          <w:sz w:val="24"/>
          <w:szCs w:val="24"/>
        </w:rPr>
        <w:t xml:space="preserve"> mogą </w:t>
      </w:r>
      <w:r w:rsidR="03C26378" w:rsidRPr="00265DA4">
        <w:rPr>
          <w:rFonts w:eastAsia="Calibri"/>
          <w:sz w:val="24"/>
          <w:szCs w:val="24"/>
        </w:rPr>
        <w:t xml:space="preserve">zgłosić </w:t>
      </w:r>
      <w:r w:rsidR="644C7105" w:rsidRPr="00265DA4">
        <w:rPr>
          <w:rFonts w:eastAsia="Calibri"/>
          <w:sz w:val="24"/>
          <w:szCs w:val="24"/>
        </w:rPr>
        <w:t xml:space="preserve">do PFRON </w:t>
      </w:r>
      <w:r w:rsidR="03C26378" w:rsidRPr="00265DA4" w:rsidDel="00883390">
        <w:rPr>
          <w:rFonts w:eastAsia="Calibri"/>
          <w:sz w:val="24"/>
          <w:szCs w:val="24"/>
        </w:rPr>
        <w:t xml:space="preserve">zastrzeżenia </w:t>
      </w:r>
      <w:r w:rsidR="03C26378" w:rsidRPr="00265DA4">
        <w:rPr>
          <w:rFonts w:eastAsia="Calibri"/>
          <w:sz w:val="24"/>
          <w:szCs w:val="24"/>
        </w:rPr>
        <w:t xml:space="preserve">do </w:t>
      </w:r>
      <w:r w:rsidRPr="00265DA4">
        <w:rPr>
          <w:rFonts w:eastAsia="Calibri"/>
          <w:sz w:val="24"/>
          <w:szCs w:val="24"/>
        </w:rPr>
        <w:t>oceny.</w:t>
      </w:r>
    </w:p>
    <w:p w14:paraId="3DAEB763" w14:textId="68D03A2C" w:rsidR="00685506" w:rsidRPr="00265DA4" w:rsidRDefault="664EB44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265DA4" w:rsidDel="00883390">
        <w:rPr>
          <w:rFonts w:eastAsia="Calibri"/>
          <w:sz w:val="24"/>
          <w:szCs w:val="24"/>
        </w:rPr>
        <w:t>Zastrzeżenia</w:t>
      </w:r>
      <w:r w:rsidR="299A1AAE" w:rsidRPr="00265DA4" w:rsidDel="00883390">
        <w:rPr>
          <w:rFonts w:eastAsia="Calibri"/>
          <w:sz w:val="24"/>
          <w:szCs w:val="24"/>
        </w:rPr>
        <w:t xml:space="preserve"> </w:t>
      </w:r>
      <w:r w:rsidR="299A1AAE" w:rsidRPr="00265DA4">
        <w:rPr>
          <w:rFonts w:eastAsia="Calibri"/>
          <w:sz w:val="24"/>
          <w:szCs w:val="24"/>
        </w:rPr>
        <w:t>mo</w:t>
      </w:r>
      <w:r w:rsidRPr="00265DA4">
        <w:rPr>
          <w:rFonts w:eastAsia="Calibri"/>
          <w:sz w:val="24"/>
          <w:szCs w:val="24"/>
        </w:rPr>
        <w:t>gą</w:t>
      </w:r>
      <w:r w:rsidR="00883390" w:rsidRPr="00265DA4">
        <w:rPr>
          <w:rFonts w:eastAsia="Calibri"/>
          <w:sz w:val="24"/>
          <w:szCs w:val="24"/>
        </w:rPr>
        <w:t xml:space="preserve"> </w:t>
      </w:r>
      <w:r w:rsidR="299A1AAE" w:rsidRPr="00265DA4">
        <w:rPr>
          <w:rFonts w:eastAsia="Calibri"/>
          <w:sz w:val="24"/>
          <w:szCs w:val="24"/>
        </w:rPr>
        <w:t xml:space="preserve">dotyczyć wyłącznie zgodności z </w:t>
      </w:r>
      <w:r w:rsidRPr="00265DA4">
        <w:rPr>
          <w:rFonts w:eastAsia="Calibri"/>
          <w:sz w:val="24"/>
          <w:szCs w:val="24"/>
        </w:rPr>
        <w:t>r</w:t>
      </w:r>
      <w:r w:rsidR="299A1AAE" w:rsidRPr="00265DA4">
        <w:rPr>
          <w:rFonts w:eastAsia="Calibri"/>
          <w:sz w:val="24"/>
          <w:szCs w:val="24"/>
        </w:rPr>
        <w:t>egulaminem</w:t>
      </w:r>
      <w:r w:rsidR="5B2FE402" w:rsidRPr="00265DA4">
        <w:rPr>
          <w:rFonts w:eastAsia="Calibri"/>
          <w:sz w:val="24"/>
          <w:szCs w:val="24"/>
        </w:rPr>
        <w:t>, tj.</w:t>
      </w:r>
      <w:r w:rsidR="299A1AAE" w:rsidRPr="00265DA4">
        <w:rPr>
          <w:rFonts w:eastAsia="Calibri"/>
          <w:sz w:val="24"/>
          <w:szCs w:val="24"/>
        </w:rPr>
        <w:t xml:space="preserve">: uznania braku spełnienia kryterium </w:t>
      </w:r>
      <w:r w:rsidRPr="00265DA4">
        <w:rPr>
          <w:rFonts w:eastAsia="Calibri"/>
          <w:sz w:val="24"/>
          <w:szCs w:val="24"/>
        </w:rPr>
        <w:t>na etapie I oceny lub</w:t>
      </w:r>
      <w:r w:rsidR="299A1AAE" w:rsidRPr="00265DA4">
        <w:rPr>
          <w:rFonts w:eastAsia="Calibri"/>
          <w:sz w:val="24"/>
          <w:szCs w:val="24"/>
        </w:rPr>
        <w:t xml:space="preserve"> przyznani</w:t>
      </w:r>
      <w:r w:rsidR="62F4C9CE" w:rsidRPr="00265DA4">
        <w:rPr>
          <w:rFonts w:eastAsia="Calibri"/>
          <w:sz w:val="24"/>
          <w:szCs w:val="24"/>
        </w:rPr>
        <w:t>a</w:t>
      </w:r>
      <w:r w:rsidR="299A1AAE" w:rsidRPr="00265DA4">
        <w:rPr>
          <w:rFonts w:eastAsia="Calibri"/>
          <w:sz w:val="24"/>
          <w:szCs w:val="24"/>
        </w:rPr>
        <w:t xml:space="preserve"> punktacji </w:t>
      </w:r>
      <w:r w:rsidRPr="00265DA4">
        <w:rPr>
          <w:rFonts w:eastAsia="Calibri"/>
          <w:sz w:val="24"/>
          <w:szCs w:val="24"/>
        </w:rPr>
        <w:t>na</w:t>
      </w:r>
      <w:r w:rsidR="36605C0A" w:rsidRPr="00265DA4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etapie II oceny</w:t>
      </w:r>
      <w:r w:rsidR="299A1AAE" w:rsidRPr="00265DA4">
        <w:rPr>
          <w:rFonts w:eastAsia="Calibri"/>
          <w:sz w:val="24"/>
          <w:szCs w:val="24"/>
        </w:rPr>
        <w:t>.</w:t>
      </w:r>
    </w:p>
    <w:p w14:paraId="4D40C937" w14:textId="1D8428A8" w:rsidR="6FD91366" w:rsidRPr="00265DA4" w:rsidRDefault="6FD91366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 xml:space="preserve">Wnioskodawca </w:t>
      </w:r>
      <w:r w:rsidR="00FB1E9C">
        <w:rPr>
          <w:rFonts w:eastAsia="Calibri"/>
          <w:sz w:val="24"/>
          <w:szCs w:val="24"/>
        </w:rPr>
        <w:t xml:space="preserve">przedsięwzięcia grantowego </w:t>
      </w:r>
      <w:r w:rsidRPr="00265DA4">
        <w:rPr>
          <w:rFonts w:eastAsia="Calibri"/>
          <w:sz w:val="24"/>
          <w:szCs w:val="24"/>
        </w:rPr>
        <w:t>nie może kwestionować oceny eksperckiej w zakresie liczby punktów, a</w:t>
      </w:r>
      <w:r w:rsidR="00F0470A" w:rsidRPr="00265DA4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jedynie przyznani</w:t>
      </w:r>
      <w:r w:rsidR="0010213F" w:rsidRPr="00265DA4">
        <w:rPr>
          <w:rFonts w:eastAsia="Calibri"/>
          <w:sz w:val="24"/>
          <w:szCs w:val="24"/>
        </w:rPr>
        <w:t>a</w:t>
      </w:r>
      <w:r w:rsidRPr="00265DA4">
        <w:rPr>
          <w:rFonts w:eastAsia="Calibri"/>
          <w:sz w:val="24"/>
          <w:szCs w:val="24"/>
        </w:rPr>
        <w:t xml:space="preserve"> lub nie przyznani</w:t>
      </w:r>
      <w:r w:rsidR="0010213F" w:rsidRPr="00265DA4">
        <w:rPr>
          <w:rFonts w:eastAsia="Calibri"/>
          <w:sz w:val="24"/>
          <w:szCs w:val="24"/>
        </w:rPr>
        <w:t>a</w:t>
      </w:r>
      <w:r w:rsidRPr="00265DA4">
        <w:rPr>
          <w:rFonts w:eastAsia="Calibri"/>
          <w:sz w:val="24"/>
          <w:szCs w:val="24"/>
        </w:rPr>
        <w:t xml:space="preserve"> punktów za poszczególne kryteria </w:t>
      </w:r>
      <w:r w:rsidR="0067721F" w:rsidRPr="00265DA4">
        <w:rPr>
          <w:rFonts w:eastAsia="Calibri"/>
          <w:sz w:val="24"/>
          <w:szCs w:val="24"/>
        </w:rPr>
        <w:t xml:space="preserve">jakościowe </w:t>
      </w:r>
      <w:r w:rsidRPr="00265DA4">
        <w:rPr>
          <w:rFonts w:eastAsia="Calibri"/>
          <w:sz w:val="24"/>
          <w:szCs w:val="24"/>
        </w:rPr>
        <w:t>i</w:t>
      </w:r>
      <w:r w:rsidR="003D2316">
        <w:rPr>
          <w:rFonts w:eastAsia="Calibri"/>
          <w:sz w:val="24"/>
          <w:szCs w:val="24"/>
        </w:rPr>
        <w:t> </w:t>
      </w:r>
      <w:r w:rsidR="00321960" w:rsidRPr="00265DA4">
        <w:rPr>
          <w:rFonts w:eastAsia="Calibri"/>
          <w:sz w:val="24"/>
          <w:szCs w:val="24"/>
        </w:rPr>
        <w:t xml:space="preserve">kryterium </w:t>
      </w:r>
      <w:r w:rsidRPr="00265DA4">
        <w:rPr>
          <w:rFonts w:eastAsia="Calibri"/>
          <w:sz w:val="24"/>
          <w:szCs w:val="24"/>
        </w:rPr>
        <w:t>premiujące zgodnie z regulaminem.</w:t>
      </w:r>
    </w:p>
    <w:p w14:paraId="02BCEF03" w14:textId="251A1929" w:rsidR="00F142A4" w:rsidRPr="000D4459" w:rsidRDefault="00685506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bookmarkStart w:id="73" w:name="_Ref89853800"/>
      <w:r w:rsidRPr="00265DA4">
        <w:rPr>
          <w:rFonts w:eastAsia="Calibri"/>
          <w:sz w:val="24"/>
          <w:szCs w:val="24"/>
        </w:rPr>
        <w:t xml:space="preserve">Wnioskodawca </w:t>
      </w:r>
      <w:r w:rsidR="00FB1E9C">
        <w:rPr>
          <w:rFonts w:eastAsia="Calibri"/>
          <w:sz w:val="24"/>
          <w:szCs w:val="24"/>
        </w:rPr>
        <w:t xml:space="preserve">przedsięwzięcia grantowego </w:t>
      </w:r>
      <w:r w:rsidRPr="00265DA4">
        <w:rPr>
          <w:rFonts w:eastAsia="Calibri"/>
          <w:sz w:val="24"/>
          <w:szCs w:val="24"/>
        </w:rPr>
        <w:t xml:space="preserve">może </w:t>
      </w:r>
      <w:r w:rsidR="002533ED" w:rsidRPr="00265DA4">
        <w:rPr>
          <w:rFonts w:eastAsia="Calibri"/>
          <w:sz w:val="24"/>
          <w:szCs w:val="24"/>
        </w:rPr>
        <w:t xml:space="preserve">zgłosić </w:t>
      </w:r>
      <w:r w:rsidR="002533ED" w:rsidRPr="00265DA4" w:rsidDel="00514A27">
        <w:rPr>
          <w:rFonts w:eastAsia="Calibri"/>
          <w:sz w:val="24"/>
          <w:szCs w:val="24"/>
        </w:rPr>
        <w:t xml:space="preserve">zastrzeżenia </w:t>
      </w:r>
      <w:r w:rsidRPr="00265DA4">
        <w:rPr>
          <w:rFonts w:eastAsia="Calibri"/>
          <w:sz w:val="24"/>
          <w:szCs w:val="24"/>
        </w:rPr>
        <w:t xml:space="preserve">w terminie </w:t>
      </w:r>
      <w:r w:rsidRPr="00265DA4">
        <w:rPr>
          <w:rFonts w:eastAsia="Calibri"/>
          <w:b/>
          <w:sz w:val="24"/>
          <w:szCs w:val="24"/>
        </w:rPr>
        <w:t>7 dni</w:t>
      </w:r>
      <w:r w:rsidRPr="00265DA4">
        <w:rPr>
          <w:rFonts w:eastAsia="Calibri"/>
          <w:sz w:val="24"/>
          <w:szCs w:val="24"/>
        </w:rPr>
        <w:t xml:space="preserve"> kalendarzowych</w:t>
      </w:r>
      <w:r w:rsidR="008D4161" w:rsidRPr="00265DA4">
        <w:rPr>
          <w:rFonts w:eastAsia="Calibri"/>
          <w:sz w:val="24"/>
          <w:szCs w:val="24"/>
        </w:rPr>
        <w:t xml:space="preserve"> liczonych</w:t>
      </w:r>
      <w:r w:rsidRPr="00265DA4">
        <w:rPr>
          <w:rFonts w:eastAsia="Calibri"/>
          <w:sz w:val="24"/>
          <w:szCs w:val="24"/>
        </w:rPr>
        <w:t xml:space="preserve"> </w:t>
      </w:r>
      <w:r w:rsidRPr="00454DE4">
        <w:rPr>
          <w:rFonts w:eastAsia="Calibri"/>
          <w:sz w:val="24"/>
          <w:szCs w:val="24"/>
        </w:rPr>
        <w:t xml:space="preserve">od dnia </w:t>
      </w:r>
      <w:r w:rsidR="008D4161" w:rsidRPr="000D4459">
        <w:rPr>
          <w:rFonts w:eastAsia="Calibri"/>
          <w:sz w:val="24"/>
          <w:szCs w:val="24"/>
        </w:rPr>
        <w:t xml:space="preserve">następującego po dniu </w:t>
      </w:r>
      <w:r w:rsidR="00454DE4" w:rsidRPr="000D4459">
        <w:rPr>
          <w:rFonts w:eastAsia="Calibri"/>
          <w:sz w:val="24"/>
          <w:szCs w:val="24"/>
        </w:rPr>
        <w:t>przekazania</w:t>
      </w:r>
      <w:r w:rsidRPr="000D4459">
        <w:rPr>
          <w:rFonts w:eastAsia="Calibri"/>
          <w:sz w:val="24"/>
          <w:szCs w:val="24"/>
        </w:rPr>
        <w:t xml:space="preserve"> </w:t>
      </w:r>
      <w:r w:rsidR="00A13835" w:rsidRPr="000D4459">
        <w:rPr>
          <w:rFonts w:eastAsia="Calibri"/>
          <w:sz w:val="24"/>
          <w:szCs w:val="24"/>
        </w:rPr>
        <w:t xml:space="preserve">przez PFRON </w:t>
      </w:r>
      <w:r w:rsidRPr="000D4459">
        <w:rPr>
          <w:rFonts w:eastAsia="Calibri"/>
          <w:sz w:val="24"/>
          <w:szCs w:val="24"/>
        </w:rPr>
        <w:t>informacji o wyniku oceny.</w:t>
      </w:r>
    </w:p>
    <w:p w14:paraId="02A0E9AC" w14:textId="23D6113E" w:rsidR="00F142A4" w:rsidRPr="000D4459" w:rsidRDefault="002533ED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0D4459" w:rsidDel="00514A27">
        <w:rPr>
          <w:rFonts w:eastAsia="Calibri"/>
          <w:sz w:val="24"/>
          <w:szCs w:val="24"/>
        </w:rPr>
        <w:t xml:space="preserve">Zastrzeżenia </w:t>
      </w:r>
      <w:r w:rsidR="00685506" w:rsidRPr="000D4459">
        <w:rPr>
          <w:rFonts w:eastAsia="Calibri"/>
          <w:sz w:val="24"/>
          <w:szCs w:val="24"/>
        </w:rPr>
        <w:t>należy złożyć w</w:t>
      </w:r>
      <w:r w:rsidR="0048424A" w:rsidRPr="000D4459">
        <w:rPr>
          <w:rFonts w:eastAsia="Calibri"/>
          <w:sz w:val="24"/>
          <w:szCs w:val="24"/>
        </w:rPr>
        <w:t> </w:t>
      </w:r>
      <w:r w:rsidR="00685506" w:rsidRPr="000D4459">
        <w:rPr>
          <w:rFonts w:eastAsia="Calibri"/>
          <w:sz w:val="24"/>
          <w:szCs w:val="24"/>
        </w:rPr>
        <w:t xml:space="preserve">formie elektronicznej </w:t>
      </w:r>
      <w:r w:rsidR="00904430" w:rsidRPr="000D4459">
        <w:rPr>
          <w:sz w:val="24"/>
          <w:szCs w:val="24"/>
        </w:rPr>
        <w:t>za pośrednictwem wskazanego w</w:t>
      </w:r>
      <w:r w:rsidR="00472EA1" w:rsidRPr="000D4459">
        <w:rPr>
          <w:sz w:val="24"/>
          <w:szCs w:val="24"/>
        </w:rPr>
        <w:t> </w:t>
      </w:r>
      <w:r w:rsidR="00904430" w:rsidRPr="000D4459">
        <w:rPr>
          <w:sz w:val="24"/>
          <w:szCs w:val="24"/>
        </w:rPr>
        <w:t>ogłoszeniu system</w:t>
      </w:r>
      <w:r w:rsidR="00E60D5A" w:rsidRPr="000D4459">
        <w:rPr>
          <w:sz w:val="24"/>
          <w:szCs w:val="24"/>
        </w:rPr>
        <w:t>u</w:t>
      </w:r>
      <w:r w:rsidR="00685506" w:rsidRPr="000D4459">
        <w:rPr>
          <w:rFonts w:eastAsia="Calibri"/>
          <w:sz w:val="24"/>
          <w:szCs w:val="24"/>
        </w:rPr>
        <w:t>.</w:t>
      </w:r>
      <w:bookmarkEnd w:id="73"/>
    </w:p>
    <w:p w14:paraId="7BFD22CD" w14:textId="117FEB63" w:rsidR="00685506" w:rsidRPr="000D4459" w:rsidRDefault="2CD83D1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bookmarkStart w:id="74" w:name="_Ref89853736"/>
      <w:bookmarkStart w:id="75" w:name="_Ref206419967"/>
      <w:r w:rsidRPr="000D4459" w:rsidDel="00514A27">
        <w:rPr>
          <w:rFonts w:eastAsia="Calibri"/>
          <w:sz w:val="24"/>
          <w:szCs w:val="24"/>
        </w:rPr>
        <w:t>Zastrzeżenie</w:t>
      </w:r>
      <w:r w:rsidR="307FA9DB" w:rsidRPr="000D4459">
        <w:rPr>
          <w:rFonts w:eastAsia="Calibri"/>
          <w:sz w:val="24"/>
          <w:szCs w:val="24"/>
        </w:rPr>
        <w:t xml:space="preserve"> musi</w:t>
      </w:r>
      <w:r w:rsidRPr="000D4459">
        <w:rPr>
          <w:rFonts w:eastAsia="Calibri"/>
          <w:sz w:val="24"/>
          <w:szCs w:val="24"/>
        </w:rPr>
        <w:t xml:space="preserve"> </w:t>
      </w:r>
      <w:bookmarkEnd w:id="74"/>
      <w:r w:rsidR="3C138428" w:rsidRPr="000D4459">
        <w:rPr>
          <w:sz w:val="24"/>
          <w:szCs w:val="24"/>
        </w:rPr>
        <w:t>wskaz</w:t>
      </w:r>
      <w:r w:rsidR="307FA9DB" w:rsidRPr="000D4459">
        <w:rPr>
          <w:sz w:val="24"/>
          <w:szCs w:val="24"/>
        </w:rPr>
        <w:t>ywać</w:t>
      </w:r>
      <w:r w:rsidR="3C138428" w:rsidRPr="000D4459">
        <w:rPr>
          <w:sz w:val="24"/>
          <w:szCs w:val="24"/>
        </w:rPr>
        <w:t xml:space="preserve"> </w:t>
      </w:r>
      <w:r w:rsidR="307FA9DB" w:rsidRPr="000D4459">
        <w:rPr>
          <w:sz w:val="24"/>
          <w:szCs w:val="24"/>
        </w:rPr>
        <w:t xml:space="preserve">kryteria </w:t>
      </w:r>
      <w:r w:rsidR="3C138428" w:rsidRPr="000D4459">
        <w:rPr>
          <w:sz w:val="24"/>
          <w:szCs w:val="24"/>
        </w:rPr>
        <w:t xml:space="preserve">oceny, z których </w:t>
      </w:r>
      <w:r w:rsidR="16AA6F63" w:rsidRPr="000D4459">
        <w:rPr>
          <w:sz w:val="24"/>
          <w:szCs w:val="24"/>
        </w:rPr>
        <w:t>oceną</w:t>
      </w:r>
      <w:r w:rsidR="3C138428" w:rsidRPr="000D4459">
        <w:rPr>
          <w:sz w:val="24"/>
          <w:szCs w:val="24"/>
        </w:rPr>
        <w:t xml:space="preserve"> wnioskodawca </w:t>
      </w:r>
      <w:r w:rsidR="00FB1E9C" w:rsidRPr="00FB1E9C">
        <w:rPr>
          <w:sz w:val="24"/>
          <w:szCs w:val="24"/>
        </w:rPr>
        <w:t xml:space="preserve">przedsięwzięcia grantowego </w:t>
      </w:r>
      <w:r w:rsidR="3C138428" w:rsidRPr="000D4459">
        <w:rPr>
          <w:sz w:val="24"/>
          <w:szCs w:val="24"/>
        </w:rPr>
        <w:t>się nie zgadza</w:t>
      </w:r>
      <w:r w:rsidR="307FA9DB" w:rsidRPr="000D4459">
        <w:rPr>
          <w:sz w:val="24"/>
          <w:szCs w:val="24"/>
        </w:rPr>
        <w:t xml:space="preserve"> </w:t>
      </w:r>
      <w:r w:rsidR="0084CD86" w:rsidRPr="000D4459">
        <w:rPr>
          <w:sz w:val="24"/>
          <w:szCs w:val="24"/>
        </w:rPr>
        <w:t xml:space="preserve">i </w:t>
      </w:r>
      <w:r w:rsidR="0084CD86" w:rsidRPr="000D4459" w:rsidDel="0072621A">
        <w:rPr>
          <w:sz w:val="24"/>
          <w:szCs w:val="24"/>
        </w:rPr>
        <w:t xml:space="preserve">muszą </w:t>
      </w:r>
      <w:r w:rsidR="0084CD86" w:rsidRPr="000D4459">
        <w:rPr>
          <w:sz w:val="24"/>
          <w:szCs w:val="24"/>
        </w:rPr>
        <w:t xml:space="preserve">zostać uzasadnione zapisami </w:t>
      </w:r>
      <w:r w:rsidR="16AA6F63" w:rsidRPr="000D4459">
        <w:rPr>
          <w:sz w:val="24"/>
          <w:szCs w:val="24"/>
        </w:rPr>
        <w:t>r</w:t>
      </w:r>
      <w:r w:rsidR="3C138428" w:rsidRPr="000D4459">
        <w:rPr>
          <w:sz w:val="24"/>
          <w:szCs w:val="24"/>
        </w:rPr>
        <w:t>egulamin</w:t>
      </w:r>
      <w:r w:rsidR="25D202AE" w:rsidRPr="000D4459">
        <w:rPr>
          <w:sz w:val="24"/>
          <w:szCs w:val="24"/>
        </w:rPr>
        <w:t>u</w:t>
      </w:r>
      <w:r w:rsidR="3515D71A" w:rsidRPr="000D4459">
        <w:rPr>
          <w:sz w:val="24"/>
          <w:szCs w:val="24"/>
        </w:rPr>
        <w:t>.</w:t>
      </w:r>
      <w:bookmarkEnd w:id="75"/>
    </w:p>
    <w:p w14:paraId="0F43DED7" w14:textId="5DA4DD7E" w:rsidR="00685506" w:rsidRPr="00265DA4" w:rsidRDefault="16AA6F63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0D4459" w:rsidDel="00514A27">
        <w:rPr>
          <w:rFonts w:eastAsia="Calibri"/>
          <w:sz w:val="24"/>
          <w:szCs w:val="24"/>
        </w:rPr>
        <w:t>Zastrzeżenia</w:t>
      </w:r>
      <w:r w:rsidR="3C138428" w:rsidRPr="000D4459">
        <w:rPr>
          <w:rFonts w:eastAsia="Calibri"/>
          <w:sz w:val="24"/>
          <w:szCs w:val="24"/>
        </w:rPr>
        <w:t xml:space="preserve">, </w:t>
      </w:r>
      <w:r w:rsidR="7A76E117" w:rsidRPr="000D4459">
        <w:rPr>
          <w:rFonts w:eastAsia="Calibri"/>
          <w:sz w:val="24"/>
          <w:szCs w:val="24"/>
        </w:rPr>
        <w:t xml:space="preserve">które </w:t>
      </w:r>
      <w:r w:rsidR="3C138428" w:rsidRPr="000D4459">
        <w:rPr>
          <w:rFonts w:eastAsia="Calibri"/>
          <w:sz w:val="24"/>
          <w:szCs w:val="24"/>
        </w:rPr>
        <w:t>nie</w:t>
      </w:r>
      <w:r w:rsidRPr="000D4459">
        <w:rPr>
          <w:rFonts w:eastAsia="Calibri"/>
          <w:sz w:val="24"/>
          <w:szCs w:val="24"/>
        </w:rPr>
        <w:t xml:space="preserve"> spełnia</w:t>
      </w:r>
      <w:r w:rsidRPr="000D4459" w:rsidDel="00514A27">
        <w:rPr>
          <w:rFonts w:eastAsia="Calibri"/>
          <w:sz w:val="24"/>
          <w:szCs w:val="24"/>
        </w:rPr>
        <w:t>ją</w:t>
      </w:r>
      <w:r w:rsidRPr="000D4459">
        <w:rPr>
          <w:rFonts w:eastAsia="Calibri"/>
          <w:sz w:val="24"/>
          <w:szCs w:val="24"/>
        </w:rPr>
        <w:t xml:space="preserve"> wymogów</w:t>
      </w:r>
      <w:r w:rsidRPr="00265DA4">
        <w:rPr>
          <w:rFonts w:eastAsia="Calibri"/>
          <w:sz w:val="24"/>
          <w:szCs w:val="24"/>
        </w:rPr>
        <w:t>, o których mowa w punk</w:t>
      </w:r>
      <w:r w:rsidR="7EFCE749" w:rsidRPr="00265DA4">
        <w:rPr>
          <w:rFonts w:eastAsia="Calibri"/>
          <w:sz w:val="24"/>
          <w:szCs w:val="24"/>
        </w:rPr>
        <w:t>tach</w:t>
      </w:r>
      <w:r w:rsidRPr="00265DA4">
        <w:rPr>
          <w:rFonts w:eastAsia="Calibri"/>
          <w:sz w:val="24"/>
          <w:szCs w:val="24"/>
        </w:rPr>
        <w:t xml:space="preserve"> </w:t>
      </w:r>
      <w:r w:rsidR="5E889D37" w:rsidRPr="00265DA4">
        <w:rPr>
          <w:rFonts w:eastAsia="Calibri"/>
          <w:sz w:val="24"/>
          <w:szCs w:val="24"/>
        </w:rPr>
        <w:t>1</w:t>
      </w:r>
      <w:r w:rsidR="00774864" w:rsidRPr="00265DA4">
        <w:rPr>
          <w:rFonts w:eastAsia="Calibri"/>
          <w:sz w:val="24"/>
          <w:szCs w:val="24"/>
        </w:rPr>
        <w:t>5</w:t>
      </w:r>
      <w:r w:rsidR="5E889D37" w:rsidRPr="00265DA4">
        <w:rPr>
          <w:rFonts w:eastAsia="Calibri"/>
          <w:sz w:val="24"/>
          <w:szCs w:val="24"/>
        </w:rPr>
        <w:t>.</w:t>
      </w:r>
      <w:r w:rsidR="6E29BF62" w:rsidRPr="00265DA4">
        <w:rPr>
          <w:rFonts w:eastAsia="Calibri"/>
          <w:sz w:val="24"/>
          <w:szCs w:val="24"/>
        </w:rPr>
        <w:t>2</w:t>
      </w:r>
      <w:r w:rsidR="00AE436E" w:rsidRPr="00265DA4">
        <w:rPr>
          <w:rFonts w:eastAsia="Calibri"/>
          <w:sz w:val="24"/>
          <w:szCs w:val="24"/>
        </w:rPr>
        <w:t>.</w:t>
      </w:r>
      <w:r w:rsidR="7EFCE749" w:rsidRPr="00265DA4">
        <w:rPr>
          <w:rFonts w:eastAsia="Calibri"/>
          <w:sz w:val="24"/>
          <w:szCs w:val="24"/>
        </w:rPr>
        <w:t>-</w:t>
      </w:r>
      <w:r w:rsidR="5E889D37" w:rsidRPr="00265DA4">
        <w:rPr>
          <w:rFonts w:eastAsia="Calibri"/>
          <w:sz w:val="24"/>
          <w:szCs w:val="24"/>
        </w:rPr>
        <w:t>1</w:t>
      </w:r>
      <w:r w:rsidR="00774864" w:rsidRPr="00265DA4">
        <w:rPr>
          <w:rFonts w:eastAsia="Calibri"/>
          <w:sz w:val="24"/>
          <w:szCs w:val="24"/>
        </w:rPr>
        <w:t>5</w:t>
      </w:r>
      <w:r w:rsidR="5E889D37" w:rsidRPr="00265DA4">
        <w:rPr>
          <w:rFonts w:eastAsia="Calibri"/>
          <w:sz w:val="24"/>
          <w:szCs w:val="24"/>
        </w:rPr>
        <w:t>.</w:t>
      </w:r>
      <w:r w:rsidR="113A4543" w:rsidRPr="00265DA4">
        <w:rPr>
          <w:rFonts w:eastAsia="Calibri"/>
          <w:sz w:val="24"/>
          <w:szCs w:val="24"/>
        </w:rPr>
        <w:t>6</w:t>
      </w:r>
      <w:r w:rsidR="00AE436E" w:rsidRPr="00265DA4">
        <w:rPr>
          <w:rFonts w:eastAsia="Calibri"/>
          <w:sz w:val="24"/>
          <w:szCs w:val="24"/>
        </w:rPr>
        <w:t>.</w:t>
      </w:r>
      <w:r w:rsidR="3C138428" w:rsidRPr="00265DA4">
        <w:rPr>
          <w:rFonts w:eastAsia="Calibri"/>
          <w:sz w:val="24"/>
          <w:szCs w:val="24"/>
        </w:rPr>
        <w:t>, pozostawia się bez rozpatrzenia.</w:t>
      </w:r>
    </w:p>
    <w:p w14:paraId="39C8AA62" w14:textId="69F84378" w:rsidR="00685506" w:rsidRPr="00265DA4" w:rsidRDefault="00685506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 xml:space="preserve">Ponowne rozpatrzenie wniosku o udzielenie grantu w wyniku </w:t>
      </w:r>
      <w:r w:rsidR="008D4161" w:rsidRPr="00265DA4">
        <w:rPr>
          <w:rFonts w:eastAsia="Calibri"/>
          <w:sz w:val="24"/>
          <w:szCs w:val="24"/>
        </w:rPr>
        <w:t xml:space="preserve">zgłoszonych </w:t>
      </w:r>
      <w:r w:rsidR="008D4161" w:rsidRPr="00265DA4" w:rsidDel="00514A27">
        <w:rPr>
          <w:rFonts w:eastAsia="Calibri"/>
          <w:sz w:val="24"/>
          <w:szCs w:val="24"/>
        </w:rPr>
        <w:t>zastrzeżeń</w:t>
      </w:r>
      <w:r w:rsidR="00EC45BB" w:rsidRPr="00265DA4">
        <w:rPr>
          <w:rFonts w:eastAsia="Calibri"/>
          <w:sz w:val="24"/>
          <w:szCs w:val="24"/>
        </w:rPr>
        <w:t xml:space="preserve"> </w:t>
      </w:r>
      <w:r w:rsidRPr="00265DA4">
        <w:rPr>
          <w:rFonts w:eastAsia="Calibri"/>
          <w:sz w:val="24"/>
          <w:szCs w:val="24"/>
        </w:rPr>
        <w:t xml:space="preserve">następuje wyłącznie w zakresie </w:t>
      </w:r>
      <w:r w:rsidR="008D4161" w:rsidRPr="00265DA4">
        <w:rPr>
          <w:rFonts w:eastAsia="Calibri"/>
          <w:sz w:val="24"/>
          <w:szCs w:val="24"/>
        </w:rPr>
        <w:t xml:space="preserve">zgłoszonych </w:t>
      </w:r>
      <w:r w:rsidRPr="00265DA4">
        <w:rPr>
          <w:rFonts w:eastAsia="Calibri"/>
          <w:sz w:val="24"/>
          <w:szCs w:val="24"/>
        </w:rPr>
        <w:t>zarzutów i tylko w</w:t>
      </w:r>
      <w:r w:rsidR="00AC242E" w:rsidRPr="00265DA4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>odniesieniu do kryteriów, których ocena jest kwestionowana</w:t>
      </w:r>
      <w:r w:rsidR="00AC242E" w:rsidRPr="00265DA4">
        <w:rPr>
          <w:rFonts w:eastAsia="Calibri"/>
          <w:sz w:val="24"/>
          <w:szCs w:val="24"/>
        </w:rPr>
        <w:t>.</w:t>
      </w:r>
    </w:p>
    <w:p w14:paraId="623D47FE" w14:textId="7E1CB76B" w:rsidR="00685506" w:rsidRPr="00265DA4" w:rsidRDefault="008D4161" w:rsidP="00835AAB">
      <w:pPr>
        <w:pStyle w:val="Akapitzlist"/>
        <w:keepNext/>
        <w:keepLines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lastRenderedPageBreak/>
        <w:t>Zgłoszone</w:t>
      </w:r>
      <w:r w:rsidR="00514A27" w:rsidRPr="00265DA4">
        <w:rPr>
          <w:rFonts w:eastAsia="Calibri"/>
          <w:sz w:val="24"/>
          <w:szCs w:val="24"/>
        </w:rPr>
        <w:t xml:space="preserve"> </w:t>
      </w:r>
      <w:r w:rsidRPr="00265DA4">
        <w:rPr>
          <w:rFonts w:eastAsia="Calibri"/>
          <w:sz w:val="24"/>
          <w:szCs w:val="24"/>
        </w:rPr>
        <w:t>zastrzeżenia</w:t>
      </w:r>
      <w:r w:rsidRPr="00265DA4" w:rsidDel="00514A27">
        <w:rPr>
          <w:rFonts w:eastAsia="Calibri"/>
          <w:sz w:val="24"/>
          <w:szCs w:val="24"/>
        </w:rPr>
        <w:t xml:space="preserve"> są</w:t>
      </w:r>
      <w:r w:rsidR="00685506" w:rsidRPr="00265DA4" w:rsidDel="00514A27">
        <w:rPr>
          <w:rFonts w:eastAsia="Calibri"/>
          <w:sz w:val="24"/>
          <w:szCs w:val="24"/>
        </w:rPr>
        <w:t xml:space="preserve"> </w:t>
      </w:r>
      <w:r w:rsidR="00685506" w:rsidRPr="00265DA4">
        <w:rPr>
          <w:rFonts w:eastAsia="Calibri"/>
          <w:sz w:val="24"/>
          <w:szCs w:val="24"/>
        </w:rPr>
        <w:t>rozpatrywan</w:t>
      </w:r>
      <w:r w:rsidR="00DA1867" w:rsidRPr="00265DA4">
        <w:rPr>
          <w:rFonts w:eastAsia="Calibri"/>
          <w:sz w:val="24"/>
          <w:szCs w:val="24"/>
        </w:rPr>
        <w:t>e</w:t>
      </w:r>
      <w:r w:rsidR="00685506" w:rsidRPr="00265DA4">
        <w:rPr>
          <w:rFonts w:eastAsia="Calibri"/>
          <w:sz w:val="24"/>
          <w:szCs w:val="24"/>
        </w:rPr>
        <w:t xml:space="preserve"> w terminie </w:t>
      </w:r>
      <w:r w:rsidR="00B1584B" w:rsidRPr="00265DA4">
        <w:rPr>
          <w:rFonts w:eastAsia="Calibri"/>
          <w:b/>
          <w:sz w:val="24"/>
          <w:szCs w:val="24"/>
        </w:rPr>
        <w:t xml:space="preserve">14 </w:t>
      </w:r>
      <w:r w:rsidR="00685506" w:rsidRPr="00265DA4">
        <w:rPr>
          <w:rFonts w:eastAsia="Calibri"/>
          <w:b/>
          <w:sz w:val="24"/>
          <w:szCs w:val="24"/>
        </w:rPr>
        <w:t>dni</w:t>
      </w:r>
      <w:r w:rsidR="00685506" w:rsidRPr="00265DA4">
        <w:rPr>
          <w:rFonts w:eastAsia="Calibri"/>
          <w:sz w:val="24"/>
          <w:szCs w:val="24"/>
        </w:rPr>
        <w:t xml:space="preserve"> kalendarzowych </w:t>
      </w:r>
      <w:r w:rsidRPr="00265DA4">
        <w:rPr>
          <w:rFonts w:eastAsia="Calibri"/>
          <w:sz w:val="24"/>
          <w:szCs w:val="24"/>
        </w:rPr>
        <w:t xml:space="preserve">liczonych </w:t>
      </w:r>
      <w:r w:rsidR="00685506" w:rsidRPr="00265DA4">
        <w:rPr>
          <w:rFonts w:eastAsia="Calibri"/>
          <w:sz w:val="24"/>
          <w:szCs w:val="24"/>
        </w:rPr>
        <w:t>od dnia</w:t>
      </w:r>
      <w:r w:rsidRPr="00265DA4">
        <w:rPr>
          <w:rFonts w:eastAsia="Calibri"/>
          <w:sz w:val="24"/>
          <w:szCs w:val="24"/>
        </w:rPr>
        <w:t xml:space="preserve"> następnego po dniu</w:t>
      </w:r>
      <w:r w:rsidR="00685506" w:rsidRPr="00265DA4">
        <w:rPr>
          <w:rFonts w:eastAsia="Calibri"/>
          <w:sz w:val="24"/>
          <w:szCs w:val="24"/>
        </w:rPr>
        <w:t xml:space="preserve"> </w:t>
      </w:r>
      <w:r w:rsidR="00F142A4" w:rsidRPr="00265DA4">
        <w:rPr>
          <w:rFonts w:eastAsia="Calibri"/>
          <w:sz w:val="24"/>
          <w:szCs w:val="24"/>
        </w:rPr>
        <w:t xml:space="preserve">ich </w:t>
      </w:r>
      <w:r w:rsidR="00685506" w:rsidRPr="00A13835">
        <w:rPr>
          <w:rFonts w:eastAsia="Calibri"/>
          <w:sz w:val="24"/>
          <w:szCs w:val="24"/>
        </w:rPr>
        <w:t>otrzymania</w:t>
      </w:r>
      <w:r w:rsidR="00454DE4" w:rsidRPr="00A13835">
        <w:rPr>
          <w:rFonts w:eastAsia="Calibri"/>
          <w:sz w:val="24"/>
          <w:szCs w:val="24"/>
        </w:rPr>
        <w:t xml:space="preserve"> przez PFRON</w:t>
      </w:r>
      <w:r w:rsidR="00685506" w:rsidRPr="00A13835">
        <w:rPr>
          <w:rFonts w:eastAsia="Calibri"/>
          <w:sz w:val="24"/>
          <w:szCs w:val="24"/>
        </w:rPr>
        <w:t>.</w:t>
      </w:r>
      <w:r w:rsidR="00685506" w:rsidRPr="00265DA4">
        <w:rPr>
          <w:rFonts w:eastAsia="Calibri"/>
          <w:sz w:val="24"/>
          <w:szCs w:val="24"/>
        </w:rPr>
        <w:t xml:space="preserve"> W </w:t>
      </w:r>
      <w:r w:rsidR="006112BC" w:rsidRPr="00265DA4">
        <w:rPr>
          <w:rFonts w:eastAsia="Calibri"/>
          <w:sz w:val="24"/>
          <w:szCs w:val="24"/>
        </w:rPr>
        <w:t xml:space="preserve">uzasadnionych </w:t>
      </w:r>
      <w:r w:rsidR="00685506" w:rsidRPr="00265DA4">
        <w:rPr>
          <w:rFonts w:eastAsia="Calibri"/>
          <w:sz w:val="24"/>
          <w:szCs w:val="24"/>
        </w:rPr>
        <w:t xml:space="preserve">przypadkach termin rozpatrzenia </w:t>
      </w:r>
      <w:r w:rsidRPr="00265DA4" w:rsidDel="00514A27">
        <w:rPr>
          <w:rFonts w:eastAsia="Calibri"/>
          <w:sz w:val="24"/>
          <w:szCs w:val="24"/>
        </w:rPr>
        <w:t>zastrzeżeń</w:t>
      </w:r>
      <w:r w:rsidR="00B1584B" w:rsidRPr="00265DA4" w:rsidDel="00514A27">
        <w:rPr>
          <w:rFonts w:eastAsia="Calibri"/>
          <w:sz w:val="24"/>
          <w:szCs w:val="24"/>
        </w:rPr>
        <w:t xml:space="preserve"> </w:t>
      </w:r>
      <w:r w:rsidR="00685506" w:rsidRPr="00265DA4">
        <w:rPr>
          <w:rFonts w:eastAsia="Calibri"/>
          <w:sz w:val="24"/>
          <w:szCs w:val="24"/>
        </w:rPr>
        <w:t xml:space="preserve">może </w:t>
      </w:r>
      <w:r w:rsidR="006112BC" w:rsidRPr="00265DA4">
        <w:rPr>
          <w:rFonts w:eastAsia="Calibri"/>
          <w:sz w:val="24"/>
          <w:szCs w:val="24"/>
        </w:rPr>
        <w:t>ulec zmianie</w:t>
      </w:r>
      <w:r w:rsidR="00685506" w:rsidRPr="00265DA4">
        <w:rPr>
          <w:rFonts w:eastAsia="Calibri"/>
          <w:sz w:val="24"/>
          <w:szCs w:val="24"/>
        </w:rPr>
        <w:t xml:space="preserve">. </w:t>
      </w:r>
      <w:r w:rsidRPr="00265DA4">
        <w:rPr>
          <w:rFonts w:eastAsia="Calibri"/>
          <w:sz w:val="24"/>
          <w:szCs w:val="24"/>
        </w:rPr>
        <w:t>Korespondencja w</w:t>
      </w:r>
      <w:r w:rsidR="00B2741B">
        <w:rPr>
          <w:rFonts w:eastAsia="Calibri"/>
          <w:sz w:val="24"/>
          <w:szCs w:val="24"/>
        </w:rPr>
        <w:t> </w:t>
      </w:r>
      <w:r w:rsidRPr="00265DA4">
        <w:rPr>
          <w:rFonts w:eastAsia="Calibri"/>
          <w:sz w:val="24"/>
          <w:szCs w:val="24"/>
        </w:rPr>
        <w:t xml:space="preserve">sprawie </w:t>
      </w:r>
      <w:r w:rsidRPr="00265DA4" w:rsidDel="00514A27">
        <w:rPr>
          <w:rFonts w:eastAsia="Calibri"/>
          <w:sz w:val="24"/>
          <w:szCs w:val="24"/>
        </w:rPr>
        <w:t>zastrzeżeń</w:t>
      </w:r>
      <w:r w:rsidR="00685506" w:rsidRPr="00265DA4" w:rsidDel="00514A27">
        <w:rPr>
          <w:rFonts w:eastAsia="Calibri"/>
          <w:sz w:val="24"/>
          <w:szCs w:val="24"/>
        </w:rPr>
        <w:t xml:space="preserve"> </w:t>
      </w:r>
      <w:r w:rsidRPr="00265DA4">
        <w:rPr>
          <w:rFonts w:eastAsia="Calibri"/>
          <w:sz w:val="24"/>
          <w:szCs w:val="24"/>
        </w:rPr>
        <w:t xml:space="preserve">prowadzona jest </w:t>
      </w:r>
      <w:r w:rsidR="00904430" w:rsidRPr="00265DA4">
        <w:rPr>
          <w:rFonts w:eastAsia="Calibri"/>
          <w:sz w:val="24"/>
          <w:szCs w:val="24"/>
        </w:rPr>
        <w:t>za pośrednictwem wskazanego w ogłoszeniu system</w:t>
      </w:r>
      <w:r w:rsidR="002D5D4C" w:rsidRPr="00265DA4">
        <w:rPr>
          <w:rFonts w:eastAsia="Calibri"/>
          <w:sz w:val="24"/>
          <w:szCs w:val="24"/>
        </w:rPr>
        <w:t>u</w:t>
      </w:r>
      <w:r w:rsidR="00685506" w:rsidRPr="00265DA4">
        <w:rPr>
          <w:rFonts w:eastAsia="Calibri"/>
          <w:sz w:val="24"/>
          <w:szCs w:val="24"/>
        </w:rPr>
        <w:t>.</w:t>
      </w:r>
    </w:p>
    <w:p w14:paraId="63FFC5AB" w14:textId="2B181D35" w:rsidR="00685506" w:rsidRPr="00265DA4" w:rsidRDefault="00685506" w:rsidP="00B2741B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 xml:space="preserve">W wyniku rozpatrzenia </w:t>
      </w:r>
      <w:r w:rsidR="008D4161" w:rsidRPr="00265DA4" w:rsidDel="00514A27">
        <w:rPr>
          <w:rFonts w:eastAsia="Calibri"/>
          <w:sz w:val="24"/>
          <w:szCs w:val="24"/>
        </w:rPr>
        <w:t xml:space="preserve">zgłoszonych zastrzeżeń </w:t>
      </w:r>
      <w:r w:rsidRPr="00265DA4">
        <w:rPr>
          <w:rFonts w:eastAsia="Calibri"/>
          <w:sz w:val="24"/>
          <w:szCs w:val="24"/>
        </w:rPr>
        <w:t>PFRON może:</w:t>
      </w:r>
    </w:p>
    <w:p w14:paraId="664F2EA0" w14:textId="0613F5B3" w:rsidR="00685506" w:rsidRPr="00265DA4" w:rsidRDefault="00685506" w:rsidP="00BB3822">
      <w:pPr>
        <w:pStyle w:val="Akapitzlist"/>
        <w:numPr>
          <w:ilvl w:val="2"/>
          <w:numId w:val="21"/>
        </w:numPr>
        <w:snapToGrid w:val="0"/>
        <w:spacing w:after="120" w:line="276" w:lineRule="auto"/>
        <w:ind w:left="993" w:hanging="426"/>
        <w:rPr>
          <w:rFonts w:eastAsia="Calibri" w:cstheme="minorHAnsi"/>
          <w:sz w:val="24"/>
          <w:szCs w:val="24"/>
        </w:rPr>
      </w:pPr>
      <w:r w:rsidRPr="00265DA4">
        <w:rPr>
          <w:rFonts w:eastAsia="Calibri" w:cstheme="minorHAnsi"/>
          <w:sz w:val="24"/>
          <w:szCs w:val="24"/>
        </w:rPr>
        <w:t xml:space="preserve">skierować wniosek </w:t>
      </w:r>
      <w:r w:rsidR="00612CCF">
        <w:rPr>
          <w:rFonts w:eastAsia="Calibri" w:cstheme="minorHAnsi"/>
          <w:sz w:val="24"/>
          <w:szCs w:val="24"/>
        </w:rPr>
        <w:t xml:space="preserve">o udzielenie grantu </w:t>
      </w:r>
      <w:r w:rsidRPr="00265DA4">
        <w:rPr>
          <w:rFonts w:eastAsia="Calibri" w:cstheme="minorHAnsi"/>
          <w:sz w:val="24"/>
          <w:szCs w:val="24"/>
        </w:rPr>
        <w:t>do ponownej oceny</w:t>
      </w:r>
      <w:r w:rsidR="00AF515E" w:rsidRPr="00265DA4">
        <w:rPr>
          <w:rFonts w:eastAsia="Calibri" w:cstheme="minorHAnsi"/>
          <w:sz w:val="24"/>
          <w:szCs w:val="24"/>
        </w:rPr>
        <w:t>,</w:t>
      </w:r>
    </w:p>
    <w:p w14:paraId="06BC937C" w14:textId="3AE3EDBB" w:rsidR="00685506" w:rsidRPr="00265DA4" w:rsidRDefault="3C138428" w:rsidP="00BB3822">
      <w:pPr>
        <w:pStyle w:val="Akapitzlist"/>
        <w:numPr>
          <w:ilvl w:val="2"/>
          <w:numId w:val="21"/>
        </w:numPr>
        <w:snapToGrid w:val="0"/>
        <w:spacing w:after="120" w:line="276" w:lineRule="auto"/>
        <w:ind w:left="993" w:hanging="426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>dokonać aktualizacji</w:t>
      </w:r>
      <w:r w:rsidR="516E051D" w:rsidRPr="00265DA4">
        <w:rPr>
          <w:rFonts w:eastAsia="Calibri"/>
          <w:sz w:val="24"/>
          <w:szCs w:val="24"/>
        </w:rPr>
        <w:t xml:space="preserve"> list </w:t>
      </w:r>
      <w:r w:rsidR="0FD47958" w:rsidRPr="00265DA4">
        <w:rPr>
          <w:sz w:val="24"/>
          <w:szCs w:val="24"/>
        </w:rPr>
        <w:t>i przyznanych punktów</w:t>
      </w:r>
      <w:r w:rsidR="00AF515E" w:rsidRPr="00265DA4">
        <w:rPr>
          <w:rFonts w:eastAsia="Calibri"/>
          <w:sz w:val="24"/>
          <w:szCs w:val="24"/>
        </w:rPr>
        <w:t>,</w:t>
      </w:r>
    </w:p>
    <w:p w14:paraId="0B72A9FB" w14:textId="2607B17F" w:rsidR="00685506" w:rsidRPr="00265DA4" w:rsidRDefault="00685506" w:rsidP="00BB3822">
      <w:pPr>
        <w:pStyle w:val="Akapitzlist"/>
        <w:numPr>
          <w:ilvl w:val="2"/>
          <w:numId w:val="21"/>
        </w:numPr>
        <w:snapToGrid w:val="0"/>
        <w:spacing w:after="120" w:line="276" w:lineRule="auto"/>
        <w:ind w:left="993" w:hanging="426"/>
        <w:rPr>
          <w:rFonts w:eastAsia="Calibri" w:cstheme="minorHAnsi"/>
          <w:sz w:val="24"/>
          <w:szCs w:val="24"/>
        </w:rPr>
      </w:pPr>
      <w:r w:rsidRPr="00265DA4">
        <w:rPr>
          <w:rFonts w:eastAsia="Calibri" w:cstheme="minorHAnsi"/>
          <w:sz w:val="24"/>
          <w:szCs w:val="24"/>
        </w:rPr>
        <w:t>nie</w:t>
      </w:r>
      <w:r w:rsidR="008D4161" w:rsidRPr="00265DA4">
        <w:rPr>
          <w:rFonts w:eastAsia="Calibri" w:cstheme="minorHAnsi"/>
          <w:sz w:val="24"/>
          <w:szCs w:val="24"/>
        </w:rPr>
        <w:t xml:space="preserve"> podejmować dodatkowych czynności (w przypadku negatywnego rozpatrzenia zastrzeżeń)</w:t>
      </w:r>
      <w:r w:rsidRPr="00265DA4">
        <w:rPr>
          <w:rFonts w:eastAsia="Calibri" w:cstheme="minorHAnsi"/>
          <w:sz w:val="24"/>
          <w:szCs w:val="24"/>
        </w:rPr>
        <w:t>.</w:t>
      </w:r>
    </w:p>
    <w:p w14:paraId="38941E7D" w14:textId="47B67947" w:rsidR="000A0C62" w:rsidRPr="00265DA4" w:rsidRDefault="00685506" w:rsidP="00B2741B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Calibri"/>
          <w:sz w:val="24"/>
          <w:szCs w:val="24"/>
        </w:rPr>
      </w:pPr>
      <w:r w:rsidRPr="00265DA4">
        <w:rPr>
          <w:rFonts w:eastAsia="Calibri"/>
          <w:sz w:val="24"/>
          <w:szCs w:val="24"/>
        </w:rPr>
        <w:t xml:space="preserve">Na sposób rozstrzygnięcia </w:t>
      </w:r>
      <w:r w:rsidR="00E92B8E" w:rsidRPr="00265DA4" w:rsidDel="00514A27">
        <w:rPr>
          <w:rFonts w:eastAsia="Calibri"/>
          <w:sz w:val="24"/>
          <w:szCs w:val="24"/>
        </w:rPr>
        <w:t>zgłoszonych zastrzeżeń</w:t>
      </w:r>
      <w:r w:rsidR="00B55C27" w:rsidRPr="00265DA4" w:rsidDel="00514A27">
        <w:rPr>
          <w:rFonts w:eastAsia="Calibri"/>
          <w:sz w:val="24"/>
          <w:szCs w:val="24"/>
        </w:rPr>
        <w:t xml:space="preserve"> </w:t>
      </w:r>
      <w:r w:rsidRPr="00265DA4">
        <w:rPr>
          <w:rFonts w:eastAsia="Calibri"/>
          <w:sz w:val="24"/>
          <w:szCs w:val="24"/>
        </w:rPr>
        <w:t xml:space="preserve">nie przysługuje wnioskodawcy </w:t>
      </w:r>
      <w:r w:rsidR="00FB1E9C" w:rsidRPr="00FB1E9C">
        <w:rPr>
          <w:rFonts w:eastAsia="Calibri"/>
          <w:sz w:val="24"/>
          <w:szCs w:val="24"/>
        </w:rPr>
        <w:t xml:space="preserve">przedsięwzięcia grantowego </w:t>
      </w:r>
      <w:r w:rsidRPr="00265DA4">
        <w:rPr>
          <w:rFonts w:eastAsia="Calibri"/>
          <w:sz w:val="24"/>
          <w:szCs w:val="24"/>
        </w:rPr>
        <w:t>środek odwoławczy.</w:t>
      </w:r>
    </w:p>
    <w:p w14:paraId="14F384FC" w14:textId="73D2AED5" w:rsidR="00685506" w:rsidRPr="00265DA4" w:rsidRDefault="00E92B8E" w:rsidP="00BB38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Jeśli w wyniku rozpatrzenia </w:t>
      </w:r>
      <w:r w:rsidRPr="00265DA4" w:rsidDel="00514A27">
        <w:rPr>
          <w:sz w:val="24"/>
          <w:szCs w:val="24"/>
        </w:rPr>
        <w:t xml:space="preserve">zgłoszonych zastrzeżeń </w:t>
      </w:r>
      <w:r w:rsidRPr="00265DA4">
        <w:rPr>
          <w:sz w:val="24"/>
          <w:szCs w:val="24"/>
        </w:rPr>
        <w:t>nastąpiła a</w:t>
      </w:r>
      <w:r w:rsidR="00685506" w:rsidRPr="00265DA4">
        <w:rPr>
          <w:sz w:val="24"/>
          <w:szCs w:val="24"/>
        </w:rPr>
        <w:t xml:space="preserve">ktualizacja list </w:t>
      </w:r>
      <w:r w:rsidRPr="00265DA4">
        <w:rPr>
          <w:sz w:val="24"/>
          <w:szCs w:val="24"/>
        </w:rPr>
        <w:t>ocenionych wniosków</w:t>
      </w:r>
      <w:r w:rsidR="00612CCF">
        <w:rPr>
          <w:sz w:val="24"/>
          <w:szCs w:val="24"/>
        </w:rPr>
        <w:t xml:space="preserve"> o udzielenie grantu</w:t>
      </w:r>
      <w:r w:rsidRPr="00265DA4">
        <w:rPr>
          <w:sz w:val="24"/>
          <w:szCs w:val="24"/>
        </w:rPr>
        <w:t xml:space="preserve">, nowa lista </w:t>
      </w:r>
      <w:r w:rsidR="00685506" w:rsidRPr="00265DA4">
        <w:rPr>
          <w:sz w:val="24"/>
          <w:szCs w:val="24"/>
        </w:rPr>
        <w:t xml:space="preserve">publikowana </w:t>
      </w:r>
      <w:r w:rsidRPr="00265DA4">
        <w:rPr>
          <w:sz w:val="24"/>
          <w:szCs w:val="24"/>
        </w:rPr>
        <w:t xml:space="preserve">jest </w:t>
      </w:r>
      <w:r w:rsidR="00685506" w:rsidRPr="00265DA4">
        <w:rPr>
          <w:sz w:val="24"/>
          <w:szCs w:val="24"/>
        </w:rPr>
        <w:t>na stronie internetowej PFRON.</w:t>
      </w:r>
    </w:p>
    <w:p w14:paraId="61805D83" w14:textId="2CF16501" w:rsidR="00663588" w:rsidRPr="00265DA4" w:rsidRDefault="00663588" w:rsidP="00BB3822">
      <w:pPr>
        <w:pStyle w:val="Nagwek2"/>
        <w:ind w:left="567" w:hanging="567"/>
      </w:pPr>
      <w:bookmarkStart w:id="76" w:name="_Toc215575371"/>
      <w:bookmarkStart w:id="77" w:name="_Toc230262975"/>
      <w:r w:rsidRPr="00265DA4">
        <w:t>Dokumenty niezbędne do podpisania umowy</w:t>
      </w:r>
      <w:bookmarkEnd w:id="76"/>
      <w:bookmarkEnd w:id="77"/>
    </w:p>
    <w:p w14:paraId="149064CD" w14:textId="7A3045F1" w:rsidR="00663588" w:rsidRPr="00265DA4" w:rsidRDefault="00663588" w:rsidP="004F2C25">
      <w:pPr>
        <w:pStyle w:val="Akapitzlist"/>
        <w:keepNext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sz w:val="24"/>
          <w:szCs w:val="24"/>
        </w:rPr>
      </w:pPr>
      <w:r w:rsidRPr="00265DA4">
        <w:rPr>
          <w:sz w:val="24"/>
          <w:szCs w:val="24"/>
        </w:rPr>
        <w:t>W</w:t>
      </w:r>
      <w:r w:rsidR="5E6485F2" w:rsidRPr="00265DA4">
        <w:rPr>
          <w:sz w:val="24"/>
          <w:szCs w:val="24"/>
        </w:rPr>
        <w:t xml:space="preserve">nioskodawca </w:t>
      </w:r>
      <w:r w:rsidR="00FB1E9C" w:rsidRPr="00FB1E9C">
        <w:rPr>
          <w:sz w:val="24"/>
          <w:szCs w:val="24"/>
        </w:rPr>
        <w:t xml:space="preserve">przedsięwzięcia grantowego </w:t>
      </w:r>
      <w:r w:rsidR="5E6485F2" w:rsidRPr="00265DA4">
        <w:rPr>
          <w:sz w:val="24"/>
          <w:szCs w:val="24"/>
        </w:rPr>
        <w:t>w</w:t>
      </w:r>
      <w:r w:rsidR="265FC8AA" w:rsidRPr="00265DA4">
        <w:rPr>
          <w:sz w:val="24"/>
          <w:szCs w:val="24"/>
        </w:rPr>
        <w:t>ybrany do finansowania</w:t>
      </w:r>
      <w:r w:rsidRPr="00265DA4">
        <w:rPr>
          <w:sz w:val="24"/>
          <w:szCs w:val="24"/>
        </w:rPr>
        <w:t xml:space="preserve">, zostanie wezwany, za pośrednictwem systemu, do dostarczenia do PFRON, w terminie </w:t>
      </w:r>
      <w:r w:rsidRPr="00265DA4">
        <w:rPr>
          <w:b/>
          <w:sz w:val="24"/>
          <w:szCs w:val="24"/>
        </w:rPr>
        <w:t xml:space="preserve">7 dni </w:t>
      </w:r>
      <w:r w:rsidRPr="00265DA4">
        <w:rPr>
          <w:sz w:val="24"/>
          <w:szCs w:val="24"/>
        </w:rPr>
        <w:t>kalendarzowych od dnia otrzymania informacji, dokumentów niezbędnych do</w:t>
      </w:r>
      <w:r w:rsidR="00FB1E9C">
        <w:rPr>
          <w:sz w:val="24"/>
          <w:szCs w:val="24"/>
        </w:rPr>
        <w:t> </w:t>
      </w:r>
      <w:r w:rsidRPr="00265DA4">
        <w:rPr>
          <w:sz w:val="24"/>
          <w:szCs w:val="24"/>
        </w:rPr>
        <w:t>podpisania umowy.</w:t>
      </w:r>
    </w:p>
    <w:p w14:paraId="0277C9C5" w14:textId="1A206248" w:rsidR="00663588" w:rsidRPr="00265DA4" w:rsidRDefault="0066358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bookmarkStart w:id="78" w:name="_Ref84941307"/>
      <w:r w:rsidRPr="00265DA4">
        <w:rPr>
          <w:rFonts w:cstheme="minorHAnsi"/>
          <w:sz w:val="24"/>
          <w:szCs w:val="24"/>
        </w:rPr>
        <w:t xml:space="preserve">Wnioskodawca </w:t>
      </w:r>
      <w:r w:rsidR="00FB1E9C" w:rsidRPr="00FB1E9C">
        <w:rPr>
          <w:rFonts w:cstheme="minorHAnsi"/>
          <w:sz w:val="24"/>
          <w:szCs w:val="24"/>
        </w:rPr>
        <w:t xml:space="preserve">przedsięwzięcia grantowego </w:t>
      </w:r>
      <w:r w:rsidRPr="00265DA4">
        <w:rPr>
          <w:rFonts w:cstheme="minorHAnsi"/>
          <w:sz w:val="24"/>
          <w:szCs w:val="24"/>
        </w:rPr>
        <w:t>jest zobowiązany do przekazania do</w:t>
      </w:r>
      <w:r w:rsidR="00FB1E9C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 xml:space="preserve">PFRON następujących </w:t>
      </w:r>
      <w:r w:rsidR="00471DAD" w:rsidRPr="00265DA4">
        <w:rPr>
          <w:rFonts w:cstheme="minorHAnsi"/>
          <w:sz w:val="24"/>
          <w:szCs w:val="24"/>
        </w:rPr>
        <w:t>informacji i</w:t>
      </w:r>
      <w:r w:rsidR="002277AF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dokumentów:</w:t>
      </w:r>
      <w:bookmarkEnd w:id="78"/>
    </w:p>
    <w:p w14:paraId="30B14887" w14:textId="19E41B04" w:rsidR="00DE7E4E" w:rsidRPr="00265DA4" w:rsidRDefault="00ED466F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bookmarkStart w:id="79" w:name="_Ref84941439"/>
      <w:r w:rsidRPr="00265DA4">
        <w:rPr>
          <w:rFonts w:cstheme="minorHAnsi"/>
          <w:sz w:val="24"/>
          <w:szCs w:val="24"/>
        </w:rPr>
        <w:t xml:space="preserve">podpisanego </w:t>
      </w:r>
      <w:r w:rsidR="00DE7E4E" w:rsidRPr="00265DA4">
        <w:rPr>
          <w:rFonts w:cstheme="minorHAnsi"/>
          <w:sz w:val="24"/>
          <w:szCs w:val="24"/>
        </w:rPr>
        <w:t xml:space="preserve">wniosku o </w:t>
      </w:r>
      <w:r w:rsidR="00612CCF">
        <w:rPr>
          <w:rFonts w:cstheme="minorHAnsi"/>
          <w:sz w:val="24"/>
          <w:szCs w:val="24"/>
        </w:rPr>
        <w:t>udzielenie</w:t>
      </w:r>
      <w:r w:rsidR="00DE7E4E" w:rsidRPr="00265DA4">
        <w:rPr>
          <w:rFonts w:cstheme="minorHAnsi"/>
          <w:sz w:val="24"/>
          <w:szCs w:val="24"/>
        </w:rPr>
        <w:t xml:space="preserve"> grantu</w:t>
      </w:r>
      <w:r w:rsidRPr="00265DA4">
        <w:rPr>
          <w:rFonts w:cstheme="minorHAnsi"/>
          <w:sz w:val="24"/>
          <w:szCs w:val="24"/>
        </w:rPr>
        <w:t>,</w:t>
      </w:r>
      <w:r w:rsidR="00DE7E4E" w:rsidRPr="00265DA4">
        <w:rPr>
          <w:rFonts w:cstheme="minorHAnsi"/>
          <w:sz w:val="24"/>
          <w:szCs w:val="24"/>
        </w:rPr>
        <w:t xml:space="preserve"> </w:t>
      </w:r>
    </w:p>
    <w:p w14:paraId="48842E02" w14:textId="72288F54" w:rsidR="00663588" w:rsidRPr="00265DA4" w:rsidRDefault="00663588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sz w:val="24"/>
          <w:szCs w:val="24"/>
        </w:rPr>
        <w:t>pełnomocnictwa dla osób reprezentujących wnioskodawcę</w:t>
      </w:r>
      <w:r w:rsidR="00FB1E9C" w:rsidRPr="00FB1E9C">
        <w:t xml:space="preserve"> </w:t>
      </w:r>
      <w:r w:rsidR="00FB1E9C" w:rsidRPr="00FB1E9C">
        <w:rPr>
          <w:sz w:val="24"/>
          <w:szCs w:val="24"/>
        </w:rPr>
        <w:t>przedsięwzięcia grantowego</w:t>
      </w:r>
      <w:r w:rsidRPr="00265DA4">
        <w:rPr>
          <w:sz w:val="24"/>
          <w:szCs w:val="24"/>
        </w:rPr>
        <w:t>, któr</w:t>
      </w:r>
      <w:r w:rsidR="00B4556A" w:rsidRPr="00265DA4">
        <w:rPr>
          <w:sz w:val="24"/>
          <w:szCs w:val="24"/>
        </w:rPr>
        <w:t>e s</w:t>
      </w:r>
      <w:r w:rsidRPr="00265DA4">
        <w:rPr>
          <w:sz w:val="24"/>
          <w:szCs w:val="24"/>
        </w:rPr>
        <w:t>ą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upoważnione do podpisania umowy (jeśli dotyczy)</w:t>
      </w:r>
      <w:r w:rsidR="00AF515E" w:rsidRPr="00265DA4">
        <w:rPr>
          <w:sz w:val="24"/>
          <w:szCs w:val="24"/>
        </w:rPr>
        <w:t>,</w:t>
      </w:r>
      <w:bookmarkEnd w:id="79"/>
    </w:p>
    <w:p w14:paraId="6D6A8E77" w14:textId="680D4390" w:rsidR="00612CCF" w:rsidRDefault="5B7A45D2" w:rsidP="00BB3822">
      <w:pPr>
        <w:pStyle w:val="Akapitzlist"/>
        <w:numPr>
          <w:ilvl w:val="2"/>
          <w:numId w:val="22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a</w:t>
      </w:r>
      <w:r w:rsidR="097753E6" w:rsidRPr="00265DA4">
        <w:rPr>
          <w:sz w:val="24"/>
          <w:szCs w:val="24"/>
        </w:rPr>
        <w:t>ktualne</w:t>
      </w:r>
      <w:r w:rsidR="34E19FDB" w:rsidRPr="00265DA4">
        <w:rPr>
          <w:sz w:val="24"/>
          <w:szCs w:val="24"/>
        </w:rPr>
        <w:t>go</w:t>
      </w:r>
      <w:r w:rsidR="34EF8C28" w:rsidRPr="00265DA4">
        <w:rPr>
          <w:sz w:val="24"/>
          <w:szCs w:val="24"/>
        </w:rPr>
        <w:t xml:space="preserve"> </w:t>
      </w:r>
      <w:r w:rsidR="00612CCF">
        <w:rPr>
          <w:sz w:val="24"/>
          <w:szCs w:val="24"/>
        </w:rPr>
        <w:t>zaświadczenia</w:t>
      </w:r>
      <w:r w:rsidR="34E19FDB" w:rsidRPr="00265DA4">
        <w:rPr>
          <w:sz w:val="24"/>
          <w:szCs w:val="24"/>
        </w:rPr>
        <w:t xml:space="preserve"> </w:t>
      </w:r>
      <w:r w:rsidR="097753E6" w:rsidRPr="00265DA4">
        <w:rPr>
          <w:sz w:val="24"/>
          <w:szCs w:val="24"/>
        </w:rPr>
        <w:t xml:space="preserve">o niezaleganiu </w:t>
      </w:r>
      <w:r w:rsidR="00C41419" w:rsidRPr="00265DA4">
        <w:rPr>
          <w:sz w:val="24"/>
          <w:szCs w:val="24"/>
        </w:rPr>
        <w:t>z opłatami</w:t>
      </w:r>
      <w:r w:rsidR="097753E6" w:rsidRPr="00265DA4">
        <w:rPr>
          <w:sz w:val="24"/>
          <w:szCs w:val="24"/>
        </w:rPr>
        <w:t xml:space="preserve"> </w:t>
      </w:r>
      <w:r w:rsidR="00C41419" w:rsidRPr="00265DA4">
        <w:rPr>
          <w:sz w:val="24"/>
          <w:szCs w:val="24"/>
        </w:rPr>
        <w:t>na rzecz</w:t>
      </w:r>
      <w:r w:rsidR="152C22F1" w:rsidRPr="00265DA4">
        <w:rPr>
          <w:sz w:val="24"/>
          <w:szCs w:val="24"/>
        </w:rPr>
        <w:t xml:space="preserve"> Zakładu Ubezpieczeń Społecznych</w:t>
      </w:r>
      <w:r w:rsidR="00612CCF">
        <w:rPr>
          <w:sz w:val="24"/>
          <w:szCs w:val="24"/>
        </w:rPr>
        <w:t xml:space="preserve"> oraz</w:t>
      </w:r>
      <w:r w:rsidR="097753E6" w:rsidRPr="00265DA4">
        <w:rPr>
          <w:sz w:val="24"/>
          <w:szCs w:val="24"/>
        </w:rPr>
        <w:t xml:space="preserve"> </w:t>
      </w:r>
      <w:r w:rsidR="152C22F1" w:rsidRPr="00265DA4">
        <w:rPr>
          <w:sz w:val="24"/>
          <w:szCs w:val="24"/>
        </w:rPr>
        <w:t>Urzędu Skarbowego</w:t>
      </w:r>
      <w:r w:rsidR="00C41419" w:rsidRPr="00265DA4">
        <w:rPr>
          <w:sz w:val="24"/>
          <w:szCs w:val="24"/>
        </w:rPr>
        <w:t>,</w:t>
      </w:r>
    </w:p>
    <w:p w14:paraId="11E5D959" w14:textId="635B7A08" w:rsidR="00663588" w:rsidRPr="00265DA4" w:rsidRDefault="00612CCF" w:rsidP="00BB3822">
      <w:pPr>
        <w:pStyle w:val="Akapitzlist"/>
        <w:numPr>
          <w:ilvl w:val="2"/>
          <w:numId w:val="22"/>
        </w:numPr>
        <w:spacing w:after="120" w:line="276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oświadczenie o niezaleganiu z opłatami na rzecz </w:t>
      </w:r>
      <w:r w:rsidR="4AC9EAC6" w:rsidRPr="00265DA4">
        <w:rPr>
          <w:sz w:val="24"/>
          <w:szCs w:val="24"/>
        </w:rPr>
        <w:t>PFRON, w tym</w:t>
      </w:r>
      <w:r>
        <w:rPr>
          <w:sz w:val="24"/>
          <w:szCs w:val="24"/>
        </w:rPr>
        <w:t xml:space="preserve"> braku</w:t>
      </w:r>
      <w:r w:rsidR="4AC9EAC6" w:rsidRPr="00265DA4">
        <w:rPr>
          <w:sz w:val="24"/>
          <w:szCs w:val="24"/>
        </w:rPr>
        <w:t xml:space="preserve"> zaległości w</w:t>
      </w:r>
      <w:r>
        <w:rPr>
          <w:sz w:val="24"/>
          <w:szCs w:val="24"/>
        </w:rPr>
        <w:t> </w:t>
      </w:r>
      <w:r w:rsidR="4AC9EAC6" w:rsidRPr="00265DA4">
        <w:rPr>
          <w:sz w:val="24"/>
          <w:szCs w:val="24"/>
        </w:rPr>
        <w:t>obowiązkowych wpłatach na PFRON</w:t>
      </w:r>
      <w:r w:rsidR="00AF515E" w:rsidRPr="00265DA4">
        <w:rPr>
          <w:sz w:val="24"/>
          <w:szCs w:val="24"/>
        </w:rPr>
        <w:t>,</w:t>
      </w:r>
    </w:p>
    <w:p w14:paraId="79F376B7" w14:textId="5CF429BD" w:rsidR="00663588" w:rsidRPr="00265DA4" w:rsidRDefault="00663588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rFonts w:eastAsiaTheme="minorEastAsia" w:cstheme="minorHAnsi"/>
          <w:sz w:val="24"/>
          <w:szCs w:val="24"/>
        </w:rPr>
      </w:pPr>
      <w:r w:rsidRPr="00265DA4">
        <w:rPr>
          <w:rFonts w:eastAsia="Calibri" w:cstheme="minorHAnsi"/>
          <w:sz w:val="24"/>
          <w:szCs w:val="24"/>
        </w:rPr>
        <w:t xml:space="preserve">oświadczenia potwierdzającego </w:t>
      </w:r>
      <w:r w:rsidRPr="00265DA4">
        <w:rPr>
          <w:rFonts w:cstheme="minorHAnsi"/>
          <w:sz w:val="24"/>
          <w:szCs w:val="24"/>
        </w:rPr>
        <w:t>posiadanie</w:t>
      </w:r>
      <w:r w:rsidR="00EC5F10" w:rsidRPr="00265DA4">
        <w:rPr>
          <w:rFonts w:cstheme="minorHAnsi"/>
          <w:sz w:val="24"/>
          <w:szCs w:val="24"/>
        </w:rPr>
        <w:t xml:space="preserve"> prawa do dysponowania nieruchomością</w:t>
      </w:r>
      <w:r w:rsidR="00AF515E" w:rsidRPr="00265DA4">
        <w:rPr>
          <w:rFonts w:cstheme="minorHAnsi"/>
          <w:sz w:val="24"/>
          <w:szCs w:val="24"/>
        </w:rPr>
        <w:t>,</w:t>
      </w:r>
    </w:p>
    <w:p w14:paraId="01A485C6" w14:textId="090E0C5F" w:rsidR="00471DAD" w:rsidRPr="00265DA4" w:rsidRDefault="00471DAD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informacji o wyodrębnionym numerze rachunku bankowego, na który przelewane będą środki na potrzeby realizacji </w:t>
      </w:r>
      <w:r w:rsidRPr="00265DA4">
        <w:rPr>
          <w:rFonts w:eastAsia="SimSun" w:cstheme="minorHAnsi"/>
          <w:kern w:val="3"/>
          <w:sz w:val="24"/>
          <w:szCs w:val="24"/>
          <w:lang w:eastAsia="zh-CN" w:bidi="hi-IN"/>
        </w:rPr>
        <w:t>przedsięwzięcia grantowego</w:t>
      </w:r>
      <w:r w:rsidR="00AF515E" w:rsidRPr="00265DA4">
        <w:rPr>
          <w:rFonts w:cstheme="minorHAnsi"/>
          <w:sz w:val="24"/>
          <w:szCs w:val="24"/>
        </w:rPr>
        <w:t>,</w:t>
      </w:r>
    </w:p>
    <w:p w14:paraId="7E031F88" w14:textId="122BC35A" w:rsidR="0065335A" w:rsidRPr="00265DA4" w:rsidRDefault="00F97D23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harmonogramu płatności</w:t>
      </w:r>
      <w:r w:rsidR="00AF515E" w:rsidRPr="00265DA4">
        <w:rPr>
          <w:rFonts w:cstheme="minorHAnsi"/>
          <w:sz w:val="24"/>
          <w:szCs w:val="24"/>
        </w:rPr>
        <w:t>,</w:t>
      </w:r>
    </w:p>
    <w:p w14:paraId="0C1E5626" w14:textId="4DF65FFE" w:rsidR="00663588" w:rsidRPr="00265DA4" w:rsidRDefault="20895BD1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weksla wraz z deklaracją wekslową (jeśli dotyczy</w:t>
      </w:r>
      <w:r w:rsidR="00FE7E97" w:rsidRPr="00265DA4">
        <w:rPr>
          <w:rStyle w:val="Odwoanieprzypisudolnego"/>
          <w:sz w:val="24"/>
          <w:szCs w:val="24"/>
        </w:rPr>
        <w:footnoteReference w:id="2"/>
      </w:r>
      <w:r w:rsidRPr="00265DA4">
        <w:rPr>
          <w:sz w:val="24"/>
          <w:szCs w:val="24"/>
        </w:rPr>
        <w:t>)</w:t>
      </w:r>
      <w:r w:rsidR="009C54CD" w:rsidRPr="00265DA4">
        <w:rPr>
          <w:sz w:val="24"/>
          <w:szCs w:val="24"/>
        </w:rPr>
        <w:t>,</w:t>
      </w:r>
    </w:p>
    <w:p w14:paraId="1435577E" w14:textId="6B894177" w:rsidR="009C54CD" w:rsidRPr="00265DA4" w:rsidRDefault="009C54CD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kompletu zaświadczeń o pomocy de minimis oraz pomocy de minimis w rolnictwie lub rybołówstwie otrzymanej w ciągu minionych trzech lat,</w:t>
      </w:r>
    </w:p>
    <w:p w14:paraId="0D7857A4" w14:textId="41F943DB" w:rsidR="009C54CD" w:rsidRPr="00265DA4" w:rsidRDefault="009C54CD" w:rsidP="00BB3822">
      <w:pPr>
        <w:pStyle w:val="Akapitzlist"/>
        <w:numPr>
          <w:ilvl w:val="2"/>
          <w:numId w:val="22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>oświadczenie</w:t>
      </w:r>
      <w:r w:rsidRPr="00265DA4">
        <w:rPr>
          <w:rFonts w:eastAsia="Times New Roman"/>
          <w:sz w:val="24"/>
          <w:szCs w:val="24"/>
        </w:rPr>
        <w:t xml:space="preserve"> o aktualności </w:t>
      </w:r>
      <w:r w:rsidRPr="00265DA4">
        <w:rPr>
          <w:sz w:val="24"/>
          <w:szCs w:val="24"/>
        </w:rPr>
        <w:t>informacji zawartych w dokumentach dotyczących pomocy de minimis złożonych wraz z wnioskiem</w:t>
      </w:r>
      <w:r w:rsidR="00612CCF">
        <w:rPr>
          <w:sz w:val="24"/>
          <w:szCs w:val="24"/>
        </w:rPr>
        <w:t xml:space="preserve"> o udzielenie grantu</w:t>
      </w:r>
      <w:r w:rsidRPr="00265DA4">
        <w:rPr>
          <w:sz w:val="24"/>
          <w:szCs w:val="24"/>
        </w:rPr>
        <w:t>.</w:t>
      </w:r>
    </w:p>
    <w:p w14:paraId="02DBB977" w14:textId="33809334" w:rsidR="00663588" w:rsidRPr="00281498" w:rsidRDefault="0066358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Dokumenty, o których mowa w p</w:t>
      </w:r>
      <w:r w:rsidR="002D7804" w:rsidRPr="00265DA4">
        <w:rPr>
          <w:sz w:val="24"/>
          <w:szCs w:val="24"/>
        </w:rPr>
        <w:t>un</w:t>
      </w:r>
      <w:r w:rsidRPr="00265DA4">
        <w:rPr>
          <w:sz w:val="24"/>
          <w:szCs w:val="24"/>
        </w:rPr>
        <w:t>k</w:t>
      </w:r>
      <w:r w:rsidR="002D7804" w:rsidRPr="00265DA4">
        <w:rPr>
          <w:sz w:val="24"/>
          <w:szCs w:val="24"/>
        </w:rPr>
        <w:t>cie</w:t>
      </w:r>
      <w:r w:rsidRPr="00265DA4">
        <w:rPr>
          <w:sz w:val="24"/>
          <w:szCs w:val="24"/>
        </w:rPr>
        <w:t xml:space="preserve"> </w:t>
      </w:r>
      <w:r w:rsidR="00671592" w:rsidRPr="00265DA4">
        <w:rPr>
          <w:sz w:val="24"/>
          <w:szCs w:val="24"/>
        </w:rPr>
        <w:t>1</w:t>
      </w:r>
      <w:r w:rsidR="00774864" w:rsidRPr="00265DA4">
        <w:rPr>
          <w:sz w:val="24"/>
          <w:szCs w:val="24"/>
        </w:rPr>
        <w:t>6</w:t>
      </w:r>
      <w:r w:rsidR="00671592" w:rsidRPr="00265DA4">
        <w:rPr>
          <w:sz w:val="24"/>
          <w:szCs w:val="24"/>
        </w:rPr>
        <w:t>.2</w:t>
      </w:r>
      <w:r w:rsidR="00AE436E" w:rsidRPr="00265DA4">
        <w:rPr>
          <w:sz w:val="24"/>
          <w:szCs w:val="24"/>
        </w:rPr>
        <w:t>.</w:t>
      </w:r>
      <w:r w:rsidR="0065335A" w:rsidRPr="00265DA4">
        <w:rPr>
          <w:sz w:val="24"/>
          <w:szCs w:val="24"/>
        </w:rPr>
        <w:t xml:space="preserve"> </w:t>
      </w:r>
      <w:r w:rsidR="00DA3230" w:rsidRPr="00265DA4">
        <w:rPr>
          <w:sz w:val="24"/>
          <w:szCs w:val="24"/>
        </w:rPr>
        <w:t xml:space="preserve">podpunkt </w:t>
      </w:r>
      <w:r w:rsidR="006A4579">
        <w:rPr>
          <w:sz w:val="24"/>
          <w:szCs w:val="24"/>
        </w:rPr>
        <w:t>1</w:t>
      </w:r>
      <w:r w:rsidR="00DA3230" w:rsidRPr="00265DA4">
        <w:rPr>
          <w:sz w:val="24"/>
          <w:szCs w:val="24"/>
        </w:rPr>
        <w:t xml:space="preserve">), od </w:t>
      </w:r>
      <w:r w:rsidR="0020748A">
        <w:rPr>
          <w:sz w:val="24"/>
          <w:szCs w:val="24"/>
        </w:rPr>
        <w:t>3</w:t>
      </w:r>
      <w:r w:rsidR="00DA3230" w:rsidRPr="00265DA4">
        <w:rPr>
          <w:sz w:val="24"/>
          <w:szCs w:val="24"/>
        </w:rPr>
        <w:t xml:space="preserve">) do </w:t>
      </w:r>
      <w:r w:rsidR="0020748A">
        <w:rPr>
          <w:sz w:val="24"/>
          <w:szCs w:val="24"/>
        </w:rPr>
        <w:t>7</w:t>
      </w:r>
      <w:r w:rsidR="00DA3230" w:rsidRPr="00265DA4">
        <w:rPr>
          <w:sz w:val="24"/>
          <w:szCs w:val="24"/>
        </w:rPr>
        <w:t xml:space="preserve">) oraz </w:t>
      </w:r>
      <w:r w:rsidR="0020748A">
        <w:rPr>
          <w:sz w:val="24"/>
          <w:szCs w:val="24"/>
        </w:rPr>
        <w:t>10</w:t>
      </w:r>
      <w:r w:rsidR="00DA3230" w:rsidRPr="00265DA4">
        <w:rPr>
          <w:sz w:val="24"/>
          <w:szCs w:val="24"/>
        </w:rPr>
        <w:t xml:space="preserve">) muszą zostać złożone jako oryginały. Jako oryginał traktuje się również dokument opatrzony kwalifikowanym podpisem elektronicznym lub podpisany przez ePUAP. Dokumenty </w:t>
      </w:r>
      <w:r w:rsidR="00DA3230" w:rsidRPr="00281498">
        <w:rPr>
          <w:sz w:val="24"/>
          <w:szCs w:val="24"/>
        </w:rPr>
        <w:t xml:space="preserve">wskazane w podpunkcie </w:t>
      </w:r>
      <w:r w:rsidR="006A4579" w:rsidRPr="00281498">
        <w:rPr>
          <w:sz w:val="24"/>
          <w:szCs w:val="24"/>
        </w:rPr>
        <w:t>2</w:t>
      </w:r>
      <w:r w:rsidR="00DA3230" w:rsidRPr="00281498">
        <w:rPr>
          <w:sz w:val="24"/>
          <w:szCs w:val="24"/>
        </w:rPr>
        <w:t xml:space="preserve">) i </w:t>
      </w:r>
      <w:r w:rsidR="0020748A" w:rsidRPr="00281498">
        <w:rPr>
          <w:sz w:val="24"/>
          <w:szCs w:val="24"/>
        </w:rPr>
        <w:t>9</w:t>
      </w:r>
      <w:r w:rsidR="00DA3230" w:rsidRPr="00281498">
        <w:rPr>
          <w:sz w:val="24"/>
          <w:szCs w:val="24"/>
        </w:rPr>
        <w:t>)</w:t>
      </w:r>
      <w:r w:rsidRPr="00281498">
        <w:rPr>
          <w:sz w:val="24"/>
          <w:szCs w:val="24"/>
        </w:rPr>
        <w:t xml:space="preserve"> mogą zostać złożone jako </w:t>
      </w:r>
      <w:r w:rsidR="00DA3230" w:rsidRPr="00281498">
        <w:rPr>
          <w:sz w:val="24"/>
          <w:szCs w:val="24"/>
        </w:rPr>
        <w:t>kopie</w:t>
      </w:r>
      <w:r w:rsidRPr="00281498" w:rsidDel="00DA3230">
        <w:rPr>
          <w:sz w:val="24"/>
          <w:szCs w:val="24"/>
        </w:rPr>
        <w:t xml:space="preserve"> </w:t>
      </w:r>
      <w:r w:rsidR="00DA3230" w:rsidRPr="00281498">
        <w:rPr>
          <w:sz w:val="24"/>
          <w:szCs w:val="24"/>
        </w:rPr>
        <w:t xml:space="preserve">potwierdzone </w:t>
      </w:r>
      <w:r w:rsidRPr="00281498">
        <w:rPr>
          <w:sz w:val="24"/>
          <w:szCs w:val="24"/>
        </w:rPr>
        <w:t>za</w:t>
      </w:r>
      <w:r w:rsidR="003D2316" w:rsidRPr="00281498">
        <w:rPr>
          <w:sz w:val="24"/>
          <w:szCs w:val="24"/>
        </w:rPr>
        <w:t> </w:t>
      </w:r>
      <w:r w:rsidRPr="00281498">
        <w:rPr>
          <w:sz w:val="24"/>
          <w:szCs w:val="24"/>
        </w:rPr>
        <w:t xml:space="preserve">zgodność z oryginałem przez osoby uprawnione do reprezentowania wnioskodawcy </w:t>
      </w:r>
      <w:r w:rsidR="00FB1E9C" w:rsidRPr="00FB1E9C">
        <w:rPr>
          <w:sz w:val="24"/>
          <w:szCs w:val="24"/>
        </w:rPr>
        <w:t xml:space="preserve">przedsięwzięcia grantowego </w:t>
      </w:r>
      <w:r w:rsidRPr="00281498">
        <w:rPr>
          <w:sz w:val="24"/>
          <w:szCs w:val="24"/>
        </w:rPr>
        <w:t>i</w:t>
      </w:r>
      <w:r w:rsidR="003D2316" w:rsidRPr="00281498">
        <w:rPr>
          <w:sz w:val="24"/>
          <w:szCs w:val="24"/>
        </w:rPr>
        <w:t> </w:t>
      </w:r>
      <w:r w:rsidRPr="00281498">
        <w:rPr>
          <w:sz w:val="24"/>
          <w:szCs w:val="24"/>
        </w:rPr>
        <w:t xml:space="preserve">zaciągania zobowiązań finansowych lub notariusza. </w:t>
      </w:r>
      <w:r w:rsidR="00337621" w:rsidRPr="00281498">
        <w:rPr>
          <w:sz w:val="24"/>
          <w:szCs w:val="24"/>
        </w:rPr>
        <w:t>Dokument, o</w:t>
      </w:r>
      <w:r w:rsidR="00BB3CD5" w:rsidRPr="00281498">
        <w:rPr>
          <w:sz w:val="24"/>
          <w:szCs w:val="24"/>
        </w:rPr>
        <w:t> </w:t>
      </w:r>
      <w:r w:rsidR="00337621" w:rsidRPr="00281498">
        <w:rPr>
          <w:sz w:val="24"/>
          <w:szCs w:val="24"/>
        </w:rPr>
        <w:t>którym mowa w</w:t>
      </w:r>
      <w:r w:rsidR="008C54C7" w:rsidRPr="00281498">
        <w:rPr>
          <w:sz w:val="24"/>
          <w:szCs w:val="24"/>
        </w:rPr>
        <w:t> </w:t>
      </w:r>
      <w:r w:rsidR="00337621" w:rsidRPr="00281498">
        <w:rPr>
          <w:sz w:val="24"/>
          <w:szCs w:val="24"/>
        </w:rPr>
        <w:t>p</w:t>
      </w:r>
      <w:r w:rsidR="002D7804" w:rsidRPr="00281498">
        <w:rPr>
          <w:sz w:val="24"/>
          <w:szCs w:val="24"/>
        </w:rPr>
        <w:t>un</w:t>
      </w:r>
      <w:r w:rsidR="00337621" w:rsidRPr="00281498">
        <w:rPr>
          <w:sz w:val="24"/>
          <w:szCs w:val="24"/>
        </w:rPr>
        <w:t>k</w:t>
      </w:r>
      <w:r w:rsidR="002D7804" w:rsidRPr="00281498">
        <w:rPr>
          <w:sz w:val="24"/>
          <w:szCs w:val="24"/>
        </w:rPr>
        <w:t>cie</w:t>
      </w:r>
      <w:r w:rsidR="00337621" w:rsidRPr="00281498">
        <w:rPr>
          <w:sz w:val="24"/>
          <w:szCs w:val="24"/>
        </w:rPr>
        <w:t xml:space="preserve"> 1</w:t>
      </w:r>
      <w:r w:rsidR="00774864" w:rsidRPr="00281498">
        <w:rPr>
          <w:sz w:val="24"/>
          <w:szCs w:val="24"/>
        </w:rPr>
        <w:t>6</w:t>
      </w:r>
      <w:r w:rsidR="00337621" w:rsidRPr="00281498">
        <w:rPr>
          <w:sz w:val="24"/>
          <w:szCs w:val="24"/>
        </w:rPr>
        <w:t>.2</w:t>
      </w:r>
      <w:r w:rsidR="00AE436E" w:rsidRPr="00281498">
        <w:rPr>
          <w:sz w:val="24"/>
          <w:szCs w:val="24"/>
        </w:rPr>
        <w:t>.</w:t>
      </w:r>
      <w:r w:rsidR="00337621" w:rsidRPr="00281498">
        <w:rPr>
          <w:sz w:val="24"/>
          <w:szCs w:val="24"/>
        </w:rPr>
        <w:t xml:space="preserve"> podpunkt </w:t>
      </w:r>
      <w:r w:rsidR="0020748A" w:rsidRPr="00281498">
        <w:rPr>
          <w:sz w:val="24"/>
          <w:szCs w:val="24"/>
        </w:rPr>
        <w:t>8</w:t>
      </w:r>
      <w:r w:rsidR="00337621" w:rsidRPr="00281498">
        <w:rPr>
          <w:sz w:val="24"/>
          <w:szCs w:val="24"/>
        </w:rPr>
        <w:t>) jest składany zgodnie w</w:t>
      </w:r>
      <w:r w:rsidR="00D2716B">
        <w:rPr>
          <w:sz w:val="24"/>
          <w:szCs w:val="24"/>
        </w:rPr>
        <w:t> </w:t>
      </w:r>
      <w:r w:rsidR="00337621" w:rsidRPr="00281498">
        <w:rPr>
          <w:sz w:val="24"/>
          <w:szCs w:val="24"/>
        </w:rPr>
        <w:t>wytycznymi opisanymi w</w:t>
      </w:r>
      <w:r w:rsidR="003D2316" w:rsidRPr="00281498">
        <w:rPr>
          <w:sz w:val="24"/>
          <w:szCs w:val="24"/>
        </w:rPr>
        <w:t> </w:t>
      </w:r>
      <w:r w:rsidR="002D7804" w:rsidRPr="00281498">
        <w:rPr>
          <w:sz w:val="24"/>
          <w:szCs w:val="24"/>
        </w:rPr>
        <w:t>rozdziale</w:t>
      </w:r>
      <w:r w:rsidR="00337621" w:rsidRPr="00281498">
        <w:rPr>
          <w:sz w:val="24"/>
          <w:szCs w:val="24"/>
        </w:rPr>
        <w:t xml:space="preserve"> 1</w:t>
      </w:r>
      <w:r w:rsidR="001C4A4E" w:rsidRPr="00281498">
        <w:rPr>
          <w:sz w:val="24"/>
          <w:szCs w:val="24"/>
        </w:rPr>
        <w:t>7</w:t>
      </w:r>
      <w:r w:rsidR="00337621" w:rsidRPr="00281498">
        <w:rPr>
          <w:sz w:val="24"/>
          <w:szCs w:val="24"/>
        </w:rPr>
        <w:t>.</w:t>
      </w:r>
      <w:r w:rsidR="00AE436E" w:rsidRPr="00281498">
        <w:rPr>
          <w:sz w:val="24"/>
          <w:szCs w:val="24"/>
        </w:rPr>
        <w:t xml:space="preserve"> regulaminu.</w:t>
      </w:r>
    </w:p>
    <w:p w14:paraId="4266AC8C" w14:textId="5AEFB214" w:rsidR="00663588" w:rsidRPr="00265DA4" w:rsidRDefault="0066358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81498">
        <w:rPr>
          <w:rFonts w:cstheme="minorHAnsi"/>
          <w:sz w:val="24"/>
          <w:szCs w:val="24"/>
        </w:rPr>
        <w:t>PFRON przed zawarciem umowy</w:t>
      </w:r>
      <w:r w:rsidRPr="00265DA4">
        <w:rPr>
          <w:rFonts w:cstheme="minorHAnsi"/>
          <w:sz w:val="24"/>
          <w:szCs w:val="24"/>
        </w:rPr>
        <w:t xml:space="preserve"> może żądać dodatkowych dokumentów lub wyjaśnień dotyczących danych i informacji zawartych w przedłożonej dokumentacji.</w:t>
      </w:r>
    </w:p>
    <w:p w14:paraId="4F7657A3" w14:textId="72C9A04A" w:rsidR="00A7162F" w:rsidRPr="00265DA4" w:rsidRDefault="00FC5D05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PFRON przed zawarciem umowy </w:t>
      </w:r>
      <w:r w:rsidR="00A7162F" w:rsidRPr="00265DA4">
        <w:rPr>
          <w:sz w:val="24"/>
          <w:szCs w:val="24"/>
        </w:rPr>
        <w:t xml:space="preserve">zweryfikuje, czy wnioskodawcy </w:t>
      </w:r>
      <w:r w:rsidR="00FB1E9C" w:rsidRPr="00FB1E9C">
        <w:rPr>
          <w:sz w:val="24"/>
          <w:szCs w:val="24"/>
        </w:rPr>
        <w:t xml:space="preserve">przedsięwzięcia grantowego </w:t>
      </w:r>
      <w:r w:rsidR="00A7162F" w:rsidRPr="00265DA4">
        <w:rPr>
          <w:sz w:val="24"/>
          <w:szCs w:val="24"/>
        </w:rPr>
        <w:t>może zostać powierzony grant, w tym w szczególności:</w:t>
      </w:r>
    </w:p>
    <w:p w14:paraId="5863BED3" w14:textId="579221F7" w:rsidR="00A7162F" w:rsidRPr="00265DA4" w:rsidRDefault="23966C10" w:rsidP="009D5C55">
      <w:pPr>
        <w:pStyle w:val="Akapitzlist"/>
        <w:numPr>
          <w:ilvl w:val="2"/>
          <w:numId w:val="2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czy rekomendowany do powierzenia grantu wnioskodawca nie widnieje w</w:t>
      </w:r>
      <w:r w:rsidR="08465956" w:rsidRPr="00265DA4">
        <w:rPr>
          <w:sz w:val="24"/>
          <w:szCs w:val="24"/>
        </w:rPr>
        <w:t> </w:t>
      </w:r>
      <w:r w:rsidR="5954E268" w:rsidRPr="00265DA4">
        <w:rPr>
          <w:sz w:val="24"/>
          <w:szCs w:val="24"/>
        </w:rPr>
        <w:t>r</w:t>
      </w:r>
      <w:r w:rsidRPr="00265DA4">
        <w:rPr>
          <w:sz w:val="24"/>
          <w:szCs w:val="24"/>
        </w:rPr>
        <w:t>ejestrze podmiotów wykluczonych,</w:t>
      </w:r>
    </w:p>
    <w:p w14:paraId="78E86F9A" w14:textId="765F2D93" w:rsidR="00A7162F" w:rsidRPr="00265DA4" w:rsidRDefault="00A7162F" w:rsidP="00BB3822">
      <w:pPr>
        <w:pStyle w:val="Akapitzlist"/>
        <w:numPr>
          <w:ilvl w:val="2"/>
          <w:numId w:val="2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potwierdzi możliwość udzielenia pomocy de minimis,</w:t>
      </w:r>
    </w:p>
    <w:p w14:paraId="79D3F534" w14:textId="2E020A57" w:rsidR="00E71028" w:rsidRPr="00265DA4" w:rsidRDefault="00E71028" w:rsidP="00BB3822">
      <w:pPr>
        <w:pStyle w:val="Akapitzlist"/>
        <w:numPr>
          <w:ilvl w:val="2"/>
          <w:numId w:val="23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czy wnioskodawca nie figuruje na liście osób i podmiotów, względem których stosowane są środki sankcyjne, prowadzonej przez ministra właściwego ds.</w:t>
      </w:r>
      <w:r w:rsidR="00C67E99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wewnętrznych na podstawie ustawy z dnia 13 kwietnia 2022 r. o</w:t>
      </w:r>
      <w:r w:rsidR="00B060B7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szczególnych rozwiązaniach w zakresie przeciwdziałania wspieraniu agresji na Ukrainę oraz służących ochronie bezpieczeństwa narodowego</w:t>
      </w:r>
      <w:r w:rsidR="00730063" w:rsidRPr="00265DA4">
        <w:rPr>
          <w:sz w:val="24"/>
          <w:szCs w:val="24"/>
        </w:rPr>
        <w:t>.</w:t>
      </w:r>
    </w:p>
    <w:p w14:paraId="77F6580A" w14:textId="4F34C60F" w:rsidR="00663588" w:rsidRPr="00265DA4" w:rsidRDefault="152C22F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sz w:val="24"/>
          <w:szCs w:val="24"/>
        </w:rPr>
      </w:pPr>
      <w:r w:rsidRPr="00265DA4">
        <w:rPr>
          <w:sz w:val="24"/>
          <w:szCs w:val="24"/>
        </w:rPr>
        <w:t>Umowa może zostać podpisana za pomocą kwalifikowalnego podpisu elektronicznego</w:t>
      </w:r>
      <w:r w:rsidR="598300FC" w:rsidRPr="00265DA4">
        <w:rPr>
          <w:sz w:val="24"/>
          <w:szCs w:val="24"/>
        </w:rPr>
        <w:t xml:space="preserve">, e-dowodu lub profilu zaufanego z zastrzeżeniem, iż </w:t>
      </w:r>
      <w:r w:rsidR="598300FC" w:rsidRPr="00265DA4">
        <w:rPr>
          <w:b/>
          <w:bCs/>
          <w:sz w:val="24"/>
          <w:szCs w:val="24"/>
        </w:rPr>
        <w:t>profil zaufany pozwala na</w:t>
      </w:r>
      <w:r w:rsidR="005F3C63" w:rsidRPr="00265DA4">
        <w:rPr>
          <w:b/>
          <w:bCs/>
          <w:sz w:val="24"/>
          <w:szCs w:val="24"/>
        </w:rPr>
        <w:t> </w:t>
      </w:r>
      <w:r w:rsidR="598300FC" w:rsidRPr="00265DA4">
        <w:rPr>
          <w:b/>
          <w:bCs/>
          <w:sz w:val="24"/>
          <w:szCs w:val="24"/>
        </w:rPr>
        <w:t>podpisanie pliku o rozmiarze nie większym niż 5MB (to ograniczenie jest niezależne od PFRON).</w:t>
      </w:r>
    </w:p>
    <w:p w14:paraId="37E9F1D1" w14:textId="2587B415" w:rsidR="00663588" w:rsidRPr="00265DA4" w:rsidRDefault="00663588" w:rsidP="00BB3822">
      <w:pPr>
        <w:pStyle w:val="Nagwek2"/>
        <w:ind w:left="567" w:hanging="567"/>
      </w:pPr>
      <w:bookmarkStart w:id="80" w:name="_Toc215575372"/>
      <w:bookmarkStart w:id="81" w:name="_Toc230262976"/>
      <w:r w:rsidRPr="00265DA4">
        <w:t>Zabezpieczenie grantu</w:t>
      </w:r>
      <w:bookmarkEnd w:id="80"/>
      <w:bookmarkEnd w:id="81"/>
    </w:p>
    <w:p w14:paraId="711AB4F9" w14:textId="5CC78FF7" w:rsidR="001C6941" w:rsidRPr="00265DA4" w:rsidRDefault="00B146B7" w:rsidP="0078121E">
      <w:pPr>
        <w:pStyle w:val="Akapitzlist"/>
        <w:keepNext/>
        <w:keepLines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 przypadku grantobiorcy nie będącego jednostką sektora finansów publicznych z</w:t>
      </w:r>
      <w:r w:rsidR="0065335A" w:rsidRPr="00265DA4">
        <w:rPr>
          <w:sz w:val="24"/>
          <w:szCs w:val="24"/>
        </w:rPr>
        <w:t xml:space="preserve">abezpieczeniem prawidłowej realizacji umowy jest </w:t>
      </w:r>
      <w:r w:rsidRPr="00265DA4">
        <w:rPr>
          <w:sz w:val="24"/>
          <w:szCs w:val="24"/>
        </w:rPr>
        <w:t xml:space="preserve">złożony </w:t>
      </w:r>
      <w:r w:rsidR="0065335A" w:rsidRPr="00265DA4">
        <w:rPr>
          <w:sz w:val="24"/>
          <w:szCs w:val="24"/>
        </w:rPr>
        <w:t>przez grantobiorcę weksel in blanco opatrzony klauzulą „bez protestu” wraz z wypełnioną deklaracją wystawcy weksla in blanco.</w:t>
      </w:r>
    </w:p>
    <w:p w14:paraId="4A9ACCE5" w14:textId="5C4CB94B" w:rsidR="002B1231" w:rsidRPr="00265DA4" w:rsidRDefault="002B123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Weksel może zostać złożony osobiście </w:t>
      </w:r>
      <w:r w:rsidR="00387301" w:rsidRPr="00265DA4">
        <w:rPr>
          <w:sz w:val="24"/>
          <w:szCs w:val="24"/>
        </w:rPr>
        <w:t xml:space="preserve">i podpisany </w:t>
      </w:r>
      <w:r w:rsidRPr="00265DA4">
        <w:rPr>
          <w:sz w:val="24"/>
          <w:szCs w:val="24"/>
        </w:rPr>
        <w:t>przez osobę upoważnioną do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reprezentowania grantobiorcy w obecności </w:t>
      </w:r>
      <w:r w:rsidR="00E319FA" w:rsidRPr="00265DA4">
        <w:rPr>
          <w:sz w:val="24"/>
          <w:szCs w:val="24"/>
        </w:rPr>
        <w:t xml:space="preserve">pracowników </w:t>
      </w:r>
      <w:r w:rsidRPr="00265DA4">
        <w:rPr>
          <w:sz w:val="24"/>
          <w:szCs w:val="24"/>
        </w:rPr>
        <w:t xml:space="preserve">PFRON lub </w:t>
      </w:r>
      <w:r w:rsidR="00A31CF9" w:rsidRPr="00265DA4">
        <w:rPr>
          <w:sz w:val="24"/>
          <w:szCs w:val="24"/>
        </w:rPr>
        <w:t xml:space="preserve">podpisany </w:t>
      </w:r>
      <w:r w:rsidRPr="00265DA4">
        <w:rPr>
          <w:sz w:val="24"/>
          <w:szCs w:val="24"/>
        </w:rPr>
        <w:t>w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obecności notariusza</w:t>
      </w:r>
      <w:r w:rsidR="430826D3" w:rsidRPr="00265DA4">
        <w:rPr>
          <w:sz w:val="24"/>
          <w:szCs w:val="24"/>
        </w:rPr>
        <w:t>, który poświadcza podpisy złożone na wekslu</w:t>
      </w:r>
      <w:r w:rsidRPr="00265DA4">
        <w:rPr>
          <w:sz w:val="24"/>
          <w:szCs w:val="24"/>
        </w:rPr>
        <w:t>.</w:t>
      </w:r>
    </w:p>
    <w:p w14:paraId="5215D51E" w14:textId="423143D0" w:rsidR="001C6941" w:rsidRPr="00265DA4" w:rsidRDefault="001C694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treści deklaracji wekslowej </w:t>
      </w:r>
      <w:r w:rsidR="429C8F2E" w:rsidRPr="00265DA4">
        <w:rPr>
          <w:sz w:val="24"/>
          <w:szCs w:val="24"/>
        </w:rPr>
        <w:t>grantobior</w:t>
      </w:r>
      <w:r w:rsidRPr="00265DA4">
        <w:rPr>
          <w:sz w:val="24"/>
          <w:szCs w:val="24"/>
        </w:rPr>
        <w:t>ca umieści w szczególności:</w:t>
      </w:r>
    </w:p>
    <w:p w14:paraId="2A9DCE7F" w14:textId="3B7FFD72" w:rsidR="001C6941" w:rsidRPr="00265DA4" w:rsidRDefault="001C6941" w:rsidP="00BB3822">
      <w:pPr>
        <w:pStyle w:val="Akapitzlist"/>
        <w:numPr>
          <w:ilvl w:val="2"/>
          <w:numId w:val="24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zgodę na wypełnienie przez PFRON (w przypadku niedotrzymania przez </w:t>
      </w:r>
      <w:r w:rsidR="7EE22866" w:rsidRPr="00265DA4">
        <w:rPr>
          <w:sz w:val="24"/>
          <w:szCs w:val="24"/>
        </w:rPr>
        <w:t>grantobiorcę</w:t>
      </w:r>
      <w:r w:rsidRPr="00265DA4">
        <w:rPr>
          <w:sz w:val="24"/>
          <w:szCs w:val="24"/>
        </w:rPr>
        <w:t xml:space="preserve"> zobowiązań określonych w umowie o powierzenie grantu), w każdym czasie, weksla na sumę pieniężną do wysokości przyznanego grantu wraz z</w:t>
      </w:r>
      <w:r w:rsidR="009D5C55">
        <w:rPr>
          <w:sz w:val="24"/>
          <w:szCs w:val="24"/>
        </w:rPr>
        <w:t> </w:t>
      </w:r>
      <w:r w:rsidRPr="00265DA4">
        <w:rPr>
          <w:sz w:val="24"/>
          <w:szCs w:val="24"/>
        </w:rPr>
        <w:t>odsetkami w wysokości ustawowej,</w:t>
      </w:r>
    </w:p>
    <w:p w14:paraId="03079583" w14:textId="77777777" w:rsidR="001C6941" w:rsidRPr="00265DA4" w:rsidRDefault="001C6941" w:rsidP="00BB3822">
      <w:pPr>
        <w:pStyle w:val="Akapitzlist"/>
        <w:numPr>
          <w:ilvl w:val="2"/>
          <w:numId w:val="24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zgodę na opatrzenie weksla datą i miejscem płatności według uznania PFRON,</w:t>
      </w:r>
    </w:p>
    <w:p w14:paraId="54FF7EFB" w14:textId="3F4C30C9" w:rsidR="001C6941" w:rsidRPr="00265DA4" w:rsidRDefault="001C6941" w:rsidP="00BB3822">
      <w:pPr>
        <w:pStyle w:val="Akapitzlist"/>
        <w:numPr>
          <w:ilvl w:val="2"/>
          <w:numId w:val="24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termin zawiadomienia </w:t>
      </w:r>
      <w:r w:rsidR="7D8D02AF" w:rsidRPr="00265DA4">
        <w:rPr>
          <w:sz w:val="24"/>
          <w:szCs w:val="24"/>
        </w:rPr>
        <w:t>grantobiorcy</w:t>
      </w:r>
      <w:r w:rsidRPr="00265DA4">
        <w:rPr>
          <w:sz w:val="24"/>
          <w:szCs w:val="24"/>
        </w:rPr>
        <w:t xml:space="preserve"> przez PFRON o wypełnieniu weksla – oznaczając ten termin jako 7 dniowy przed datą płatności.</w:t>
      </w:r>
    </w:p>
    <w:p w14:paraId="68B74C75" w14:textId="67495BA2" w:rsidR="001C6941" w:rsidRPr="00265DA4" w:rsidRDefault="001C694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Zabezpieczenie ustanawiane jest na okres od dnia zawarcia umowy</w:t>
      </w:r>
      <w:r w:rsidR="00AB73B9" w:rsidRPr="00265DA4">
        <w:rPr>
          <w:sz w:val="24"/>
          <w:szCs w:val="24"/>
        </w:rPr>
        <w:t xml:space="preserve"> o powierzenie grantu</w:t>
      </w:r>
      <w:r w:rsidRPr="00265DA4">
        <w:rPr>
          <w:sz w:val="24"/>
          <w:szCs w:val="24"/>
        </w:rPr>
        <w:t xml:space="preserve"> do dnia zakończenia okresu trwałości</w:t>
      </w:r>
      <w:r w:rsidR="00B8013E" w:rsidRPr="00265DA4">
        <w:rPr>
          <w:sz w:val="24"/>
          <w:szCs w:val="24"/>
        </w:rPr>
        <w:t xml:space="preserve"> </w:t>
      </w:r>
      <w:r w:rsidR="00B8013E" w:rsidRPr="00265DA4">
        <w:rPr>
          <w:rFonts w:eastAsia="SimSun"/>
          <w:kern w:val="3"/>
          <w:sz w:val="24"/>
          <w:szCs w:val="24"/>
          <w:lang w:eastAsia="zh-CN" w:bidi="hi-IN"/>
        </w:rPr>
        <w:t>projektu „</w:t>
      </w:r>
      <w:r w:rsidR="00C73211" w:rsidRPr="00265DA4">
        <w:rPr>
          <w:rFonts w:eastAsia="Calibri"/>
          <w:sz w:val="24"/>
          <w:szCs w:val="24"/>
        </w:rPr>
        <w:t>Dostępna stomatologia</w:t>
      </w:r>
      <w:r w:rsidR="00B8013E" w:rsidRPr="00265DA4">
        <w:rPr>
          <w:rFonts w:eastAsia="SimSun"/>
          <w:kern w:val="3"/>
          <w:sz w:val="24"/>
          <w:szCs w:val="24"/>
          <w:lang w:eastAsia="zh-CN" w:bidi="hi-IN"/>
        </w:rPr>
        <w:t>”</w:t>
      </w:r>
      <w:r w:rsidRPr="00265DA4">
        <w:rPr>
          <w:sz w:val="24"/>
          <w:szCs w:val="24"/>
        </w:rPr>
        <w:t>.</w:t>
      </w:r>
    </w:p>
    <w:p w14:paraId="513C9ABF" w14:textId="2455B840" w:rsidR="001C6941" w:rsidRPr="00265DA4" w:rsidRDefault="001C694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Po zakończeniu okresu trwałości i wypełnieniu przez </w:t>
      </w:r>
      <w:r w:rsidR="6EEAB30A" w:rsidRPr="00265DA4">
        <w:rPr>
          <w:sz w:val="24"/>
          <w:szCs w:val="24"/>
        </w:rPr>
        <w:t>grantobior</w:t>
      </w:r>
      <w:r w:rsidRPr="00265DA4">
        <w:rPr>
          <w:sz w:val="24"/>
          <w:szCs w:val="24"/>
        </w:rPr>
        <w:t>cę wszystkich zobowiązań wynikających z umowy powierzenia grantu</w:t>
      </w:r>
      <w:r w:rsidR="00B8013E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PFRON zawiadomi </w:t>
      </w:r>
      <w:r w:rsidR="3F92BBF2" w:rsidRPr="00265DA4">
        <w:rPr>
          <w:sz w:val="24"/>
          <w:szCs w:val="24"/>
        </w:rPr>
        <w:t>grantobior</w:t>
      </w:r>
      <w:r w:rsidRPr="00265DA4">
        <w:rPr>
          <w:sz w:val="24"/>
          <w:szCs w:val="24"/>
        </w:rPr>
        <w:t>cę o możliwości odbioru weksla lub za jego zgodą dokona zniszczenia weksla i deklaracji wekslowej z urzędu.</w:t>
      </w:r>
    </w:p>
    <w:p w14:paraId="110EEF88" w14:textId="77777777" w:rsidR="00CD7EE8" w:rsidRPr="00265DA4" w:rsidRDefault="00CD7EE8" w:rsidP="009D5C55">
      <w:pPr>
        <w:pStyle w:val="Nagwek2"/>
        <w:ind w:left="567" w:hanging="567"/>
      </w:pPr>
      <w:bookmarkStart w:id="82" w:name="_Toc215575373"/>
      <w:bookmarkStart w:id="83" w:name="_Toc230262977"/>
      <w:r w:rsidRPr="00265DA4">
        <w:t>Rozpoczęcie realizacji przedsięwzięcia grantowego przed dniem podpisania umowy</w:t>
      </w:r>
      <w:bookmarkEnd w:id="82"/>
      <w:bookmarkEnd w:id="83"/>
    </w:p>
    <w:p w14:paraId="0507F705" w14:textId="0802A5FE" w:rsidR="00CD7EE8" w:rsidRPr="00265DA4" w:rsidRDefault="5DE6F655" w:rsidP="005C3829">
      <w:pPr>
        <w:snapToGrid w:val="0"/>
        <w:spacing w:after="120" w:line="276" w:lineRule="auto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kern w:val="3"/>
          <w:sz w:val="24"/>
          <w:szCs w:val="24"/>
          <w:lang w:eastAsia="zh-CN" w:bidi="hi-IN"/>
        </w:rPr>
        <w:t xml:space="preserve">Wnioskodawca </w:t>
      </w:r>
      <w:r w:rsidR="00FB1E9C" w:rsidRPr="00FB1E9C">
        <w:rPr>
          <w:kern w:val="3"/>
          <w:sz w:val="24"/>
          <w:szCs w:val="24"/>
          <w:lang w:eastAsia="zh-CN" w:bidi="hi-IN"/>
        </w:rPr>
        <w:t xml:space="preserve">przedsięwzięcia grantowego </w:t>
      </w:r>
      <w:r w:rsidRPr="00265DA4">
        <w:rPr>
          <w:kern w:val="3"/>
          <w:sz w:val="24"/>
          <w:szCs w:val="24"/>
          <w:lang w:eastAsia="zh-CN" w:bidi="hi-IN"/>
        </w:rPr>
        <w:t xml:space="preserve">może, </w:t>
      </w:r>
      <w:r w:rsidRPr="00265DA4">
        <w:rPr>
          <w:rFonts w:eastAsia="SimSun"/>
          <w:sz w:val="24"/>
          <w:szCs w:val="24"/>
          <w:lang w:eastAsia="zh-CN" w:bidi="hi-IN"/>
        </w:rPr>
        <w:t>na własne ryzyko,</w:t>
      </w:r>
      <w:r w:rsidRPr="00265DA4">
        <w:rPr>
          <w:kern w:val="3"/>
          <w:sz w:val="24"/>
          <w:szCs w:val="24"/>
          <w:lang w:eastAsia="zh-CN" w:bidi="hi-IN"/>
        </w:rPr>
        <w:t xml:space="preserve"> rozpocząć realizację </w:t>
      </w:r>
      <w:r w:rsidRPr="00265DA4">
        <w:rPr>
          <w:rFonts w:eastAsia="SimSun"/>
          <w:sz w:val="24"/>
          <w:szCs w:val="24"/>
          <w:lang w:eastAsia="zh-CN" w:bidi="hi-IN"/>
        </w:rPr>
        <w:t>przedsięwzięcia grantowego</w:t>
      </w:r>
      <w:r w:rsidRPr="00265DA4">
        <w:rPr>
          <w:kern w:val="3"/>
          <w:sz w:val="24"/>
          <w:szCs w:val="24"/>
          <w:lang w:eastAsia="zh-CN" w:bidi="hi-IN"/>
        </w:rPr>
        <w:t xml:space="preserve"> przed dniem </w:t>
      </w:r>
      <w:r w:rsidRPr="00265DA4">
        <w:rPr>
          <w:rFonts w:eastAsia="SimSun"/>
          <w:sz w:val="24"/>
          <w:szCs w:val="24"/>
          <w:lang w:eastAsia="zh-CN" w:bidi="hi-IN"/>
        </w:rPr>
        <w:t>zawarcia umowy o powierzenie grantu.</w:t>
      </w:r>
      <w:r w:rsidR="005B637E" w:rsidRPr="00265DA4">
        <w:rPr>
          <w:rFonts w:eastAsia="SimSun"/>
          <w:sz w:val="24"/>
          <w:szCs w:val="24"/>
          <w:lang w:eastAsia="zh-CN" w:bidi="hi-IN"/>
        </w:rPr>
        <w:t xml:space="preserve"> Wydatki poniesione przed zawarciem umowy będą mogły zostać uznane za kwalifikowalne pod</w:t>
      </w:r>
      <w:r w:rsidR="00FB1E9C">
        <w:rPr>
          <w:rFonts w:eastAsia="SimSun"/>
          <w:sz w:val="24"/>
          <w:szCs w:val="24"/>
          <w:lang w:eastAsia="zh-CN" w:bidi="hi-IN"/>
        </w:rPr>
        <w:t> </w:t>
      </w:r>
      <w:r w:rsidR="005B637E" w:rsidRPr="00265DA4">
        <w:rPr>
          <w:rFonts w:eastAsia="SimSun"/>
          <w:sz w:val="24"/>
          <w:szCs w:val="24"/>
          <w:lang w:eastAsia="zh-CN" w:bidi="hi-IN"/>
        </w:rPr>
        <w:t xml:space="preserve">warunkiem, że będą </w:t>
      </w:r>
      <w:r w:rsidR="00ED3BAC" w:rsidRPr="00265DA4">
        <w:rPr>
          <w:rFonts w:eastAsia="SimSun"/>
          <w:sz w:val="24"/>
          <w:szCs w:val="24"/>
          <w:lang w:eastAsia="zh-CN" w:bidi="hi-IN"/>
        </w:rPr>
        <w:t>dotyczyły</w:t>
      </w:r>
      <w:r w:rsidR="005B637E" w:rsidRPr="00265DA4">
        <w:rPr>
          <w:rFonts w:eastAsia="SimSun"/>
          <w:sz w:val="24"/>
          <w:szCs w:val="24"/>
          <w:lang w:eastAsia="zh-CN" w:bidi="hi-IN"/>
        </w:rPr>
        <w:t xml:space="preserve"> okres</w:t>
      </w:r>
      <w:r w:rsidR="00ED3BAC" w:rsidRPr="00265DA4">
        <w:rPr>
          <w:rFonts w:eastAsia="SimSun"/>
          <w:sz w:val="24"/>
          <w:szCs w:val="24"/>
          <w:lang w:eastAsia="zh-CN" w:bidi="hi-IN"/>
        </w:rPr>
        <w:t>u</w:t>
      </w:r>
      <w:r w:rsidR="005B637E" w:rsidRPr="00265DA4">
        <w:rPr>
          <w:rFonts w:eastAsia="SimSun"/>
          <w:sz w:val="24"/>
          <w:szCs w:val="24"/>
          <w:lang w:eastAsia="zh-CN" w:bidi="hi-IN"/>
        </w:rPr>
        <w:t xml:space="preserve"> realizacji przedsięwzięcia grantowego.</w:t>
      </w:r>
    </w:p>
    <w:p w14:paraId="4A9BD333" w14:textId="4D7A7CE5" w:rsidR="00AC11CC" w:rsidRPr="00265DA4" w:rsidRDefault="00AC11CC" w:rsidP="009D5C55">
      <w:pPr>
        <w:pStyle w:val="Nagwek2"/>
        <w:ind w:left="567" w:hanging="567"/>
      </w:pPr>
      <w:bookmarkStart w:id="84" w:name="_Toc215575374"/>
      <w:bookmarkStart w:id="85" w:name="_Toc230262978"/>
      <w:r w:rsidRPr="00265DA4">
        <w:t>Przekazywanie grantu</w:t>
      </w:r>
      <w:bookmarkEnd w:id="84"/>
      <w:bookmarkEnd w:id="85"/>
    </w:p>
    <w:p w14:paraId="48FB9563" w14:textId="5FE5E465" w:rsidR="00CE0570" w:rsidRPr="00265DA4" w:rsidRDefault="00CE057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bCs/>
          <w:sz w:val="24"/>
          <w:szCs w:val="24"/>
        </w:rPr>
      </w:pPr>
      <w:r w:rsidRPr="00265DA4">
        <w:rPr>
          <w:sz w:val="24"/>
          <w:szCs w:val="24"/>
        </w:rPr>
        <w:t>W przypadku, gdy wartość grantu jest równa lub mniejsza niż 200</w:t>
      </w:r>
      <w:r w:rsidR="0072686D">
        <w:rPr>
          <w:sz w:val="24"/>
          <w:szCs w:val="24"/>
        </w:rPr>
        <w:t> </w:t>
      </w:r>
      <w:r w:rsidRPr="00265DA4">
        <w:rPr>
          <w:sz w:val="24"/>
          <w:szCs w:val="24"/>
        </w:rPr>
        <w:t>000,00 złotych, środki zostaną wypłacone w jednej transzy.</w:t>
      </w:r>
    </w:p>
    <w:p w14:paraId="03EEBE2E" w14:textId="310D9B24" w:rsidR="003D0F75" w:rsidRPr="00265DA4" w:rsidRDefault="00CE057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bCs/>
          <w:sz w:val="24"/>
          <w:szCs w:val="24"/>
        </w:rPr>
      </w:pPr>
      <w:r w:rsidRPr="00265DA4">
        <w:rPr>
          <w:sz w:val="24"/>
          <w:szCs w:val="24"/>
        </w:rPr>
        <w:t>W przypadku grantów o wartości powyżej 200</w:t>
      </w:r>
      <w:r w:rsidR="0072686D">
        <w:rPr>
          <w:sz w:val="24"/>
          <w:szCs w:val="24"/>
        </w:rPr>
        <w:t> </w:t>
      </w:r>
      <w:r w:rsidRPr="00265DA4">
        <w:rPr>
          <w:sz w:val="24"/>
          <w:szCs w:val="24"/>
        </w:rPr>
        <w:t>000,00 złotych, środki zostaną</w:t>
      </w:r>
      <w:r w:rsidR="7684BB44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wypłacone </w:t>
      </w:r>
      <w:r w:rsidR="14AA9821" w:rsidRPr="00265DA4">
        <w:rPr>
          <w:sz w:val="24"/>
          <w:szCs w:val="24"/>
        </w:rPr>
        <w:t>w formie</w:t>
      </w:r>
      <w:bookmarkStart w:id="86" w:name="_Hlk35964014"/>
      <w:r w:rsidR="381F91D0" w:rsidRPr="00265DA4">
        <w:rPr>
          <w:sz w:val="24"/>
          <w:szCs w:val="24"/>
        </w:rPr>
        <w:t xml:space="preserve"> </w:t>
      </w:r>
      <w:r w:rsidR="35BC39F4" w:rsidRPr="00265DA4">
        <w:rPr>
          <w:sz w:val="24"/>
          <w:szCs w:val="24"/>
        </w:rPr>
        <w:t>dwó</w:t>
      </w:r>
      <w:r w:rsidR="2D88B2E7" w:rsidRPr="00265DA4">
        <w:rPr>
          <w:sz w:val="24"/>
          <w:szCs w:val="24"/>
        </w:rPr>
        <w:t xml:space="preserve">ch </w:t>
      </w:r>
      <w:r w:rsidR="381F91D0" w:rsidRPr="00265DA4">
        <w:rPr>
          <w:sz w:val="24"/>
          <w:szCs w:val="24"/>
        </w:rPr>
        <w:t>transz: pierwsza transza w wysokości</w:t>
      </w:r>
      <w:r w:rsidR="005F3C63" w:rsidRPr="00265DA4">
        <w:rPr>
          <w:sz w:val="24"/>
          <w:szCs w:val="24"/>
        </w:rPr>
        <w:t> </w:t>
      </w:r>
      <w:r w:rsidR="00802DE2" w:rsidRPr="00265DA4">
        <w:rPr>
          <w:sz w:val="24"/>
          <w:szCs w:val="24"/>
        </w:rPr>
        <w:t xml:space="preserve">do </w:t>
      </w:r>
      <w:r w:rsidR="1F53456C" w:rsidRPr="00265DA4">
        <w:rPr>
          <w:sz w:val="24"/>
          <w:szCs w:val="24"/>
        </w:rPr>
        <w:t>6</w:t>
      </w:r>
      <w:r w:rsidR="2D88B2E7" w:rsidRPr="00265DA4">
        <w:rPr>
          <w:sz w:val="24"/>
          <w:szCs w:val="24"/>
        </w:rPr>
        <w:t>0</w:t>
      </w:r>
      <w:r w:rsidR="381F91D0" w:rsidRPr="00265DA4">
        <w:rPr>
          <w:sz w:val="24"/>
          <w:szCs w:val="24"/>
        </w:rPr>
        <w:t>%</w:t>
      </w:r>
      <w:r w:rsidR="005F3C63" w:rsidRPr="00265DA4">
        <w:rPr>
          <w:sz w:val="24"/>
          <w:szCs w:val="24"/>
        </w:rPr>
        <w:t> </w:t>
      </w:r>
      <w:r w:rsidR="723FBB8A" w:rsidRPr="00265DA4">
        <w:rPr>
          <w:sz w:val="24"/>
          <w:szCs w:val="24"/>
        </w:rPr>
        <w:t>udzielonego</w:t>
      </w:r>
      <w:r w:rsidR="381F91D0" w:rsidRPr="00265DA4">
        <w:rPr>
          <w:sz w:val="24"/>
          <w:szCs w:val="24"/>
        </w:rPr>
        <w:t xml:space="preserve"> grantu</w:t>
      </w:r>
      <w:r w:rsidR="4581A0F5" w:rsidRPr="00265DA4">
        <w:rPr>
          <w:sz w:val="24"/>
          <w:szCs w:val="24"/>
        </w:rPr>
        <w:t xml:space="preserve"> zaliczkowo</w:t>
      </w:r>
      <w:r w:rsidR="0A3C7AD3" w:rsidRPr="00265DA4">
        <w:rPr>
          <w:sz w:val="24"/>
          <w:szCs w:val="24"/>
        </w:rPr>
        <w:t>,</w:t>
      </w:r>
      <w:r w:rsidR="4581A0F5" w:rsidRPr="00265DA4">
        <w:rPr>
          <w:sz w:val="24"/>
          <w:szCs w:val="24"/>
        </w:rPr>
        <w:t xml:space="preserve"> po podpisaniu umowy z PFRON</w:t>
      </w:r>
      <w:r w:rsidR="381F91D0" w:rsidRPr="00265DA4">
        <w:rPr>
          <w:sz w:val="24"/>
          <w:szCs w:val="24"/>
        </w:rPr>
        <w:t xml:space="preserve">, </w:t>
      </w:r>
      <w:r w:rsidR="7CF7A3B2" w:rsidRPr="00265DA4">
        <w:rPr>
          <w:sz w:val="24"/>
          <w:szCs w:val="24"/>
        </w:rPr>
        <w:t>druga</w:t>
      </w:r>
      <w:r w:rsidR="381F91D0" w:rsidRPr="00265DA4">
        <w:rPr>
          <w:sz w:val="24"/>
          <w:szCs w:val="24"/>
        </w:rPr>
        <w:t xml:space="preserve"> transza</w:t>
      </w:r>
      <w:r w:rsidR="689A7CB4" w:rsidRPr="00265DA4">
        <w:rPr>
          <w:sz w:val="24"/>
          <w:szCs w:val="24"/>
        </w:rPr>
        <w:t xml:space="preserve"> </w:t>
      </w:r>
      <w:r w:rsidR="00802DE2" w:rsidRPr="00265DA4">
        <w:rPr>
          <w:sz w:val="24"/>
          <w:szCs w:val="24"/>
        </w:rPr>
        <w:t xml:space="preserve">jako uzupełnienie wartości udzielonego grantu </w:t>
      </w:r>
      <w:r w:rsidR="689A7CB4" w:rsidRPr="00265DA4">
        <w:rPr>
          <w:sz w:val="24"/>
          <w:szCs w:val="24"/>
        </w:rPr>
        <w:t>w</w:t>
      </w:r>
      <w:r w:rsidR="44A14394" w:rsidRPr="00265DA4">
        <w:rPr>
          <w:sz w:val="24"/>
          <w:szCs w:val="24"/>
        </w:rPr>
        <w:t> </w:t>
      </w:r>
      <w:r w:rsidR="689A7CB4" w:rsidRPr="00265DA4">
        <w:rPr>
          <w:sz w:val="24"/>
          <w:szCs w:val="24"/>
        </w:rPr>
        <w:t xml:space="preserve">wysokości do </w:t>
      </w:r>
      <w:r w:rsidR="00802DE2" w:rsidRPr="00265DA4">
        <w:rPr>
          <w:sz w:val="24"/>
          <w:szCs w:val="24"/>
        </w:rPr>
        <w:t>100</w:t>
      </w:r>
      <w:r w:rsidR="689A7CB4" w:rsidRPr="00265DA4">
        <w:rPr>
          <w:sz w:val="24"/>
          <w:szCs w:val="24"/>
        </w:rPr>
        <w:t>%</w:t>
      </w:r>
      <w:r w:rsidR="00802DE2" w:rsidRPr="00265DA4">
        <w:rPr>
          <w:sz w:val="24"/>
          <w:szCs w:val="24"/>
        </w:rPr>
        <w:t>. Druga transza zostanie przekazana</w:t>
      </w:r>
      <w:r w:rsidR="2D88B2E7" w:rsidRPr="00265DA4">
        <w:rPr>
          <w:sz w:val="24"/>
          <w:szCs w:val="24"/>
        </w:rPr>
        <w:t xml:space="preserve"> po rozliczeniu wydatków </w:t>
      </w:r>
      <w:r w:rsidR="194B8393" w:rsidRPr="00265DA4">
        <w:rPr>
          <w:sz w:val="24"/>
          <w:szCs w:val="24"/>
        </w:rPr>
        <w:t>w</w:t>
      </w:r>
      <w:r w:rsidR="2BE5298A" w:rsidRPr="00265DA4">
        <w:rPr>
          <w:sz w:val="24"/>
          <w:szCs w:val="24"/>
        </w:rPr>
        <w:t> </w:t>
      </w:r>
      <w:r w:rsidR="194B8393" w:rsidRPr="00265DA4">
        <w:rPr>
          <w:sz w:val="24"/>
          <w:szCs w:val="24"/>
        </w:rPr>
        <w:t>wysokości</w:t>
      </w:r>
      <w:r w:rsidR="2D88B2E7" w:rsidRPr="00265DA4">
        <w:rPr>
          <w:sz w:val="24"/>
          <w:szCs w:val="24"/>
        </w:rPr>
        <w:t xml:space="preserve"> minimum 70% pierwszej transzy</w:t>
      </w:r>
      <w:bookmarkEnd w:id="86"/>
      <w:r w:rsidR="381F91D0" w:rsidRPr="00265DA4">
        <w:rPr>
          <w:sz w:val="24"/>
          <w:szCs w:val="24"/>
        </w:rPr>
        <w:t>.</w:t>
      </w:r>
      <w:r w:rsidR="14AA9821" w:rsidRPr="00265DA4">
        <w:rPr>
          <w:sz w:val="24"/>
          <w:szCs w:val="24"/>
        </w:rPr>
        <w:t xml:space="preserve"> </w:t>
      </w:r>
      <w:r w:rsidR="3F928CFE" w:rsidRPr="00265DA4">
        <w:rPr>
          <w:sz w:val="24"/>
          <w:szCs w:val="24"/>
        </w:rPr>
        <w:t>Warunkiem płatności transz jest dostępność środków w</w:t>
      </w:r>
      <w:r w:rsidR="2D88B2E7" w:rsidRPr="00265DA4">
        <w:rPr>
          <w:sz w:val="24"/>
          <w:szCs w:val="24"/>
        </w:rPr>
        <w:t> </w:t>
      </w:r>
      <w:r w:rsidR="3F928CFE" w:rsidRPr="00265DA4">
        <w:rPr>
          <w:sz w:val="24"/>
          <w:szCs w:val="24"/>
        </w:rPr>
        <w:t>planie finansowym PFRON.</w:t>
      </w:r>
    </w:p>
    <w:p w14:paraId="0A27F0ED" w14:textId="2FC5C22C" w:rsidR="00A259B7" w:rsidRPr="00265DA4" w:rsidRDefault="114E7B39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bCs/>
          <w:sz w:val="24"/>
          <w:szCs w:val="24"/>
        </w:rPr>
      </w:pPr>
      <w:r w:rsidRPr="00265DA4">
        <w:rPr>
          <w:sz w:val="24"/>
          <w:szCs w:val="24"/>
        </w:rPr>
        <w:t xml:space="preserve">Termin płatności </w:t>
      </w:r>
      <w:r w:rsidR="78950D06" w:rsidRPr="00265DA4">
        <w:rPr>
          <w:sz w:val="24"/>
          <w:szCs w:val="24"/>
        </w:rPr>
        <w:t xml:space="preserve">pierwszej </w:t>
      </w:r>
      <w:r w:rsidR="123FE9AE" w:rsidRPr="00265DA4">
        <w:rPr>
          <w:sz w:val="24"/>
          <w:szCs w:val="24"/>
        </w:rPr>
        <w:t xml:space="preserve">transzy </w:t>
      </w:r>
      <w:r w:rsidR="0C2D1123" w:rsidRPr="00265DA4">
        <w:rPr>
          <w:sz w:val="24"/>
          <w:szCs w:val="24"/>
        </w:rPr>
        <w:t xml:space="preserve">co do zasady </w:t>
      </w:r>
      <w:r w:rsidRPr="00265DA4">
        <w:rPr>
          <w:sz w:val="24"/>
          <w:szCs w:val="24"/>
        </w:rPr>
        <w:t xml:space="preserve">nie </w:t>
      </w:r>
      <w:bookmarkStart w:id="87" w:name="_Hlk95315725"/>
      <w:r w:rsidR="381F91D0" w:rsidRPr="00265DA4">
        <w:rPr>
          <w:sz w:val="24"/>
          <w:szCs w:val="24"/>
        </w:rPr>
        <w:t>przekr</w:t>
      </w:r>
      <w:r w:rsidR="39552DF1" w:rsidRPr="00265DA4">
        <w:rPr>
          <w:sz w:val="24"/>
          <w:szCs w:val="24"/>
        </w:rPr>
        <w:t>oczy</w:t>
      </w:r>
      <w:r w:rsidR="381F91D0" w:rsidRPr="00265DA4">
        <w:rPr>
          <w:sz w:val="24"/>
          <w:szCs w:val="24"/>
        </w:rPr>
        <w:t xml:space="preserve"> </w:t>
      </w:r>
      <w:bookmarkEnd w:id="87"/>
      <w:r w:rsidR="2D88B2E7" w:rsidRPr="00265DA4">
        <w:rPr>
          <w:sz w:val="24"/>
          <w:szCs w:val="24"/>
        </w:rPr>
        <w:t xml:space="preserve">21 </w:t>
      </w:r>
      <w:r w:rsidRPr="00265DA4">
        <w:rPr>
          <w:sz w:val="24"/>
          <w:szCs w:val="24"/>
        </w:rPr>
        <w:t xml:space="preserve">dni </w:t>
      </w:r>
      <w:r w:rsidR="47830E71" w:rsidRPr="00265DA4">
        <w:rPr>
          <w:sz w:val="24"/>
          <w:szCs w:val="24"/>
        </w:rPr>
        <w:t xml:space="preserve">kalendarzowych </w:t>
      </w:r>
      <w:r w:rsidRPr="00265DA4">
        <w:rPr>
          <w:sz w:val="24"/>
          <w:szCs w:val="24"/>
        </w:rPr>
        <w:t>od daty podpisania umowy</w:t>
      </w:r>
      <w:r w:rsidR="381F91D0" w:rsidRPr="00265DA4">
        <w:rPr>
          <w:sz w:val="24"/>
          <w:szCs w:val="24"/>
        </w:rPr>
        <w:t xml:space="preserve"> pomiędzy PFRON a </w:t>
      </w:r>
      <w:r w:rsidR="7A0E70AA" w:rsidRPr="00265DA4">
        <w:rPr>
          <w:sz w:val="24"/>
          <w:szCs w:val="24"/>
        </w:rPr>
        <w:t>grantobiorcą</w:t>
      </w:r>
      <w:r w:rsidRPr="00265DA4">
        <w:rPr>
          <w:sz w:val="24"/>
          <w:szCs w:val="24"/>
        </w:rPr>
        <w:t>.</w:t>
      </w:r>
    </w:p>
    <w:p w14:paraId="7B98361A" w14:textId="2BFB236C" w:rsidR="005B2786" w:rsidRPr="00265DA4" w:rsidRDefault="5F97DFF4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bCs/>
          <w:sz w:val="24"/>
          <w:szCs w:val="24"/>
        </w:rPr>
      </w:pPr>
      <w:r w:rsidRPr="00265DA4">
        <w:rPr>
          <w:sz w:val="24"/>
          <w:szCs w:val="24"/>
        </w:rPr>
        <w:t>Termin płatności</w:t>
      </w:r>
      <w:r w:rsidR="381F91D0" w:rsidRPr="00265DA4">
        <w:rPr>
          <w:sz w:val="24"/>
          <w:szCs w:val="24"/>
        </w:rPr>
        <w:t xml:space="preserve"> </w:t>
      </w:r>
      <w:r w:rsidR="7D1A393A" w:rsidRPr="00265DA4">
        <w:rPr>
          <w:sz w:val="24"/>
          <w:szCs w:val="24"/>
        </w:rPr>
        <w:t xml:space="preserve">drugiej </w:t>
      </w:r>
      <w:r w:rsidR="381F91D0" w:rsidRPr="00265DA4">
        <w:rPr>
          <w:sz w:val="24"/>
          <w:szCs w:val="24"/>
        </w:rPr>
        <w:t>transzy</w:t>
      </w:r>
      <w:r w:rsidR="0020704D" w:rsidRPr="00265DA4">
        <w:rPr>
          <w:sz w:val="24"/>
          <w:szCs w:val="24"/>
        </w:rPr>
        <w:t>, o której mowa w pkt. 19.2.</w:t>
      </w:r>
      <w:r w:rsidR="00474E53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</w:t>
      </w:r>
      <w:r w:rsidR="4FA7D602" w:rsidRPr="00265DA4">
        <w:rPr>
          <w:sz w:val="24"/>
          <w:szCs w:val="24"/>
        </w:rPr>
        <w:t xml:space="preserve">co do zasady </w:t>
      </w:r>
      <w:r w:rsidRPr="00265DA4">
        <w:rPr>
          <w:sz w:val="24"/>
          <w:szCs w:val="24"/>
        </w:rPr>
        <w:t>nie</w:t>
      </w:r>
      <w:r w:rsidR="003D2316">
        <w:rPr>
          <w:sz w:val="24"/>
          <w:szCs w:val="24"/>
        </w:rPr>
        <w:t> </w:t>
      </w:r>
      <w:r w:rsidR="3BD47014" w:rsidRPr="00265DA4">
        <w:rPr>
          <w:sz w:val="24"/>
          <w:szCs w:val="24"/>
        </w:rPr>
        <w:t xml:space="preserve">przekroczy </w:t>
      </w:r>
      <w:r w:rsidR="2D88B2E7" w:rsidRPr="00265DA4">
        <w:rPr>
          <w:sz w:val="24"/>
          <w:szCs w:val="24"/>
        </w:rPr>
        <w:t xml:space="preserve">21 </w:t>
      </w:r>
      <w:r w:rsidRPr="00265DA4">
        <w:rPr>
          <w:sz w:val="24"/>
          <w:szCs w:val="24"/>
        </w:rPr>
        <w:t xml:space="preserve">dni </w:t>
      </w:r>
      <w:r w:rsidR="47830E71" w:rsidRPr="00265DA4">
        <w:rPr>
          <w:sz w:val="24"/>
          <w:szCs w:val="24"/>
        </w:rPr>
        <w:t xml:space="preserve">kalendarzowych </w:t>
      </w:r>
      <w:r w:rsidR="0F31B935" w:rsidRPr="00265DA4">
        <w:rPr>
          <w:sz w:val="24"/>
          <w:szCs w:val="24"/>
        </w:rPr>
        <w:t>od</w:t>
      </w:r>
      <w:r w:rsidR="005F3C63" w:rsidRPr="00265DA4">
        <w:rPr>
          <w:sz w:val="24"/>
          <w:szCs w:val="24"/>
        </w:rPr>
        <w:t> </w:t>
      </w:r>
      <w:r w:rsidR="0F31B935" w:rsidRPr="00265DA4">
        <w:rPr>
          <w:sz w:val="24"/>
          <w:szCs w:val="24"/>
        </w:rPr>
        <w:t xml:space="preserve">daty </w:t>
      </w:r>
      <w:r w:rsidRPr="00265DA4">
        <w:rPr>
          <w:sz w:val="24"/>
          <w:szCs w:val="24"/>
        </w:rPr>
        <w:t>zatwierdzeni</w:t>
      </w:r>
      <w:r w:rsidR="0F31B935" w:rsidRPr="00265DA4">
        <w:rPr>
          <w:sz w:val="24"/>
          <w:szCs w:val="24"/>
        </w:rPr>
        <w:t>a</w:t>
      </w:r>
      <w:r w:rsidR="381F91D0" w:rsidRPr="00265DA4">
        <w:rPr>
          <w:sz w:val="24"/>
          <w:szCs w:val="24"/>
        </w:rPr>
        <w:t xml:space="preserve"> przez PFRON</w:t>
      </w:r>
      <w:r w:rsidRPr="00265DA4">
        <w:rPr>
          <w:sz w:val="24"/>
          <w:szCs w:val="24"/>
        </w:rPr>
        <w:t xml:space="preserve"> rozliczenia </w:t>
      </w:r>
      <w:r w:rsidR="381F91D0" w:rsidRPr="00265DA4">
        <w:rPr>
          <w:sz w:val="24"/>
          <w:szCs w:val="24"/>
        </w:rPr>
        <w:t>środków przekazanych w ramach pierwszej transzy</w:t>
      </w:r>
      <w:r w:rsidR="2D88B2E7" w:rsidRPr="00265DA4">
        <w:rPr>
          <w:sz w:val="24"/>
          <w:szCs w:val="24"/>
        </w:rPr>
        <w:t xml:space="preserve"> (minimum 70% </w:t>
      </w:r>
      <w:r w:rsidR="00387301" w:rsidRPr="00265DA4">
        <w:rPr>
          <w:sz w:val="24"/>
          <w:szCs w:val="24"/>
        </w:rPr>
        <w:t xml:space="preserve">pierwszej </w:t>
      </w:r>
      <w:r w:rsidR="2D88B2E7" w:rsidRPr="00265DA4">
        <w:rPr>
          <w:sz w:val="24"/>
          <w:szCs w:val="24"/>
        </w:rPr>
        <w:t>transzy)</w:t>
      </w:r>
      <w:r w:rsidR="197B61DA" w:rsidRPr="00265DA4">
        <w:rPr>
          <w:sz w:val="24"/>
          <w:szCs w:val="24"/>
        </w:rPr>
        <w:t>.</w:t>
      </w:r>
    </w:p>
    <w:p w14:paraId="649B36CE" w14:textId="1BDB5342" w:rsidR="00D10187" w:rsidRPr="00265DA4" w:rsidRDefault="00B6101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Transze </w:t>
      </w:r>
      <w:r w:rsidR="000D408F" w:rsidRPr="00265DA4">
        <w:rPr>
          <w:sz w:val="24"/>
          <w:szCs w:val="24"/>
        </w:rPr>
        <w:t xml:space="preserve">grantu </w:t>
      </w:r>
      <w:r w:rsidR="00D10187" w:rsidRPr="00265DA4">
        <w:rPr>
          <w:sz w:val="24"/>
          <w:szCs w:val="24"/>
        </w:rPr>
        <w:t>będą</w:t>
      </w:r>
      <w:r w:rsidRPr="00265DA4">
        <w:rPr>
          <w:sz w:val="24"/>
          <w:szCs w:val="24"/>
        </w:rPr>
        <w:t xml:space="preserve"> przekazywane na </w:t>
      </w:r>
      <w:r w:rsidR="00281253" w:rsidRPr="00265DA4">
        <w:rPr>
          <w:sz w:val="24"/>
          <w:szCs w:val="24"/>
        </w:rPr>
        <w:t xml:space="preserve">wyodrębniony </w:t>
      </w:r>
      <w:r w:rsidRPr="00265DA4">
        <w:rPr>
          <w:sz w:val="24"/>
          <w:szCs w:val="24"/>
        </w:rPr>
        <w:t xml:space="preserve">rachunek </w:t>
      </w:r>
      <w:r w:rsidR="00BE2291" w:rsidRPr="00265DA4">
        <w:rPr>
          <w:sz w:val="24"/>
          <w:szCs w:val="24"/>
        </w:rPr>
        <w:t>bankow</w:t>
      </w:r>
      <w:r w:rsidR="00CA6082" w:rsidRPr="00265DA4">
        <w:rPr>
          <w:sz w:val="24"/>
          <w:szCs w:val="24"/>
        </w:rPr>
        <w:t>y</w:t>
      </w:r>
      <w:r w:rsidR="00BE2291" w:rsidRPr="00265DA4">
        <w:rPr>
          <w:sz w:val="24"/>
          <w:szCs w:val="24"/>
        </w:rPr>
        <w:t xml:space="preserve"> </w:t>
      </w:r>
      <w:r w:rsidR="335AB3AF" w:rsidRPr="00265DA4">
        <w:rPr>
          <w:sz w:val="24"/>
          <w:szCs w:val="24"/>
        </w:rPr>
        <w:t>grantobiorcy</w:t>
      </w:r>
      <w:r w:rsidR="000A164B" w:rsidRPr="00265DA4" w:rsidDel="003157DD">
        <w:rPr>
          <w:sz w:val="24"/>
          <w:szCs w:val="24"/>
        </w:rPr>
        <w:t>,</w:t>
      </w:r>
      <w:r w:rsidR="008B59F0" w:rsidRPr="00265DA4">
        <w:rPr>
          <w:sz w:val="24"/>
          <w:szCs w:val="24"/>
        </w:rPr>
        <w:t xml:space="preserve"> wskazany w</w:t>
      </w:r>
      <w:r w:rsidR="001279C1" w:rsidRPr="00265DA4">
        <w:rPr>
          <w:sz w:val="24"/>
          <w:szCs w:val="24"/>
        </w:rPr>
        <w:t> </w:t>
      </w:r>
      <w:r w:rsidR="008B59F0" w:rsidRPr="00265DA4">
        <w:rPr>
          <w:sz w:val="24"/>
          <w:szCs w:val="24"/>
        </w:rPr>
        <w:t>umowie o </w:t>
      </w:r>
      <w:r w:rsidR="0023034B" w:rsidRPr="00265DA4">
        <w:rPr>
          <w:sz w:val="24"/>
          <w:szCs w:val="24"/>
        </w:rPr>
        <w:t>powierzenie</w:t>
      </w:r>
      <w:r w:rsidR="00173045" w:rsidRPr="00265DA4">
        <w:rPr>
          <w:sz w:val="24"/>
          <w:szCs w:val="24"/>
        </w:rPr>
        <w:t xml:space="preserve"> </w:t>
      </w:r>
      <w:r w:rsidR="006B0B0C" w:rsidRPr="00265DA4">
        <w:rPr>
          <w:sz w:val="24"/>
          <w:szCs w:val="24"/>
        </w:rPr>
        <w:t>grantu</w:t>
      </w:r>
      <w:r w:rsidRPr="00265DA4">
        <w:rPr>
          <w:sz w:val="24"/>
          <w:szCs w:val="24"/>
        </w:rPr>
        <w:t>.</w:t>
      </w:r>
    </w:p>
    <w:p w14:paraId="73411D63" w14:textId="4B1E0BCA" w:rsidR="00E75C35" w:rsidRPr="00265DA4" w:rsidRDefault="4D61493D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Grantobiorca</w:t>
      </w:r>
      <w:r w:rsidR="001A1EA4" w:rsidRPr="00265DA4">
        <w:rPr>
          <w:sz w:val="24"/>
          <w:szCs w:val="24"/>
        </w:rPr>
        <w:t xml:space="preserve"> </w:t>
      </w:r>
      <w:r w:rsidR="00B61018" w:rsidRPr="00265DA4">
        <w:rPr>
          <w:sz w:val="24"/>
          <w:szCs w:val="24"/>
        </w:rPr>
        <w:t>nie mo</w:t>
      </w:r>
      <w:r w:rsidR="00D10187" w:rsidRPr="00265DA4">
        <w:rPr>
          <w:sz w:val="24"/>
          <w:szCs w:val="24"/>
        </w:rPr>
        <w:t>że</w:t>
      </w:r>
      <w:r w:rsidR="00B61018" w:rsidRPr="00265DA4">
        <w:rPr>
          <w:sz w:val="24"/>
          <w:szCs w:val="24"/>
        </w:rPr>
        <w:t xml:space="preserve"> przeznaczać otrzyman</w:t>
      </w:r>
      <w:r w:rsidR="00D10187" w:rsidRPr="00265DA4">
        <w:rPr>
          <w:sz w:val="24"/>
          <w:szCs w:val="24"/>
        </w:rPr>
        <w:t>ego</w:t>
      </w:r>
      <w:r w:rsidR="00B61018" w:rsidRPr="00265DA4">
        <w:rPr>
          <w:sz w:val="24"/>
          <w:szCs w:val="24"/>
        </w:rPr>
        <w:t xml:space="preserve"> </w:t>
      </w:r>
      <w:r w:rsidR="003157DD" w:rsidRPr="00265DA4">
        <w:rPr>
          <w:sz w:val="24"/>
          <w:szCs w:val="24"/>
        </w:rPr>
        <w:t xml:space="preserve">grantu </w:t>
      </w:r>
      <w:r w:rsidR="00B61018" w:rsidRPr="00265DA4">
        <w:rPr>
          <w:sz w:val="24"/>
          <w:szCs w:val="24"/>
        </w:rPr>
        <w:t>na cele inne niż związane</w:t>
      </w:r>
      <w:r w:rsidR="00A02403" w:rsidRPr="00265DA4">
        <w:rPr>
          <w:sz w:val="24"/>
          <w:szCs w:val="24"/>
        </w:rPr>
        <w:t xml:space="preserve"> z</w:t>
      </w:r>
      <w:r w:rsidR="001279C1" w:rsidRPr="00265DA4">
        <w:rPr>
          <w:sz w:val="24"/>
          <w:szCs w:val="24"/>
        </w:rPr>
        <w:t> </w:t>
      </w:r>
      <w:r w:rsidR="001C055E" w:rsidRPr="00265DA4">
        <w:rPr>
          <w:sz w:val="24"/>
          <w:szCs w:val="24"/>
        </w:rPr>
        <w:t xml:space="preserve">realizacją </w:t>
      </w:r>
      <w:r w:rsidR="00417768" w:rsidRPr="00265DA4">
        <w:rPr>
          <w:sz w:val="24"/>
          <w:szCs w:val="24"/>
        </w:rPr>
        <w:t>przedsięwzięcia grantowego</w:t>
      </w:r>
      <w:r w:rsidR="00E75C35" w:rsidRPr="00265DA4">
        <w:rPr>
          <w:sz w:val="24"/>
          <w:szCs w:val="24"/>
        </w:rPr>
        <w:t>.</w:t>
      </w:r>
    </w:p>
    <w:p w14:paraId="10FDF39E" w14:textId="30F46C61" w:rsidR="00E75C35" w:rsidRPr="0020748A" w:rsidRDefault="00E75C35" w:rsidP="00F53F98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bookmarkStart w:id="88" w:name="_Hlk36321018"/>
      <w:r w:rsidRPr="0020748A">
        <w:rPr>
          <w:rFonts w:cstheme="minorHAnsi"/>
          <w:sz w:val="24"/>
          <w:szCs w:val="24"/>
        </w:rPr>
        <w:t>W przypadku stwierdz</w:t>
      </w:r>
      <w:r w:rsidR="0056169B" w:rsidRPr="0020748A">
        <w:rPr>
          <w:rFonts w:cstheme="minorHAnsi"/>
          <w:sz w:val="24"/>
          <w:szCs w:val="24"/>
        </w:rPr>
        <w:t>e</w:t>
      </w:r>
      <w:r w:rsidRPr="0020748A">
        <w:rPr>
          <w:rFonts w:cstheme="minorHAnsi"/>
          <w:sz w:val="24"/>
          <w:szCs w:val="24"/>
        </w:rPr>
        <w:t>nia</w:t>
      </w:r>
      <w:r w:rsidR="00D922CB" w:rsidRPr="0020748A">
        <w:rPr>
          <w:rFonts w:cstheme="minorHAnsi"/>
          <w:sz w:val="24"/>
          <w:szCs w:val="24"/>
        </w:rPr>
        <w:t>, ż</w:t>
      </w:r>
      <w:r w:rsidR="008663D2" w:rsidRPr="0020748A">
        <w:rPr>
          <w:rFonts w:cstheme="minorHAnsi"/>
          <w:sz w:val="24"/>
          <w:szCs w:val="24"/>
        </w:rPr>
        <w:t>e</w:t>
      </w:r>
      <w:r w:rsidR="00D922CB" w:rsidRPr="0020748A">
        <w:rPr>
          <w:rFonts w:cstheme="minorHAnsi"/>
          <w:sz w:val="24"/>
          <w:szCs w:val="24"/>
        </w:rPr>
        <w:t xml:space="preserve"> </w:t>
      </w:r>
      <w:r w:rsidRPr="0020748A">
        <w:rPr>
          <w:rFonts w:cstheme="minorHAnsi"/>
          <w:sz w:val="24"/>
          <w:szCs w:val="24"/>
        </w:rPr>
        <w:t>częś</w:t>
      </w:r>
      <w:r w:rsidR="001C055E" w:rsidRPr="0020748A">
        <w:rPr>
          <w:rFonts w:cstheme="minorHAnsi"/>
          <w:sz w:val="24"/>
          <w:szCs w:val="24"/>
        </w:rPr>
        <w:t>ć</w:t>
      </w:r>
      <w:r w:rsidRPr="0020748A">
        <w:rPr>
          <w:rFonts w:cstheme="minorHAnsi"/>
          <w:sz w:val="24"/>
          <w:szCs w:val="24"/>
        </w:rPr>
        <w:t xml:space="preserve"> poniesionych wydatków</w:t>
      </w:r>
      <w:r w:rsidR="00D922CB" w:rsidRPr="0020748A">
        <w:rPr>
          <w:rFonts w:cstheme="minorHAnsi"/>
          <w:sz w:val="24"/>
          <w:szCs w:val="24"/>
        </w:rPr>
        <w:t xml:space="preserve"> nie </w:t>
      </w:r>
      <w:r w:rsidR="001C055E" w:rsidRPr="0020748A">
        <w:rPr>
          <w:rFonts w:cstheme="minorHAnsi"/>
          <w:sz w:val="24"/>
          <w:szCs w:val="24"/>
        </w:rPr>
        <w:t>jest zgodna z</w:t>
      </w:r>
      <w:r w:rsidR="007334A7" w:rsidRPr="0020748A">
        <w:rPr>
          <w:rFonts w:cstheme="minorHAnsi"/>
          <w:sz w:val="24"/>
          <w:szCs w:val="24"/>
        </w:rPr>
        <w:t> </w:t>
      </w:r>
      <w:r w:rsidR="001C055E" w:rsidRPr="0020748A">
        <w:rPr>
          <w:rFonts w:cstheme="minorHAnsi"/>
          <w:sz w:val="24"/>
          <w:szCs w:val="24"/>
        </w:rPr>
        <w:t>regulaminem</w:t>
      </w:r>
      <w:r w:rsidRPr="0020748A">
        <w:rPr>
          <w:rFonts w:cstheme="minorHAnsi"/>
          <w:sz w:val="24"/>
          <w:szCs w:val="24"/>
        </w:rPr>
        <w:t xml:space="preserve">, </w:t>
      </w:r>
      <w:r w:rsidR="001C055E" w:rsidRPr="0020748A">
        <w:rPr>
          <w:rFonts w:cstheme="minorHAnsi"/>
          <w:sz w:val="24"/>
          <w:szCs w:val="24"/>
        </w:rPr>
        <w:t xml:space="preserve">kolejna </w:t>
      </w:r>
      <w:r w:rsidRPr="0020748A">
        <w:rPr>
          <w:rFonts w:cstheme="minorHAnsi"/>
          <w:sz w:val="24"/>
          <w:szCs w:val="24"/>
        </w:rPr>
        <w:t xml:space="preserve">transza </w:t>
      </w:r>
      <w:r w:rsidR="001C055E" w:rsidRPr="0020748A">
        <w:rPr>
          <w:rFonts w:cstheme="minorHAnsi"/>
          <w:sz w:val="24"/>
          <w:szCs w:val="24"/>
        </w:rPr>
        <w:t xml:space="preserve">grantu </w:t>
      </w:r>
      <w:r w:rsidR="0002008B" w:rsidRPr="0020748A">
        <w:rPr>
          <w:rFonts w:cstheme="minorHAnsi"/>
          <w:sz w:val="24"/>
          <w:szCs w:val="24"/>
        </w:rPr>
        <w:t xml:space="preserve">jest </w:t>
      </w:r>
      <w:r w:rsidRPr="0020748A">
        <w:rPr>
          <w:rFonts w:cstheme="minorHAnsi"/>
          <w:sz w:val="24"/>
          <w:szCs w:val="24"/>
        </w:rPr>
        <w:t>pomniejsz</w:t>
      </w:r>
      <w:r w:rsidR="001F2FBC" w:rsidRPr="0020748A">
        <w:rPr>
          <w:rFonts w:cstheme="minorHAnsi"/>
          <w:sz w:val="24"/>
          <w:szCs w:val="24"/>
        </w:rPr>
        <w:t>an</w:t>
      </w:r>
      <w:r w:rsidR="0002008B" w:rsidRPr="0020748A">
        <w:rPr>
          <w:rFonts w:cstheme="minorHAnsi"/>
          <w:sz w:val="24"/>
          <w:szCs w:val="24"/>
        </w:rPr>
        <w:t>a</w:t>
      </w:r>
      <w:r w:rsidRPr="0020748A">
        <w:rPr>
          <w:rFonts w:cstheme="minorHAnsi"/>
          <w:sz w:val="24"/>
          <w:szCs w:val="24"/>
        </w:rPr>
        <w:t xml:space="preserve"> o </w:t>
      </w:r>
      <w:r w:rsidR="001C055E" w:rsidRPr="0020748A">
        <w:rPr>
          <w:rFonts w:cstheme="minorHAnsi"/>
          <w:sz w:val="24"/>
          <w:szCs w:val="24"/>
        </w:rPr>
        <w:t xml:space="preserve">wartość </w:t>
      </w:r>
      <w:r w:rsidRPr="0020748A">
        <w:rPr>
          <w:rFonts w:cstheme="minorHAnsi"/>
          <w:sz w:val="24"/>
          <w:szCs w:val="24"/>
        </w:rPr>
        <w:t>tych środków</w:t>
      </w:r>
      <w:bookmarkEnd w:id="88"/>
      <w:r w:rsidRPr="0020748A">
        <w:rPr>
          <w:rFonts w:cstheme="minorHAnsi"/>
          <w:sz w:val="24"/>
          <w:szCs w:val="24"/>
        </w:rPr>
        <w:t>.</w:t>
      </w:r>
    </w:p>
    <w:p w14:paraId="06F1B6E8" w14:textId="66AC5983" w:rsidR="00B61018" w:rsidRPr="00265DA4" w:rsidRDefault="00E75C35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</w:t>
      </w:r>
      <w:r w:rsidR="00B61018" w:rsidRPr="00265DA4">
        <w:rPr>
          <w:rFonts w:cstheme="minorHAnsi"/>
          <w:sz w:val="24"/>
          <w:szCs w:val="24"/>
        </w:rPr>
        <w:t xml:space="preserve"> przypadku, gdy z rozliczenia </w:t>
      </w:r>
      <w:r w:rsidRPr="00265DA4">
        <w:rPr>
          <w:rFonts w:cstheme="minorHAnsi"/>
          <w:sz w:val="24"/>
          <w:szCs w:val="24"/>
        </w:rPr>
        <w:t xml:space="preserve">końcowego </w:t>
      </w:r>
      <w:r w:rsidR="00B61018" w:rsidRPr="00265DA4">
        <w:rPr>
          <w:rFonts w:cstheme="minorHAnsi"/>
          <w:sz w:val="24"/>
          <w:szCs w:val="24"/>
        </w:rPr>
        <w:t>wynika</w:t>
      </w:r>
      <w:r w:rsidR="001F2FBC" w:rsidRPr="00265DA4">
        <w:rPr>
          <w:rFonts w:cstheme="minorHAnsi"/>
          <w:sz w:val="24"/>
          <w:szCs w:val="24"/>
        </w:rPr>
        <w:t xml:space="preserve"> konieczność zwrot</w:t>
      </w:r>
      <w:r w:rsidR="0097390F" w:rsidRPr="00265DA4">
        <w:rPr>
          <w:rFonts w:cstheme="minorHAnsi"/>
          <w:sz w:val="24"/>
          <w:szCs w:val="24"/>
        </w:rPr>
        <w:t xml:space="preserve">u </w:t>
      </w:r>
      <w:r w:rsidR="001F2FBC" w:rsidRPr="00265DA4">
        <w:rPr>
          <w:rFonts w:cstheme="minorHAnsi"/>
          <w:sz w:val="24"/>
          <w:szCs w:val="24"/>
        </w:rPr>
        <w:t xml:space="preserve">części otrzymanego </w:t>
      </w:r>
      <w:r w:rsidR="00B374E8" w:rsidRPr="00265DA4">
        <w:rPr>
          <w:rFonts w:cstheme="minorHAnsi"/>
          <w:sz w:val="24"/>
          <w:szCs w:val="24"/>
        </w:rPr>
        <w:t>grantu</w:t>
      </w:r>
      <w:r w:rsidR="00F41617" w:rsidRPr="00265DA4">
        <w:rPr>
          <w:rFonts w:cstheme="minorHAnsi"/>
          <w:sz w:val="24"/>
          <w:szCs w:val="24"/>
        </w:rPr>
        <w:t xml:space="preserve">, </w:t>
      </w:r>
      <w:r w:rsidR="00C36204" w:rsidRPr="00265DA4">
        <w:rPr>
          <w:rFonts w:cstheme="minorHAnsi"/>
          <w:sz w:val="24"/>
          <w:szCs w:val="24"/>
        </w:rPr>
        <w:t>grantobiorca</w:t>
      </w:r>
      <w:r w:rsidR="0060022E" w:rsidRPr="00265DA4">
        <w:rPr>
          <w:rFonts w:cstheme="minorHAnsi"/>
          <w:sz w:val="24"/>
          <w:szCs w:val="24"/>
        </w:rPr>
        <w:t xml:space="preserve"> </w:t>
      </w:r>
      <w:r w:rsidR="00B61018" w:rsidRPr="00265DA4">
        <w:rPr>
          <w:rFonts w:cstheme="minorHAnsi"/>
          <w:sz w:val="24"/>
          <w:szCs w:val="24"/>
        </w:rPr>
        <w:t xml:space="preserve">zwraca </w:t>
      </w:r>
      <w:r w:rsidR="0097390F" w:rsidRPr="00265DA4">
        <w:rPr>
          <w:rFonts w:cstheme="minorHAnsi"/>
          <w:sz w:val="24"/>
          <w:szCs w:val="24"/>
        </w:rPr>
        <w:t xml:space="preserve">wskazaną kwotę </w:t>
      </w:r>
      <w:r w:rsidR="00D260EF" w:rsidRPr="00265DA4">
        <w:rPr>
          <w:rFonts w:cstheme="minorHAnsi"/>
          <w:sz w:val="24"/>
          <w:szCs w:val="24"/>
        </w:rPr>
        <w:t>zgodnie z</w:t>
      </w:r>
      <w:r w:rsidR="007334A7" w:rsidRPr="00265DA4">
        <w:rPr>
          <w:rFonts w:cstheme="minorHAnsi"/>
          <w:sz w:val="24"/>
          <w:szCs w:val="24"/>
        </w:rPr>
        <w:t> </w:t>
      </w:r>
      <w:r w:rsidR="00B3218B" w:rsidRPr="00265DA4">
        <w:rPr>
          <w:rFonts w:cstheme="minorHAnsi"/>
          <w:sz w:val="24"/>
          <w:szCs w:val="24"/>
        </w:rPr>
        <w:t xml:space="preserve">postanowieniami </w:t>
      </w:r>
      <w:r w:rsidR="00D260EF" w:rsidRPr="00265DA4">
        <w:rPr>
          <w:rFonts w:cstheme="minorHAnsi"/>
          <w:sz w:val="24"/>
          <w:szCs w:val="24"/>
        </w:rPr>
        <w:t xml:space="preserve">umowy o </w:t>
      </w:r>
      <w:r w:rsidR="0023034B" w:rsidRPr="00265DA4">
        <w:rPr>
          <w:rFonts w:cstheme="minorHAnsi"/>
          <w:sz w:val="24"/>
          <w:szCs w:val="24"/>
        </w:rPr>
        <w:t>powierzenie</w:t>
      </w:r>
      <w:r w:rsidR="00173045" w:rsidRPr="00265DA4">
        <w:rPr>
          <w:rFonts w:cstheme="minorHAnsi"/>
          <w:sz w:val="24"/>
          <w:szCs w:val="24"/>
        </w:rPr>
        <w:t xml:space="preserve"> </w:t>
      </w:r>
      <w:r w:rsidR="00D260EF" w:rsidRPr="00265DA4">
        <w:rPr>
          <w:rFonts w:cstheme="minorHAnsi"/>
          <w:sz w:val="24"/>
          <w:szCs w:val="24"/>
        </w:rPr>
        <w:t>grantu</w:t>
      </w:r>
      <w:r w:rsidR="000F4FEC" w:rsidRPr="00265DA4">
        <w:rPr>
          <w:rFonts w:cstheme="minorHAnsi"/>
          <w:sz w:val="24"/>
          <w:szCs w:val="24"/>
        </w:rPr>
        <w:t>.</w:t>
      </w:r>
    </w:p>
    <w:p w14:paraId="23C23D24" w14:textId="49F2A639" w:rsidR="009502C4" w:rsidRPr="00265DA4" w:rsidRDefault="007D190D" w:rsidP="00BB3822">
      <w:pPr>
        <w:pStyle w:val="Nagwek2"/>
        <w:ind w:left="567" w:hanging="567"/>
      </w:pPr>
      <w:bookmarkStart w:id="89" w:name="_Toc215575375"/>
      <w:bookmarkStart w:id="90" w:name="_Toc230262979"/>
      <w:r w:rsidRPr="00265DA4">
        <w:lastRenderedPageBreak/>
        <w:t>Zasady dokumentacji finansowo-księgowej</w:t>
      </w:r>
      <w:r w:rsidR="00FC10BF" w:rsidRPr="00265DA4">
        <w:t xml:space="preserve"> </w:t>
      </w:r>
      <w:r w:rsidR="00417768" w:rsidRPr="00265DA4">
        <w:t>przedsięwzięcia grantowego</w:t>
      </w:r>
      <w:bookmarkEnd w:id="89"/>
      <w:bookmarkEnd w:id="90"/>
    </w:p>
    <w:p w14:paraId="5671232C" w14:textId="048020E5" w:rsidR="004B7F8E" w:rsidRPr="00265DA4" w:rsidRDefault="23B3ED88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Grantobiorca</w:t>
      </w:r>
      <w:r w:rsidR="1BF7E58C" w:rsidRPr="00265DA4">
        <w:rPr>
          <w:sz w:val="24"/>
          <w:szCs w:val="24"/>
        </w:rPr>
        <w:t xml:space="preserve"> </w:t>
      </w:r>
      <w:r w:rsidR="4B4A9E4A" w:rsidRPr="00265DA4">
        <w:rPr>
          <w:sz w:val="24"/>
          <w:szCs w:val="24"/>
        </w:rPr>
        <w:t xml:space="preserve">zobowiązany </w:t>
      </w:r>
      <w:r w:rsidR="1BF7E58C" w:rsidRPr="00265DA4">
        <w:rPr>
          <w:sz w:val="24"/>
          <w:szCs w:val="24"/>
        </w:rPr>
        <w:t xml:space="preserve">jest do prowadzenia wyodrębnionej ewidencji wydatków </w:t>
      </w:r>
      <w:r w:rsidR="65D21E93" w:rsidRPr="00265DA4">
        <w:rPr>
          <w:rFonts w:eastAsia="SimSun"/>
          <w:kern w:val="3"/>
          <w:sz w:val="24"/>
          <w:szCs w:val="24"/>
          <w:lang w:eastAsia="zh-CN" w:bidi="hi-IN"/>
        </w:rPr>
        <w:t>przedsięwzięcia grantowego</w:t>
      </w:r>
      <w:r w:rsidR="65D21E93" w:rsidRPr="00265DA4">
        <w:rPr>
          <w:sz w:val="24"/>
          <w:szCs w:val="24"/>
        </w:rPr>
        <w:t xml:space="preserve"> </w:t>
      </w:r>
      <w:r w:rsidR="1BF7E58C" w:rsidRPr="00265DA4">
        <w:rPr>
          <w:sz w:val="24"/>
          <w:szCs w:val="24"/>
        </w:rPr>
        <w:t>w sposób przejrzysty</w:t>
      </w:r>
      <w:r w:rsidR="62EDD9B1" w:rsidRPr="00265DA4">
        <w:rPr>
          <w:sz w:val="24"/>
          <w:szCs w:val="24"/>
        </w:rPr>
        <w:t>.</w:t>
      </w:r>
    </w:p>
    <w:p w14:paraId="6769A2AD" w14:textId="6C4DEEAB" w:rsidR="00FC4511" w:rsidRPr="00265DA4" w:rsidRDefault="004B7F8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Ewidencja wydatków musi u</w:t>
      </w:r>
      <w:r w:rsidR="00103B0B" w:rsidRPr="00265DA4">
        <w:rPr>
          <w:rFonts w:cstheme="minorHAnsi"/>
          <w:sz w:val="24"/>
          <w:szCs w:val="24"/>
        </w:rPr>
        <w:t>możliw</w:t>
      </w:r>
      <w:r w:rsidRPr="00265DA4">
        <w:rPr>
          <w:rFonts w:cstheme="minorHAnsi"/>
          <w:sz w:val="24"/>
          <w:szCs w:val="24"/>
        </w:rPr>
        <w:t>iać</w:t>
      </w:r>
      <w:r w:rsidR="00103B0B" w:rsidRPr="00265DA4">
        <w:rPr>
          <w:rFonts w:cstheme="minorHAnsi"/>
          <w:sz w:val="24"/>
          <w:szCs w:val="24"/>
        </w:rPr>
        <w:t xml:space="preserve"> identyfikacj</w:t>
      </w:r>
      <w:r w:rsidR="000F4FEC" w:rsidRPr="00265DA4">
        <w:rPr>
          <w:rFonts w:cstheme="minorHAnsi"/>
          <w:sz w:val="24"/>
          <w:szCs w:val="24"/>
        </w:rPr>
        <w:t>ę</w:t>
      </w:r>
      <w:r w:rsidR="00103B0B" w:rsidRPr="00265DA4">
        <w:rPr>
          <w:rFonts w:cstheme="minorHAnsi"/>
          <w:sz w:val="24"/>
          <w:szCs w:val="24"/>
        </w:rPr>
        <w:t xml:space="preserve"> poszczególnych operacji związanych z </w:t>
      </w:r>
      <w:r w:rsidR="00417768" w:rsidRPr="00265DA4">
        <w:rPr>
          <w:rFonts w:cstheme="minorHAnsi"/>
          <w:sz w:val="24"/>
          <w:szCs w:val="24"/>
        </w:rPr>
        <w:t>przedsięwzięciem grantowym</w:t>
      </w:r>
      <w:r w:rsidR="00103B0B" w:rsidRPr="00265DA4">
        <w:rPr>
          <w:rFonts w:cstheme="minorHAnsi"/>
          <w:sz w:val="24"/>
          <w:szCs w:val="24"/>
        </w:rPr>
        <w:t>.</w:t>
      </w:r>
      <w:r w:rsidR="00FC4511" w:rsidRPr="00265DA4">
        <w:rPr>
          <w:rFonts w:cstheme="minorHAnsi"/>
          <w:sz w:val="24"/>
          <w:szCs w:val="24"/>
        </w:rPr>
        <w:t xml:space="preserve"> Dla uznania kwalifikowalności wydatków niezbędne są:</w:t>
      </w:r>
    </w:p>
    <w:p w14:paraId="49F94035" w14:textId="2F4E0025" w:rsidR="00FC4511" w:rsidRPr="00265DA4" w:rsidRDefault="00FC4511" w:rsidP="009D5C55">
      <w:pPr>
        <w:pStyle w:val="Akapitzlist"/>
        <w:numPr>
          <w:ilvl w:val="2"/>
          <w:numId w:val="28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dowód księgowy wraz z opisem zawierającym wymagane informacje</w:t>
      </w:r>
      <w:r w:rsidR="00AF515E" w:rsidRPr="00265DA4">
        <w:rPr>
          <w:rFonts w:cstheme="minorHAnsi"/>
          <w:sz w:val="24"/>
          <w:szCs w:val="24"/>
        </w:rPr>
        <w:t>,</w:t>
      </w:r>
      <w:r w:rsidR="008B7458" w:rsidRPr="008B7458">
        <w:t xml:space="preserve"> </w:t>
      </w:r>
      <w:r w:rsidR="008B7458" w:rsidRPr="008B7458">
        <w:rPr>
          <w:rFonts w:cstheme="minorHAnsi"/>
          <w:sz w:val="24"/>
          <w:szCs w:val="24"/>
        </w:rPr>
        <w:t>a</w:t>
      </w:r>
      <w:r w:rsidR="008B7458">
        <w:rPr>
          <w:rFonts w:cstheme="minorHAnsi"/>
          <w:sz w:val="24"/>
          <w:szCs w:val="24"/>
        </w:rPr>
        <w:t> </w:t>
      </w:r>
      <w:r w:rsidR="008B7458" w:rsidRPr="008B7458">
        <w:rPr>
          <w:rFonts w:cstheme="minorHAnsi"/>
          <w:sz w:val="24"/>
          <w:szCs w:val="24"/>
        </w:rPr>
        <w:t>w</w:t>
      </w:r>
      <w:r w:rsidR="008B7458">
        <w:rPr>
          <w:rFonts w:cstheme="minorHAnsi"/>
          <w:sz w:val="24"/>
          <w:szCs w:val="24"/>
        </w:rPr>
        <w:t> </w:t>
      </w:r>
      <w:r w:rsidR="008B7458" w:rsidRPr="008B7458">
        <w:rPr>
          <w:rFonts w:cstheme="minorHAnsi"/>
          <w:sz w:val="24"/>
          <w:szCs w:val="24"/>
        </w:rPr>
        <w:t xml:space="preserve">przypadku faktur wystawianych w systemie </w:t>
      </w:r>
      <w:proofErr w:type="spellStart"/>
      <w:r w:rsidR="008B7458" w:rsidRPr="008B7458">
        <w:rPr>
          <w:rFonts w:cstheme="minorHAnsi"/>
          <w:sz w:val="24"/>
          <w:szCs w:val="24"/>
        </w:rPr>
        <w:t>KSeF</w:t>
      </w:r>
      <w:proofErr w:type="spellEnd"/>
      <w:r w:rsidR="008B7458" w:rsidRPr="008B7458">
        <w:rPr>
          <w:rFonts w:cstheme="minorHAnsi"/>
          <w:sz w:val="24"/>
          <w:szCs w:val="24"/>
        </w:rPr>
        <w:t xml:space="preserve"> (Krajowym Systemie </w:t>
      </w:r>
      <w:r w:rsidR="000C0E96">
        <w:rPr>
          <w:rFonts w:cstheme="minorHAnsi"/>
          <w:sz w:val="24"/>
          <w:szCs w:val="24"/>
        </w:rPr>
        <w:br/>
      </w:r>
      <w:r w:rsidR="008B7458" w:rsidRPr="008B7458">
        <w:rPr>
          <w:rFonts w:cstheme="minorHAnsi"/>
          <w:sz w:val="24"/>
          <w:szCs w:val="24"/>
        </w:rPr>
        <w:t>e-faktur) opis dokumentu sporządzony jako osobny plik w formie elektronicznej,</w:t>
      </w:r>
    </w:p>
    <w:p w14:paraId="4E40D9C3" w14:textId="6BE3645C" w:rsidR="00FC4511" w:rsidRPr="00265DA4" w:rsidRDefault="00FC4511" w:rsidP="009D5C55">
      <w:pPr>
        <w:pStyle w:val="Akapitzlist"/>
        <w:numPr>
          <w:ilvl w:val="2"/>
          <w:numId w:val="28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potwierdzenie płatności na rzecz wykonawcy/dostawcy</w:t>
      </w:r>
      <w:r w:rsidR="00AF515E" w:rsidRPr="00265DA4">
        <w:rPr>
          <w:rFonts w:cstheme="minorHAnsi"/>
          <w:sz w:val="24"/>
          <w:szCs w:val="24"/>
        </w:rPr>
        <w:t>,</w:t>
      </w:r>
    </w:p>
    <w:p w14:paraId="735C7DB9" w14:textId="54489EFD" w:rsidR="00FC4511" w:rsidRPr="00265DA4" w:rsidRDefault="00FC4511" w:rsidP="00E15086">
      <w:pPr>
        <w:pStyle w:val="Akapitzlist"/>
        <w:numPr>
          <w:ilvl w:val="2"/>
          <w:numId w:val="28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inne dokumenty potwierdzające prawidłowość operacji</w:t>
      </w:r>
      <w:r w:rsidR="003F02F2" w:rsidRPr="00265DA4">
        <w:rPr>
          <w:rFonts w:cstheme="minorHAnsi"/>
          <w:sz w:val="24"/>
          <w:szCs w:val="24"/>
        </w:rPr>
        <w:t>, np.</w:t>
      </w:r>
      <w:r w:rsidR="00AF515E" w:rsidRPr="00265DA4">
        <w:rPr>
          <w:rFonts w:cstheme="minorHAnsi"/>
          <w:sz w:val="24"/>
          <w:szCs w:val="24"/>
        </w:rPr>
        <w:t> </w:t>
      </w:r>
      <w:r w:rsidR="003F02F2" w:rsidRPr="00265DA4">
        <w:rPr>
          <w:rFonts w:cstheme="minorHAnsi"/>
          <w:sz w:val="24"/>
          <w:szCs w:val="24"/>
        </w:rPr>
        <w:t>kontrakt/umowa/zamówienie/protokół zdawczo-odbiorczy</w:t>
      </w:r>
      <w:r w:rsidRPr="00265DA4">
        <w:rPr>
          <w:rFonts w:cstheme="minorHAnsi"/>
          <w:sz w:val="24"/>
          <w:szCs w:val="24"/>
        </w:rPr>
        <w:t>.</w:t>
      </w:r>
    </w:p>
    <w:p w14:paraId="40EF6C20" w14:textId="77777777" w:rsidR="00EC0F1F" w:rsidRPr="00265DA4" w:rsidRDefault="007E3BC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Wydatki ponoszone w ramach </w:t>
      </w:r>
      <w:r w:rsidR="00417768" w:rsidRPr="00265DA4">
        <w:rPr>
          <w:rFonts w:cstheme="minorHAnsi"/>
          <w:sz w:val="24"/>
          <w:szCs w:val="24"/>
        </w:rPr>
        <w:t>przedsięwzięcia grantowego</w:t>
      </w:r>
      <w:r w:rsidRPr="00265DA4">
        <w:rPr>
          <w:rFonts w:cstheme="minorHAnsi"/>
          <w:sz w:val="24"/>
          <w:szCs w:val="24"/>
        </w:rPr>
        <w:t xml:space="preserve"> muszą być dokumentowane za pomocą dowodów księgowych, spełniających wymagania określone w przepisach o</w:t>
      </w:r>
      <w:r w:rsidR="001279C1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rachunkowości.</w:t>
      </w:r>
    </w:p>
    <w:p w14:paraId="3DA40501" w14:textId="64A597D5" w:rsidR="00EC0F1F" w:rsidRPr="00265DA4" w:rsidRDefault="00EC0F1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b/>
          <w:bCs/>
          <w:sz w:val="24"/>
          <w:szCs w:val="24"/>
        </w:rPr>
        <w:t>Zakup usług</w:t>
      </w:r>
      <w:r w:rsidRPr="00265DA4">
        <w:rPr>
          <w:rFonts w:cstheme="minorHAnsi"/>
          <w:sz w:val="24"/>
          <w:szCs w:val="24"/>
        </w:rPr>
        <w:t xml:space="preserve"> - kosztem kwalifikowalnym jest wartość brutto wynikająca z faktury VAT/rachunku</w:t>
      </w:r>
      <w:r w:rsidR="005C677A" w:rsidRPr="00265DA4">
        <w:rPr>
          <w:rFonts w:cstheme="minorHAnsi"/>
          <w:sz w:val="24"/>
          <w:szCs w:val="24"/>
        </w:rPr>
        <w:t xml:space="preserve">, z uwzględnieniem zapisów </w:t>
      </w:r>
      <w:r w:rsidR="005958E1" w:rsidRPr="00265DA4">
        <w:rPr>
          <w:rFonts w:cstheme="minorHAnsi"/>
          <w:sz w:val="24"/>
          <w:szCs w:val="24"/>
        </w:rPr>
        <w:t>z</w:t>
      </w:r>
      <w:r w:rsidR="005C677A" w:rsidRPr="00265DA4">
        <w:rPr>
          <w:rFonts w:cstheme="minorHAnsi"/>
          <w:sz w:val="24"/>
          <w:szCs w:val="24"/>
        </w:rPr>
        <w:t xml:space="preserve"> punk</w:t>
      </w:r>
      <w:r w:rsidR="005958E1" w:rsidRPr="00265DA4">
        <w:rPr>
          <w:rFonts w:cstheme="minorHAnsi"/>
          <w:sz w:val="24"/>
          <w:szCs w:val="24"/>
        </w:rPr>
        <w:t>tu</w:t>
      </w:r>
      <w:r w:rsidR="005C677A" w:rsidRPr="00265DA4">
        <w:rPr>
          <w:rFonts w:cstheme="minorHAnsi"/>
          <w:sz w:val="24"/>
          <w:szCs w:val="24"/>
        </w:rPr>
        <w:t xml:space="preserve"> </w:t>
      </w:r>
      <w:r w:rsidR="005958E1" w:rsidRPr="00265DA4">
        <w:rPr>
          <w:rFonts w:cstheme="minorHAnsi"/>
          <w:sz w:val="24"/>
          <w:szCs w:val="24"/>
        </w:rPr>
        <w:t>8.2</w:t>
      </w:r>
      <w:r w:rsidR="008B7458">
        <w:rPr>
          <w:rFonts w:cstheme="minorHAnsi"/>
          <w:sz w:val="24"/>
          <w:szCs w:val="24"/>
        </w:rPr>
        <w:t xml:space="preserve"> regulaminu</w:t>
      </w:r>
      <w:r w:rsidRPr="00265DA4">
        <w:rPr>
          <w:rFonts w:cstheme="minorHAnsi"/>
          <w:sz w:val="24"/>
          <w:szCs w:val="24"/>
        </w:rPr>
        <w:t>. Dokumentami do</w:t>
      </w:r>
      <w:r w:rsidR="008B7458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rozliczenia kosztów zakupu usług są:</w:t>
      </w:r>
    </w:p>
    <w:p w14:paraId="6F073F41" w14:textId="1B36406E" w:rsidR="00EC0F1F" w:rsidRPr="00265DA4" w:rsidRDefault="00EC0F1F" w:rsidP="00BB3822">
      <w:pPr>
        <w:pStyle w:val="Akapitzlist"/>
        <w:numPr>
          <w:ilvl w:val="2"/>
          <w:numId w:val="29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prawidłowo wystawiona</w:t>
      </w:r>
      <w:r w:rsidR="00F4477E">
        <w:rPr>
          <w:rFonts w:cstheme="minorHAnsi"/>
          <w:sz w:val="24"/>
          <w:szCs w:val="24"/>
        </w:rPr>
        <w:t xml:space="preserve"> i opisana</w:t>
      </w:r>
      <w:r w:rsidRPr="00265DA4">
        <w:rPr>
          <w:rFonts w:cstheme="minorHAnsi"/>
          <w:sz w:val="24"/>
          <w:szCs w:val="24"/>
        </w:rPr>
        <w:t xml:space="preserve"> faktura VAT/rachunek</w:t>
      </w:r>
      <w:r w:rsidR="00AF515E" w:rsidRPr="00265DA4">
        <w:rPr>
          <w:rFonts w:cstheme="minorHAnsi"/>
          <w:sz w:val="24"/>
          <w:szCs w:val="24"/>
        </w:rPr>
        <w:t>,</w:t>
      </w:r>
    </w:p>
    <w:p w14:paraId="04128C4A" w14:textId="4F28CAE8" w:rsidR="00EC0F1F" w:rsidRPr="00265DA4" w:rsidRDefault="00EC0F1F" w:rsidP="00BB3822">
      <w:pPr>
        <w:pStyle w:val="Akapitzlist"/>
        <w:numPr>
          <w:ilvl w:val="2"/>
          <w:numId w:val="29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wyciągi bankowe potwierdzające pełną płatność na rzecz wykonawcy (wraz</w:t>
      </w:r>
      <w:r w:rsidR="003D2316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z</w:t>
      </w:r>
      <w:r w:rsidR="001D397C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podatkiem VAT)</w:t>
      </w:r>
      <w:r w:rsidR="00AF515E" w:rsidRPr="00265DA4">
        <w:rPr>
          <w:rFonts w:cstheme="minorHAnsi"/>
          <w:sz w:val="24"/>
          <w:szCs w:val="24"/>
        </w:rPr>
        <w:t>,</w:t>
      </w:r>
    </w:p>
    <w:p w14:paraId="49F557F8" w14:textId="64BF09A5" w:rsidR="008A5C96" w:rsidRPr="00265DA4" w:rsidRDefault="108BE95E" w:rsidP="00BB3822">
      <w:pPr>
        <w:pStyle w:val="Akapitzlist"/>
        <w:numPr>
          <w:ilvl w:val="2"/>
          <w:numId w:val="29"/>
        </w:numPr>
        <w:snapToGrid w:val="0"/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umowa zawarta z wykonawcą wraz z wszystkimi załącznikami</w:t>
      </w:r>
      <w:r w:rsidR="008B7458">
        <w:rPr>
          <w:sz w:val="24"/>
          <w:szCs w:val="24"/>
        </w:rPr>
        <w:t xml:space="preserve">, </w:t>
      </w:r>
      <w:r w:rsidRPr="00265DA4">
        <w:rPr>
          <w:sz w:val="24"/>
          <w:szCs w:val="24"/>
        </w:rPr>
        <w:t xml:space="preserve">przy kwotach </w:t>
      </w:r>
      <w:r w:rsidR="00DA3230" w:rsidRPr="00265DA4">
        <w:rPr>
          <w:sz w:val="24"/>
          <w:szCs w:val="24"/>
        </w:rPr>
        <w:t>do</w:t>
      </w:r>
      <w:r w:rsidR="003D2316">
        <w:rPr>
          <w:sz w:val="24"/>
          <w:szCs w:val="24"/>
        </w:rPr>
        <w:t> </w:t>
      </w:r>
      <w:r w:rsidR="00634B98" w:rsidRPr="00265DA4">
        <w:rPr>
          <w:sz w:val="24"/>
          <w:szCs w:val="24"/>
          <w:lang w:eastAsia="zh-CN" w:bidi="hi-IN"/>
        </w:rPr>
        <w:t>80</w:t>
      </w:r>
      <w:r w:rsidR="00EF5A0D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>000</w:t>
      </w:r>
      <w:r w:rsidR="00EF5A0D">
        <w:rPr>
          <w:sz w:val="24"/>
          <w:szCs w:val="24"/>
          <w:lang w:eastAsia="zh-CN" w:bidi="hi-IN"/>
        </w:rPr>
        <w:t>,00</w:t>
      </w:r>
      <w:r w:rsidR="00634B98" w:rsidRPr="00265DA4">
        <w:rPr>
          <w:sz w:val="24"/>
          <w:szCs w:val="24"/>
          <w:lang w:eastAsia="zh-CN" w:bidi="hi-IN"/>
        </w:rPr>
        <w:t xml:space="preserve"> złotych </w:t>
      </w:r>
      <w:r w:rsidR="6822A237" w:rsidRPr="00265DA4">
        <w:rPr>
          <w:sz w:val="24"/>
          <w:szCs w:val="24"/>
        </w:rPr>
        <w:t>netto</w:t>
      </w:r>
      <w:r w:rsidRPr="00265DA4">
        <w:rPr>
          <w:sz w:val="24"/>
          <w:szCs w:val="24"/>
        </w:rPr>
        <w:t xml:space="preserve"> </w:t>
      </w:r>
      <w:r w:rsidR="00DA3230" w:rsidRPr="00265DA4">
        <w:rPr>
          <w:sz w:val="24"/>
          <w:szCs w:val="24"/>
        </w:rPr>
        <w:t xml:space="preserve">(włącznie) </w:t>
      </w:r>
      <w:r w:rsidRPr="00265DA4">
        <w:rPr>
          <w:sz w:val="24"/>
          <w:szCs w:val="24"/>
        </w:rPr>
        <w:t>akceptowalne jest zamówienie wysłane</w:t>
      </w:r>
      <w:r w:rsidR="008B7458">
        <w:rPr>
          <w:sz w:val="24"/>
          <w:szCs w:val="24"/>
        </w:rPr>
        <w:t xml:space="preserve"> mailowo</w:t>
      </w:r>
      <w:r w:rsidRPr="00265DA4">
        <w:rPr>
          <w:sz w:val="24"/>
          <w:szCs w:val="24"/>
        </w:rPr>
        <w:t xml:space="preserve"> do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wykonawcy</w:t>
      </w:r>
      <w:r w:rsidR="6822A237" w:rsidRPr="00265DA4">
        <w:rPr>
          <w:sz w:val="24"/>
          <w:szCs w:val="24"/>
        </w:rPr>
        <w:t xml:space="preserve">, chyba że </w:t>
      </w:r>
      <w:r w:rsidR="6348DCEB" w:rsidRPr="00265DA4">
        <w:rPr>
          <w:sz w:val="24"/>
          <w:szCs w:val="24"/>
        </w:rPr>
        <w:t xml:space="preserve">z </w:t>
      </w:r>
      <w:r w:rsidR="2D6EF56E" w:rsidRPr="00265DA4">
        <w:rPr>
          <w:sz w:val="24"/>
          <w:szCs w:val="24"/>
        </w:rPr>
        <w:t>wewnętrznych uregulowań obowiązujących u</w:t>
      </w:r>
      <w:r w:rsidR="003D2316">
        <w:rPr>
          <w:sz w:val="24"/>
          <w:szCs w:val="24"/>
        </w:rPr>
        <w:t> </w:t>
      </w:r>
      <w:r w:rsidR="2D6EF56E" w:rsidRPr="00265DA4">
        <w:rPr>
          <w:sz w:val="24"/>
          <w:szCs w:val="24"/>
        </w:rPr>
        <w:t>grantobiorcy</w:t>
      </w:r>
      <w:r w:rsidR="6348DCEB" w:rsidRPr="00265DA4">
        <w:rPr>
          <w:sz w:val="24"/>
          <w:szCs w:val="24"/>
        </w:rPr>
        <w:t xml:space="preserve"> wynika </w:t>
      </w:r>
      <w:r w:rsidR="6B672FAD" w:rsidRPr="00265DA4">
        <w:rPr>
          <w:sz w:val="24"/>
          <w:szCs w:val="24"/>
        </w:rPr>
        <w:t>inna zasada</w:t>
      </w:r>
      <w:r w:rsidR="00AF515E" w:rsidRPr="00265DA4">
        <w:rPr>
          <w:sz w:val="24"/>
          <w:szCs w:val="24"/>
        </w:rPr>
        <w:t>,</w:t>
      </w:r>
    </w:p>
    <w:p w14:paraId="52C3A7CD" w14:textId="4E63EBE6" w:rsidR="00EC0F1F" w:rsidRPr="00265DA4" w:rsidRDefault="00EC0F1F" w:rsidP="00BB3822">
      <w:pPr>
        <w:pStyle w:val="Akapitzlist"/>
        <w:numPr>
          <w:ilvl w:val="2"/>
          <w:numId w:val="29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dokumenty potwierdzające prawidłowość </w:t>
      </w:r>
      <w:r w:rsidR="008B7458">
        <w:rPr>
          <w:rFonts w:cstheme="minorHAnsi"/>
          <w:sz w:val="24"/>
          <w:szCs w:val="24"/>
        </w:rPr>
        <w:t>zakupu usług</w:t>
      </w:r>
      <w:r w:rsidRPr="00265DA4">
        <w:rPr>
          <w:rFonts w:cstheme="minorHAnsi"/>
          <w:sz w:val="24"/>
          <w:szCs w:val="24"/>
        </w:rPr>
        <w:t>:</w:t>
      </w:r>
    </w:p>
    <w:p w14:paraId="37093A04" w14:textId="47DBB9DF" w:rsidR="00EC0F1F" w:rsidRPr="00265DA4" w:rsidRDefault="108BE95E" w:rsidP="00BB3822">
      <w:pPr>
        <w:pStyle w:val="Akapitzlist"/>
        <w:numPr>
          <w:ilvl w:val="2"/>
          <w:numId w:val="37"/>
        </w:numPr>
        <w:snapToGrid w:val="0"/>
        <w:spacing w:after="120" w:line="276" w:lineRule="auto"/>
        <w:ind w:left="1418" w:hanging="425"/>
        <w:rPr>
          <w:sz w:val="24"/>
          <w:szCs w:val="24"/>
        </w:rPr>
      </w:pPr>
      <w:r w:rsidRPr="00265DA4">
        <w:rPr>
          <w:sz w:val="24"/>
          <w:szCs w:val="24"/>
        </w:rPr>
        <w:t>protokół/y odbioru</w:t>
      </w:r>
      <w:r w:rsidR="23B3ED88" w:rsidRPr="00265DA4">
        <w:rPr>
          <w:sz w:val="24"/>
          <w:szCs w:val="24"/>
        </w:rPr>
        <w:t>,</w:t>
      </w:r>
    </w:p>
    <w:p w14:paraId="40BC8B91" w14:textId="77777777" w:rsidR="00DE2320" w:rsidRDefault="108BE95E" w:rsidP="00DE2320">
      <w:pPr>
        <w:pStyle w:val="Akapitzlist"/>
        <w:numPr>
          <w:ilvl w:val="2"/>
          <w:numId w:val="37"/>
        </w:numPr>
        <w:snapToGrid w:val="0"/>
        <w:spacing w:after="120" w:line="276" w:lineRule="auto"/>
        <w:ind w:left="1418" w:hanging="425"/>
        <w:rPr>
          <w:sz w:val="24"/>
          <w:szCs w:val="24"/>
        </w:rPr>
      </w:pPr>
      <w:r w:rsidRPr="00265DA4">
        <w:rPr>
          <w:sz w:val="24"/>
          <w:szCs w:val="24"/>
        </w:rPr>
        <w:t>dokumentacja wynikająca z umowy z wykonawcą</w:t>
      </w:r>
      <w:r w:rsidR="2A4DBF72" w:rsidRPr="00265DA4">
        <w:rPr>
          <w:sz w:val="24"/>
          <w:szCs w:val="24"/>
        </w:rPr>
        <w:t>/zamówienia</w:t>
      </w:r>
      <w:r w:rsidRPr="00265DA4">
        <w:rPr>
          <w:sz w:val="24"/>
          <w:szCs w:val="24"/>
        </w:rPr>
        <w:t xml:space="preserve"> potwierdzająca pełne wykonanie zamówienia</w:t>
      </w:r>
      <w:r w:rsidR="07ACE6F4" w:rsidRPr="00265DA4">
        <w:rPr>
          <w:sz w:val="24"/>
          <w:szCs w:val="24"/>
        </w:rPr>
        <w:t>,</w:t>
      </w:r>
    </w:p>
    <w:p w14:paraId="38EF8D7F" w14:textId="79A16C16" w:rsidR="00EC0F1F" w:rsidRPr="00A14FD0" w:rsidRDefault="05CEF023" w:rsidP="00A14FD0">
      <w:pPr>
        <w:pStyle w:val="Akapitzlist"/>
        <w:numPr>
          <w:ilvl w:val="2"/>
          <w:numId w:val="29"/>
        </w:numPr>
        <w:snapToGrid w:val="0"/>
        <w:spacing w:after="120" w:line="276" w:lineRule="auto"/>
        <w:ind w:left="993" w:hanging="426"/>
        <w:rPr>
          <w:rFonts w:cstheme="minorHAnsi"/>
          <w:sz w:val="24"/>
          <w:szCs w:val="24"/>
        </w:rPr>
      </w:pPr>
      <w:r w:rsidRPr="00A14FD0">
        <w:rPr>
          <w:rFonts w:cstheme="minorHAnsi"/>
          <w:sz w:val="24"/>
          <w:szCs w:val="24"/>
        </w:rPr>
        <w:t>całość dokumentacji</w:t>
      </w:r>
      <w:r w:rsidR="14192613" w:rsidRPr="00A14FD0">
        <w:rPr>
          <w:rFonts w:cstheme="minorHAnsi"/>
          <w:sz w:val="24"/>
          <w:szCs w:val="24"/>
        </w:rPr>
        <w:t xml:space="preserve"> zgodnie z właściwą procedurą opisaną w rozdziale 6</w:t>
      </w:r>
      <w:r w:rsidR="00B04FB9" w:rsidRPr="00A14FD0">
        <w:rPr>
          <w:rFonts w:cstheme="minorHAnsi"/>
          <w:sz w:val="24"/>
          <w:szCs w:val="24"/>
        </w:rPr>
        <w:t>.</w:t>
      </w:r>
    </w:p>
    <w:p w14:paraId="1248FC19" w14:textId="0F155605" w:rsidR="00EC0F1F" w:rsidRPr="00265DA4" w:rsidRDefault="108BE95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b/>
          <w:bCs/>
          <w:sz w:val="24"/>
          <w:szCs w:val="24"/>
        </w:rPr>
        <w:t>Zakup robót budowalnych</w:t>
      </w:r>
      <w:r w:rsidRPr="00265DA4">
        <w:rPr>
          <w:sz w:val="24"/>
          <w:szCs w:val="24"/>
        </w:rPr>
        <w:t xml:space="preserve"> - kosztem kwalifikowalnym jest wartość brutto wynikająca z</w:t>
      </w:r>
      <w:r w:rsidR="16EA4715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faktury VAT</w:t>
      </w:r>
      <w:r w:rsidR="50CC8F4F" w:rsidRPr="00265DA4">
        <w:rPr>
          <w:sz w:val="24"/>
          <w:szCs w:val="24"/>
        </w:rPr>
        <w:t>, z uwzględnieniem zapisów z punktu 8.2</w:t>
      </w:r>
      <w:r w:rsidR="008B7458">
        <w:rPr>
          <w:sz w:val="24"/>
          <w:szCs w:val="24"/>
        </w:rPr>
        <w:t xml:space="preserve"> regulaminu</w:t>
      </w:r>
      <w:r w:rsidRPr="00265DA4">
        <w:rPr>
          <w:sz w:val="24"/>
          <w:szCs w:val="24"/>
        </w:rPr>
        <w:t>. Dokumentami do</w:t>
      </w:r>
      <w:r w:rsidR="008B7458">
        <w:rPr>
          <w:sz w:val="24"/>
          <w:szCs w:val="24"/>
        </w:rPr>
        <w:t> </w:t>
      </w:r>
      <w:r w:rsidRPr="00265DA4">
        <w:rPr>
          <w:sz w:val="24"/>
          <w:szCs w:val="24"/>
        </w:rPr>
        <w:t>rozliczenia kosztów robót budowlanych są:</w:t>
      </w:r>
    </w:p>
    <w:p w14:paraId="2E45A9C8" w14:textId="273FF83E" w:rsidR="00C21A56" w:rsidRPr="00265DA4" w:rsidRDefault="00C21A56" w:rsidP="00BB3822">
      <w:pPr>
        <w:pStyle w:val="Akapitzlist"/>
        <w:numPr>
          <w:ilvl w:val="0"/>
          <w:numId w:val="30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prawidłowo wystawiona i opisana faktura VAT</w:t>
      </w:r>
      <w:r w:rsidR="00AF515E" w:rsidRPr="00265DA4">
        <w:rPr>
          <w:sz w:val="24"/>
          <w:szCs w:val="24"/>
        </w:rPr>
        <w:t>,</w:t>
      </w:r>
    </w:p>
    <w:p w14:paraId="418F1CE5" w14:textId="5C231938" w:rsidR="00C21A56" w:rsidRPr="00265DA4" w:rsidRDefault="533CBA2C" w:rsidP="00BB3822">
      <w:pPr>
        <w:pStyle w:val="Akapitzlist"/>
        <w:numPr>
          <w:ilvl w:val="0"/>
          <w:numId w:val="30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wyciągi bankowe potwierdzające pełną płatność na rzecz wykonawcy (wraz</w:t>
      </w:r>
      <w:r w:rsidR="6E8F692B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</w:t>
      </w:r>
      <w:r w:rsidR="6E8F692B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podatkiem VAT)</w:t>
      </w:r>
      <w:r w:rsidR="00AF515E" w:rsidRPr="00265DA4">
        <w:rPr>
          <w:sz w:val="24"/>
          <w:szCs w:val="24"/>
        </w:rPr>
        <w:t>,</w:t>
      </w:r>
    </w:p>
    <w:p w14:paraId="2A5462B9" w14:textId="5DCC3DE0" w:rsidR="00C21A56" w:rsidRPr="00265DA4" w:rsidRDefault="533CBA2C" w:rsidP="00BB3822">
      <w:pPr>
        <w:pStyle w:val="Akapitzlist"/>
        <w:numPr>
          <w:ilvl w:val="0"/>
          <w:numId w:val="30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umowa zawarta z wykonawcą wraz z wszystkimi załącznikami - jeśli umowa przewiduje udzielanie zaliczek wykonawcy w transzach – wraz z</w:t>
      </w:r>
      <w:r w:rsidR="6E8F692B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harmonogramem rzeczowo-finansowym, z którego wynikają terminy i kwoty transz zaliczki (przy kwotach </w:t>
      </w:r>
      <w:r w:rsidR="00DA3230" w:rsidRPr="00265DA4">
        <w:rPr>
          <w:sz w:val="24"/>
          <w:szCs w:val="24"/>
        </w:rPr>
        <w:t xml:space="preserve">do </w:t>
      </w:r>
      <w:r w:rsidR="00634B98" w:rsidRPr="00265DA4">
        <w:rPr>
          <w:sz w:val="24"/>
          <w:szCs w:val="24"/>
          <w:lang w:eastAsia="zh-CN" w:bidi="hi-IN"/>
        </w:rPr>
        <w:t>80</w:t>
      </w:r>
      <w:r w:rsidR="00EF5A0D">
        <w:rPr>
          <w:sz w:val="24"/>
          <w:szCs w:val="24"/>
          <w:lang w:eastAsia="zh-CN" w:bidi="hi-IN"/>
        </w:rPr>
        <w:t> </w:t>
      </w:r>
      <w:r w:rsidR="00634B98" w:rsidRPr="00265DA4">
        <w:rPr>
          <w:sz w:val="24"/>
          <w:szCs w:val="24"/>
          <w:lang w:eastAsia="zh-CN" w:bidi="hi-IN"/>
        </w:rPr>
        <w:t>000</w:t>
      </w:r>
      <w:r w:rsidR="00EF5A0D">
        <w:rPr>
          <w:sz w:val="24"/>
          <w:szCs w:val="24"/>
          <w:lang w:eastAsia="zh-CN" w:bidi="hi-IN"/>
        </w:rPr>
        <w:t>,00</w:t>
      </w:r>
      <w:r w:rsidR="00634B98" w:rsidRPr="00265DA4">
        <w:rPr>
          <w:sz w:val="24"/>
          <w:szCs w:val="24"/>
          <w:lang w:eastAsia="zh-CN" w:bidi="hi-IN"/>
        </w:rPr>
        <w:t xml:space="preserve"> złotych </w:t>
      </w:r>
      <w:r w:rsidR="00DA3230" w:rsidRPr="00265DA4">
        <w:rPr>
          <w:sz w:val="24"/>
          <w:szCs w:val="24"/>
          <w:lang w:eastAsia="zh-CN" w:bidi="hi-IN"/>
        </w:rPr>
        <w:t xml:space="preserve">netto (włącznie) </w:t>
      </w:r>
      <w:r w:rsidRPr="00265DA4">
        <w:rPr>
          <w:sz w:val="24"/>
          <w:szCs w:val="24"/>
        </w:rPr>
        <w:t xml:space="preserve">akceptowalne jest zamówienie </w:t>
      </w:r>
      <w:r w:rsidRPr="00265DA4">
        <w:rPr>
          <w:sz w:val="24"/>
          <w:szCs w:val="24"/>
        </w:rPr>
        <w:lastRenderedPageBreak/>
        <w:t>wysłane do wykonawcy</w:t>
      </w:r>
      <w:r w:rsidR="2D6EF56E" w:rsidRPr="00265DA4">
        <w:rPr>
          <w:sz w:val="24"/>
          <w:szCs w:val="24"/>
        </w:rPr>
        <w:t>, chyba że z wewnętrznych uregulowań obowiązujących u grantobiorcy wynika inna zasada</w:t>
      </w:r>
      <w:r w:rsidRPr="00265DA4">
        <w:rPr>
          <w:sz w:val="24"/>
          <w:szCs w:val="24"/>
        </w:rPr>
        <w:t>)</w:t>
      </w:r>
      <w:r w:rsidR="00AF515E" w:rsidRPr="00265DA4">
        <w:rPr>
          <w:sz w:val="24"/>
          <w:szCs w:val="24"/>
        </w:rPr>
        <w:t>,</w:t>
      </w:r>
    </w:p>
    <w:p w14:paraId="025C0B68" w14:textId="107192A9" w:rsidR="00C21A56" w:rsidRPr="00265DA4" w:rsidRDefault="00C21A56" w:rsidP="00BB3822">
      <w:pPr>
        <w:pStyle w:val="Akapitzlist"/>
        <w:numPr>
          <w:ilvl w:val="0"/>
          <w:numId w:val="30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dokumenty potwierdzające prawidłowość </w:t>
      </w:r>
      <w:r w:rsidR="00923E8C">
        <w:rPr>
          <w:sz w:val="24"/>
          <w:szCs w:val="24"/>
        </w:rPr>
        <w:t>zakupu robót budowlanych</w:t>
      </w:r>
      <w:r w:rsidRPr="00265DA4">
        <w:rPr>
          <w:sz w:val="24"/>
          <w:szCs w:val="24"/>
        </w:rPr>
        <w:t>:</w:t>
      </w:r>
    </w:p>
    <w:p w14:paraId="202E511A" w14:textId="4AFC9640" w:rsidR="00C21A56" w:rsidRPr="00265DA4" w:rsidRDefault="00C21A56" w:rsidP="00E15086">
      <w:pPr>
        <w:pStyle w:val="Akapitzlist"/>
        <w:numPr>
          <w:ilvl w:val="2"/>
          <w:numId w:val="38"/>
        </w:numPr>
        <w:snapToGrid w:val="0"/>
        <w:spacing w:after="120" w:line="276" w:lineRule="auto"/>
        <w:ind w:left="1418" w:hanging="425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protokół/y odbioru cząstkowe i końcowy</w:t>
      </w:r>
      <w:r w:rsidR="002D7804" w:rsidRPr="00265DA4">
        <w:rPr>
          <w:rFonts w:cstheme="minorHAnsi"/>
          <w:sz w:val="24"/>
          <w:szCs w:val="24"/>
        </w:rPr>
        <w:t>,</w:t>
      </w:r>
    </w:p>
    <w:p w14:paraId="4E8DA51D" w14:textId="23B2DA6E" w:rsidR="00C21A56" w:rsidRPr="00923E8C" w:rsidRDefault="00C21A56" w:rsidP="00923E8C">
      <w:pPr>
        <w:pStyle w:val="Akapitzlist"/>
        <w:numPr>
          <w:ilvl w:val="2"/>
          <w:numId w:val="38"/>
        </w:numPr>
        <w:snapToGrid w:val="0"/>
        <w:spacing w:after="120" w:line="276" w:lineRule="auto"/>
        <w:ind w:left="1418" w:hanging="425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dokumentacja wynikająca z umowy z wykonawcą potwierdzająca pełne wykonanie zamówienia (gwarancja, jeśli nie jest częścią umowy, protokoł</w:t>
      </w:r>
      <w:r w:rsidR="00A87CAA" w:rsidRPr="00265DA4">
        <w:rPr>
          <w:rFonts w:cstheme="minorHAnsi"/>
          <w:sz w:val="24"/>
          <w:szCs w:val="24"/>
        </w:rPr>
        <w:t>y</w:t>
      </w:r>
      <w:r w:rsidRPr="00265DA4">
        <w:rPr>
          <w:rFonts w:cstheme="minorHAnsi"/>
          <w:sz w:val="24"/>
          <w:szCs w:val="24"/>
        </w:rPr>
        <w:t xml:space="preserve"> częściowe i końcowy)</w:t>
      </w:r>
      <w:r w:rsidR="00AF515E" w:rsidRPr="00923E8C">
        <w:rPr>
          <w:rFonts w:cstheme="minorHAnsi"/>
          <w:sz w:val="24"/>
          <w:szCs w:val="24"/>
        </w:rPr>
        <w:t>,</w:t>
      </w:r>
    </w:p>
    <w:p w14:paraId="2B041C8F" w14:textId="07FBF8B6" w:rsidR="00C21A56" w:rsidRPr="00265DA4" w:rsidRDefault="533CBA2C" w:rsidP="00E15086">
      <w:pPr>
        <w:pStyle w:val="Akapitzlist"/>
        <w:numPr>
          <w:ilvl w:val="0"/>
          <w:numId w:val="30"/>
        </w:numPr>
        <w:spacing w:after="120" w:line="276" w:lineRule="auto"/>
        <w:ind w:left="993" w:hanging="426"/>
        <w:rPr>
          <w:sz w:val="24"/>
          <w:szCs w:val="24"/>
        </w:rPr>
      </w:pPr>
      <w:r w:rsidRPr="00265DA4">
        <w:rPr>
          <w:sz w:val="24"/>
          <w:szCs w:val="24"/>
        </w:rPr>
        <w:t>całość dokumentacji</w:t>
      </w:r>
      <w:r w:rsidR="0891D188" w:rsidRPr="00265DA4">
        <w:rPr>
          <w:sz w:val="24"/>
          <w:szCs w:val="24"/>
        </w:rPr>
        <w:t xml:space="preserve"> potwierdzająca prawidłowy wybór wykonawcy zgodnie z</w:t>
      </w:r>
      <w:r w:rsidR="005F3C63" w:rsidRPr="00265DA4">
        <w:rPr>
          <w:sz w:val="24"/>
          <w:szCs w:val="24"/>
        </w:rPr>
        <w:t> </w:t>
      </w:r>
      <w:r w:rsidR="0891D188" w:rsidRPr="00265DA4">
        <w:rPr>
          <w:sz w:val="24"/>
          <w:szCs w:val="24"/>
        </w:rPr>
        <w:t>właściwą procedurą opisaną w rozdziale 6</w:t>
      </w:r>
      <w:r w:rsidR="00B04FB9" w:rsidRPr="00265DA4">
        <w:rPr>
          <w:sz w:val="24"/>
          <w:szCs w:val="24"/>
        </w:rPr>
        <w:t>.</w:t>
      </w:r>
    </w:p>
    <w:p w14:paraId="066B3FC2" w14:textId="33E15647" w:rsidR="00FB1E9C" w:rsidRPr="00CF2F8E" w:rsidRDefault="533CBA2C" w:rsidP="00FB1E9C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b/>
          <w:bCs/>
          <w:sz w:val="24"/>
          <w:szCs w:val="24"/>
        </w:rPr>
        <w:t xml:space="preserve">Zakup </w:t>
      </w:r>
      <w:r w:rsidR="00DE2320">
        <w:rPr>
          <w:b/>
          <w:bCs/>
          <w:sz w:val="24"/>
          <w:szCs w:val="24"/>
        </w:rPr>
        <w:t>dostaw</w:t>
      </w:r>
      <w:r w:rsidRPr="00265DA4">
        <w:rPr>
          <w:b/>
          <w:bCs/>
          <w:sz w:val="24"/>
          <w:szCs w:val="24"/>
        </w:rPr>
        <w:t xml:space="preserve"> </w:t>
      </w:r>
      <w:r w:rsidRPr="00265DA4">
        <w:rPr>
          <w:sz w:val="24"/>
          <w:szCs w:val="24"/>
        </w:rPr>
        <w:t>- kosztem kwalifikowalnym jest wartość brutto wynikająca z</w:t>
      </w:r>
      <w:r w:rsidR="0C36F2E5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faktury VAT</w:t>
      </w:r>
      <w:r w:rsidR="50CC8F4F" w:rsidRPr="00265DA4">
        <w:rPr>
          <w:sz w:val="24"/>
          <w:szCs w:val="24"/>
        </w:rPr>
        <w:t>, z uwzględnieniem zapisów z punktu 8.2</w:t>
      </w:r>
      <w:r w:rsidR="008B7458">
        <w:rPr>
          <w:sz w:val="24"/>
          <w:szCs w:val="24"/>
        </w:rPr>
        <w:t xml:space="preserve"> regulaminu</w:t>
      </w:r>
      <w:r w:rsidRPr="00265DA4">
        <w:rPr>
          <w:sz w:val="24"/>
          <w:szCs w:val="24"/>
        </w:rPr>
        <w:t>.</w:t>
      </w:r>
      <w:r w:rsidR="00FB1E9C">
        <w:rPr>
          <w:sz w:val="24"/>
          <w:szCs w:val="24"/>
        </w:rPr>
        <w:t xml:space="preserve"> </w:t>
      </w:r>
      <w:r w:rsidR="00FB1E9C" w:rsidRPr="00CF2F8E">
        <w:rPr>
          <w:sz w:val="24"/>
          <w:szCs w:val="24"/>
        </w:rPr>
        <w:t>Dokumentami do</w:t>
      </w:r>
      <w:r w:rsidR="00DE2320">
        <w:rPr>
          <w:sz w:val="24"/>
          <w:szCs w:val="24"/>
        </w:rPr>
        <w:t> </w:t>
      </w:r>
      <w:r w:rsidR="00FB1E9C" w:rsidRPr="00CF2F8E">
        <w:rPr>
          <w:sz w:val="24"/>
          <w:szCs w:val="24"/>
        </w:rPr>
        <w:t xml:space="preserve">rozliczenia kosztów zakupu </w:t>
      </w:r>
      <w:r w:rsidR="00FB1E9C">
        <w:rPr>
          <w:sz w:val="24"/>
          <w:szCs w:val="24"/>
        </w:rPr>
        <w:t>dostaw</w:t>
      </w:r>
      <w:r w:rsidR="00FB1E9C" w:rsidRPr="00CF2F8E">
        <w:rPr>
          <w:sz w:val="24"/>
          <w:szCs w:val="24"/>
        </w:rPr>
        <w:t xml:space="preserve"> są:</w:t>
      </w:r>
    </w:p>
    <w:p w14:paraId="6240E983" w14:textId="77777777" w:rsidR="00FB1E9C" w:rsidRPr="00DE2320" w:rsidRDefault="00FB1E9C" w:rsidP="00DE232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DE2320">
        <w:rPr>
          <w:sz w:val="24"/>
          <w:szCs w:val="24"/>
        </w:rPr>
        <w:t>prawidłowo wystawiona i opisana faktura VAT,</w:t>
      </w:r>
    </w:p>
    <w:p w14:paraId="6F4B339C" w14:textId="254728AB" w:rsidR="00FB1E9C" w:rsidRPr="00DE2320" w:rsidRDefault="00FB1E9C" w:rsidP="00DE232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DE2320">
        <w:rPr>
          <w:sz w:val="24"/>
          <w:szCs w:val="24"/>
        </w:rPr>
        <w:t>wyciągi bankowe potwierdzające pełną płatność na rzecz wykonawcy (wraz z</w:t>
      </w:r>
      <w:r w:rsidR="00DE2320">
        <w:rPr>
          <w:sz w:val="24"/>
          <w:szCs w:val="24"/>
        </w:rPr>
        <w:t> </w:t>
      </w:r>
      <w:r w:rsidRPr="00DE2320">
        <w:rPr>
          <w:sz w:val="24"/>
          <w:szCs w:val="24"/>
        </w:rPr>
        <w:t>podatkiem VAT),</w:t>
      </w:r>
    </w:p>
    <w:p w14:paraId="3307CC87" w14:textId="550BB507" w:rsidR="00FB1E9C" w:rsidRPr="00DE2320" w:rsidRDefault="00FB1E9C" w:rsidP="00DE232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DE2320">
        <w:rPr>
          <w:sz w:val="24"/>
          <w:szCs w:val="24"/>
        </w:rPr>
        <w:t>umowa zawarta z wykonawcą wraz z wszystkimi załącznikami (przy kwotach do</w:t>
      </w:r>
      <w:r w:rsidR="00DE2320">
        <w:rPr>
          <w:sz w:val="24"/>
          <w:szCs w:val="24"/>
        </w:rPr>
        <w:t> </w:t>
      </w:r>
      <w:r w:rsidRPr="00DE2320">
        <w:rPr>
          <w:sz w:val="24"/>
          <w:szCs w:val="24"/>
        </w:rPr>
        <w:t>80</w:t>
      </w:r>
      <w:r w:rsidR="00DE2320">
        <w:rPr>
          <w:sz w:val="24"/>
          <w:szCs w:val="24"/>
        </w:rPr>
        <w:t> </w:t>
      </w:r>
      <w:r w:rsidRPr="00DE2320">
        <w:rPr>
          <w:sz w:val="24"/>
          <w:szCs w:val="24"/>
        </w:rPr>
        <w:t>000</w:t>
      </w:r>
      <w:r w:rsidR="00DE2320">
        <w:rPr>
          <w:sz w:val="24"/>
          <w:szCs w:val="24"/>
        </w:rPr>
        <w:t>,00</w:t>
      </w:r>
      <w:r w:rsidRPr="00DE2320">
        <w:rPr>
          <w:sz w:val="24"/>
          <w:szCs w:val="24"/>
        </w:rPr>
        <w:t xml:space="preserve"> złotych netto (włącznie) akceptowalne jest zamówienie wysłane do</w:t>
      </w:r>
      <w:r w:rsidR="00F4477E">
        <w:rPr>
          <w:sz w:val="24"/>
          <w:szCs w:val="24"/>
        </w:rPr>
        <w:t> </w:t>
      </w:r>
      <w:r w:rsidRPr="00DE2320">
        <w:rPr>
          <w:sz w:val="24"/>
          <w:szCs w:val="24"/>
        </w:rPr>
        <w:t>wykonawcy, chyba że z wewnętrznych uregulowań obowiązujących u</w:t>
      </w:r>
      <w:r w:rsidR="00F4477E">
        <w:rPr>
          <w:sz w:val="24"/>
          <w:szCs w:val="24"/>
        </w:rPr>
        <w:t> </w:t>
      </w:r>
      <w:r w:rsidRPr="00DE2320">
        <w:rPr>
          <w:sz w:val="24"/>
          <w:szCs w:val="24"/>
        </w:rPr>
        <w:t>grantobiorcy wynika inna zasada),</w:t>
      </w:r>
    </w:p>
    <w:p w14:paraId="4D3E1D66" w14:textId="68101939" w:rsidR="00FB1E9C" w:rsidRPr="00DE2320" w:rsidRDefault="00FB1E9C" w:rsidP="00DE232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DE2320">
        <w:rPr>
          <w:sz w:val="24"/>
          <w:szCs w:val="24"/>
        </w:rPr>
        <w:t xml:space="preserve">dokumenty potwierdzające prawidłowość </w:t>
      </w:r>
      <w:r w:rsidR="00F4477E">
        <w:rPr>
          <w:sz w:val="24"/>
          <w:szCs w:val="24"/>
        </w:rPr>
        <w:t>zakupu dostaw</w:t>
      </w:r>
      <w:r w:rsidRPr="00DE2320">
        <w:rPr>
          <w:sz w:val="24"/>
          <w:szCs w:val="24"/>
        </w:rPr>
        <w:t>:</w:t>
      </w:r>
    </w:p>
    <w:p w14:paraId="62FAC165" w14:textId="77777777" w:rsidR="00FB1E9C" w:rsidRPr="00DE2320" w:rsidRDefault="00FB1E9C" w:rsidP="00DE2320">
      <w:pPr>
        <w:pStyle w:val="Akapitzlist"/>
        <w:numPr>
          <w:ilvl w:val="2"/>
          <w:numId w:val="82"/>
        </w:numPr>
        <w:snapToGrid w:val="0"/>
        <w:spacing w:after="120" w:line="276" w:lineRule="auto"/>
        <w:ind w:left="1418" w:hanging="425"/>
        <w:rPr>
          <w:rFonts w:cstheme="minorHAnsi"/>
          <w:sz w:val="24"/>
          <w:szCs w:val="24"/>
        </w:rPr>
      </w:pPr>
      <w:r w:rsidRPr="00DE2320">
        <w:rPr>
          <w:rFonts w:cstheme="minorHAnsi"/>
          <w:sz w:val="24"/>
          <w:szCs w:val="24"/>
        </w:rPr>
        <w:t>protokół/y odbioru,</w:t>
      </w:r>
    </w:p>
    <w:p w14:paraId="48DA3CBF" w14:textId="77777777" w:rsidR="00FB1E9C" w:rsidRPr="00DE2320" w:rsidRDefault="00FB1E9C" w:rsidP="00DE2320">
      <w:pPr>
        <w:pStyle w:val="Akapitzlist"/>
        <w:numPr>
          <w:ilvl w:val="2"/>
          <w:numId w:val="82"/>
        </w:numPr>
        <w:snapToGrid w:val="0"/>
        <w:spacing w:after="120" w:line="276" w:lineRule="auto"/>
        <w:ind w:left="1418" w:hanging="425"/>
        <w:rPr>
          <w:rFonts w:cstheme="minorHAnsi"/>
          <w:sz w:val="24"/>
          <w:szCs w:val="24"/>
        </w:rPr>
      </w:pPr>
      <w:r w:rsidRPr="00DE2320">
        <w:rPr>
          <w:rFonts w:cstheme="minorHAnsi"/>
          <w:sz w:val="24"/>
          <w:szCs w:val="24"/>
        </w:rPr>
        <w:t>dokumentacja wynikająca z umowy z wykonawcą potwierdzająca pełne wykonanie zamówienia (gwarancja, jeśli nie jest częścią umowy, instrukcja, certyfikaty, protokoły odbioru – całość zapisów przyjętych w umowie musi znaleźć swoje potwierdzenie w dokumentacji),</w:t>
      </w:r>
    </w:p>
    <w:p w14:paraId="462AA854" w14:textId="77777777" w:rsidR="00A14FD0" w:rsidRDefault="00DE2320" w:rsidP="00A14FD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DE2320">
        <w:rPr>
          <w:sz w:val="24"/>
          <w:szCs w:val="24"/>
        </w:rPr>
        <w:t>w przypadku dostawy urządzeń lub sprzętu - zdjęcia zainstalowanego urządzenia potwierdzające także prawidłowe oznakowanie (wypełnienie obowiązków informacyjno-promocyjnych);</w:t>
      </w:r>
    </w:p>
    <w:p w14:paraId="35FC8D9C" w14:textId="0CAC399B" w:rsidR="00EA4D9E" w:rsidRPr="00A14FD0" w:rsidRDefault="00DE2320" w:rsidP="00A14FD0">
      <w:pPr>
        <w:pStyle w:val="Akapitzlist"/>
        <w:numPr>
          <w:ilvl w:val="0"/>
          <w:numId w:val="81"/>
        </w:numPr>
        <w:spacing w:after="120" w:line="276" w:lineRule="auto"/>
        <w:ind w:left="993" w:hanging="426"/>
        <w:rPr>
          <w:sz w:val="24"/>
          <w:szCs w:val="24"/>
        </w:rPr>
      </w:pPr>
      <w:r w:rsidRPr="00A14FD0">
        <w:rPr>
          <w:sz w:val="24"/>
          <w:szCs w:val="24"/>
        </w:rPr>
        <w:t>całość dokumentacji potwierdzająca prawidłowy wybór wykonawcy zgodnie z właściwą procedurą opisaną w rozdziale 6.</w:t>
      </w:r>
    </w:p>
    <w:p w14:paraId="1431F5AE" w14:textId="479C74E3" w:rsidR="009502C4" w:rsidRPr="00265DA4" w:rsidRDefault="00325C92" w:rsidP="00E15086">
      <w:pPr>
        <w:pStyle w:val="Nagwek2"/>
        <w:tabs>
          <w:tab w:val="left" w:pos="567"/>
        </w:tabs>
      </w:pPr>
      <w:bookmarkStart w:id="91" w:name="_Toc215575376"/>
      <w:bookmarkStart w:id="92" w:name="_Toc230262980"/>
      <w:r w:rsidRPr="00265DA4">
        <w:t>Z</w:t>
      </w:r>
      <w:r w:rsidR="007D190D" w:rsidRPr="00265DA4">
        <w:t>mian</w:t>
      </w:r>
      <w:r w:rsidRPr="00265DA4">
        <w:t>a</w:t>
      </w:r>
      <w:r w:rsidR="007D190D" w:rsidRPr="00265DA4">
        <w:t xml:space="preserve"> umowy o </w:t>
      </w:r>
      <w:r w:rsidR="0023034B" w:rsidRPr="00265DA4">
        <w:t>powierzenie</w:t>
      </w:r>
      <w:r w:rsidR="00173045" w:rsidRPr="00265DA4">
        <w:t xml:space="preserve"> </w:t>
      </w:r>
      <w:r w:rsidR="00922D08" w:rsidRPr="00265DA4">
        <w:t>grantu</w:t>
      </w:r>
      <w:bookmarkEnd w:id="91"/>
      <w:bookmarkEnd w:id="92"/>
    </w:p>
    <w:p w14:paraId="08597DF3" w14:textId="77777777" w:rsidR="001B130F" w:rsidRPr="001B130F" w:rsidRDefault="194B8393" w:rsidP="001B130F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b/>
          <w:bCs/>
          <w:sz w:val="24"/>
          <w:szCs w:val="24"/>
        </w:rPr>
      </w:pPr>
      <w:r w:rsidRPr="00265DA4">
        <w:rPr>
          <w:sz w:val="24"/>
          <w:szCs w:val="24"/>
        </w:rPr>
        <w:t>Propozycje zmian muszą być zgłaszane z odpowiednim wyprzedzeniem uwzględniającym harmonogram przedsięwzięcia grantowego</w:t>
      </w:r>
      <w:r w:rsidR="6B46A508" w:rsidRPr="00265DA4">
        <w:rPr>
          <w:sz w:val="24"/>
          <w:szCs w:val="24"/>
        </w:rPr>
        <w:t>. P</w:t>
      </w:r>
      <w:r w:rsidRPr="00265DA4">
        <w:rPr>
          <w:sz w:val="24"/>
          <w:szCs w:val="24"/>
        </w:rPr>
        <w:t xml:space="preserve">roponowane przez </w:t>
      </w:r>
      <w:r w:rsidR="4581A0F5" w:rsidRPr="00265DA4">
        <w:rPr>
          <w:sz w:val="24"/>
          <w:szCs w:val="24"/>
        </w:rPr>
        <w:t xml:space="preserve">grantobiorcę </w:t>
      </w:r>
      <w:r w:rsidRPr="00265DA4">
        <w:rPr>
          <w:sz w:val="24"/>
          <w:szCs w:val="24"/>
        </w:rPr>
        <w:t xml:space="preserve">zmiany w umowie nie mogą być złożone później niż na miesiąc przed określoną we wniosku </w:t>
      </w:r>
      <w:r w:rsidR="001B130F">
        <w:rPr>
          <w:sz w:val="24"/>
          <w:szCs w:val="24"/>
        </w:rPr>
        <w:t xml:space="preserve">o udzielenie grantu </w:t>
      </w:r>
      <w:r w:rsidRPr="00265DA4">
        <w:rPr>
          <w:sz w:val="24"/>
          <w:szCs w:val="24"/>
        </w:rPr>
        <w:t xml:space="preserve">datą zakończenia realizacji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przedsięwzięcia grantowego</w:t>
      </w:r>
      <w:r w:rsidR="1C351C24" w:rsidRPr="00265DA4">
        <w:rPr>
          <w:rFonts w:eastAsia="SimSun"/>
          <w:sz w:val="24"/>
          <w:szCs w:val="24"/>
          <w:lang w:eastAsia="zh-CN" w:bidi="hi-IN"/>
        </w:rPr>
        <w:t>, chyba że będzie to wynikało z zaleceń PFRON</w:t>
      </w:r>
      <w:r w:rsidRPr="00265DA4">
        <w:rPr>
          <w:sz w:val="24"/>
          <w:szCs w:val="24"/>
        </w:rPr>
        <w:t>.</w:t>
      </w:r>
    </w:p>
    <w:p w14:paraId="5C2D9AC2" w14:textId="17C0F2C1" w:rsidR="001B130F" w:rsidRPr="001B130F" w:rsidRDefault="001B130F" w:rsidP="001B130F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1B130F">
        <w:rPr>
          <w:sz w:val="24"/>
          <w:szCs w:val="24"/>
        </w:rPr>
        <w:t>Niedopuszczalne są zmiany we wniosku o udzielenie grantu, które wpłynęłyby na wynik oceny w taki sposób, że skutkowałyby negatywną oceną wniosku lub miałyby wpływ na</w:t>
      </w:r>
      <w:r>
        <w:rPr>
          <w:sz w:val="24"/>
          <w:szCs w:val="24"/>
        </w:rPr>
        <w:t> </w:t>
      </w:r>
      <w:r w:rsidRPr="001B130F">
        <w:rPr>
          <w:sz w:val="24"/>
          <w:szCs w:val="24"/>
        </w:rPr>
        <w:t>działania powiązane z kryterium premiującym. W trakcie realizacji nie jest dopuszczalne wprowadzanie zmian w przedsięwzięciu grantowym bez uzgodnienia z</w:t>
      </w:r>
      <w:r>
        <w:rPr>
          <w:sz w:val="24"/>
          <w:szCs w:val="24"/>
        </w:rPr>
        <w:t> </w:t>
      </w:r>
      <w:r w:rsidRPr="001B130F">
        <w:rPr>
          <w:sz w:val="24"/>
          <w:szCs w:val="24"/>
        </w:rPr>
        <w:t>grantodawcą.</w:t>
      </w:r>
    </w:p>
    <w:p w14:paraId="3996D621" w14:textId="2D5B0959" w:rsidR="7AE46D99" w:rsidRPr="00265DA4" w:rsidRDefault="7AE46D99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>Dopuszczalne jest dokonywanie przesunięć w budżecie przedsięwzięcia grantowego w oparciu o zasady określone w umowie o powierzenie grantu.</w:t>
      </w:r>
    </w:p>
    <w:p w14:paraId="41F3CB7A" w14:textId="2F0636DF" w:rsidR="001823F2" w:rsidRPr="00265DA4" w:rsidRDefault="001823F2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b/>
          <w:bCs/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Korespondencję w sprawie zmian w przedsięwzięciu grantowym </w:t>
      </w:r>
      <w:r w:rsidR="00B146B7" w:rsidRPr="00265DA4">
        <w:rPr>
          <w:rFonts w:cstheme="minorHAnsi"/>
          <w:sz w:val="24"/>
          <w:szCs w:val="24"/>
        </w:rPr>
        <w:t xml:space="preserve">grantobiorca </w:t>
      </w:r>
      <w:r w:rsidRPr="00265DA4">
        <w:rPr>
          <w:rFonts w:cstheme="minorHAnsi"/>
          <w:sz w:val="24"/>
          <w:szCs w:val="24"/>
        </w:rPr>
        <w:t>przesyła za pomocą systemu. Zgłaszane zmiany należy szczegółowo opisać i uzasadnić.</w:t>
      </w:r>
    </w:p>
    <w:p w14:paraId="474D565D" w14:textId="3B112A5F" w:rsidR="007A38CB" w:rsidRPr="00265DA4" w:rsidRDefault="007E1B7B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b/>
          <w:bCs/>
          <w:sz w:val="24"/>
          <w:szCs w:val="24"/>
        </w:rPr>
      </w:pPr>
      <w:r w:rsidRPr="00265DA4">
        <w:rPr>
          <w:rFonts w:cstheme="minorHAnsi"/>
          <w:sz w:val="24"/>
          <w:szCs w:val="24"/>
        </w:rPr>
        <w:t>Z</w:t>
      </w:r>
      <w:r w:rsidR="005467E0" w:rsidRPr="00265DA4">
        <w:rPr>
          <w:rFonts w:cstheme="minorHAnsi"/>
          <w:sz w:val="24"/>
          <w:szCs w:val="24"/>
        </w:rPr>
        <w:t xml:space="preserve">miany treści </w:t>
      </w:r>
      <w:r w:rsidR="00836B23" w:rsidRPr="00265DA4">
        <w:rPr>
          <w:rFonts w:cstheme="minorHAnsi"/>
          <w:sz w:val="24"/>
          <w:szCs w:val="24"/>
        </w:rPr>
        <w:t xml:space="preserve">we </w:t>
      </w:r>
      <w:r w:rsidR="00203CFE" w:rsidRPr="00265DA4">
        <w:rPr>
          <w:rFonts w:cstheme="minorHAnsi"/>
          <w:sz w:val="24"/>
          <w:szCs w:val="24"/>
        </w:rPr>
        <w:t xml:space="preserve">wniosku </w:t>
      </w:r>
      <w:r w:rsidRPr="00265DA4">
        <w:rPr>
          <w:rFonts w:cstheme="minorHAnsi"/>
          <w:sz w:val="24"/>
          <w:szCs w:val="24"/>
        </w:rPr>
        <w:t xml:space="preserve">o </w:t>
      </w:r>
      <w:r w:rsidR="001B130F">
        <w:rPr>
          <w:rFonts w:cstheme="minorHAnsi"/>
          <w:sz w:val="24"/>
          <w:szCs w:val="24"/>
        </w:rPr>
        <w:t>udzielenie</w:t>
      </w:r>
      <w:r w:rsidR="00173045" w:rsidRPr="00265DA4">
        <w:rPr>
          <w:rFonts w:cstheme="minorHAnsi"/>
          <w:sz w:val="24"/>
          <w:szCs w:val="24"/>
        </w:rPr>
        <w:t xml:space="preserve"> </w:t>
      </w:r>
      <w:r w:rsidR="00E037DB" w:rsidRPr="00265DA4">
        <w:rPr>
          <w:rFonts w:cstheme="minorHAnsi"/>
          <w:sz w:val="24"/>
          <w:szCs w:val="24"/>
        </w:rPr>
        <w:t>grantu</w:t>
      </w:r>
      <w:r w:rsidR="00D6332E" w:rsidRPr="00265DA4">
        <w:rPr>
          <w:rFonts w:cstheme="minorHAnsi"/>
          <w:sz w:val="24"/>
          <w:szCs w:val="24"/>
        </w:rPr>
        <w:t>, które nie powodują zmiany wysokości przyznanego grantu,</w:t>
      </w:r>
      <w:r w:rsidR="00EA6118" w:rsidRPr="00265DA4">
        <w:rPr>
          <w:rFonts w:cstheme="minorHAnsi"/>
          <w:sz w:val="24"/>
          <w:szCs w:val="24"/>
        </w:rPr>
        <w:t xml:space="preserve"> </w:t>
      </w:r>
      <w:r w:rsidR="00D6332E" w:rsidRPr="00265DA4">
        <w:rPr>
          <w:rFonts w:cstheme="minorHAnsi"/>
          <w:sz w:val="24"/>
          <w:szCs w:val="24"/>
        </w:rPr>
        <w:t xml:space="preserve">nie </w:t>
      </w:r>
      <w:r w:rsidR="005467E0" w:rsidRPr="00265DA4">
        <w:rPr>
          <w:rFonts w:cstheme="minorHAnsi"/>
          <w:sz w:val="24"/>
          <w:szCs w:val="24"/>
        </w:rPr>
        <w:t>wymagają formy aneksu</w:t>
      </w:r>
      <w:r w:rsidR="00C741C7" w:rsidRPr="00265DA4">
        <w:rPr>
          <w:rFonts w:cstheme="minorHAnsi"/>
          <w:sz w:val="24"/>
          <w:szCs w:val="24"/>
        </w:rPr>
        <w:t>.</w:t>
      </w:r>
    </w:p>
    <w:p w14:paraId="02F59B08" w14:textId="36B39B81" w:rsidR="00105D65" w:rsidRPr="001B130F" w:rsidRDefault="00105D65" w:rsidP="001B130F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>W uzasadnionych przypadkach grantodawca dopuszcza zwiększenie kwoty grantu do</w:t>
      </w:r>
      <w:r w:rsidR="005F3C63" w:rsidRPr="00265DA4">
        <w:rPr>
          <w:rFonts w:eastAsia="SimSun"/>
          <w:kern w:val="3"/>
          <w:sz w:val="24"/>
          <w:szCs w:val="24"/>
          <w:lang w:eastAsia="zh-CN" w:bidi="hi-IN"/>
        </w:rPr>
        <w:t> 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wysokości nie większej niż określona w punkcie 1.7. </w:t>
      </w:r>
      <w:r w:rsidR="00AE436E" w:rsidRPr="00265DA4">
        <w:rPr>
          <w:rFonts w:eastAsia="SimSun"/>
          <w:kern w:val="3"/>
          <w:sz w:val="24"/>
          <w:szCs w:val="24"/>
          <w:lang w:eastAsia="zh-CN" w:bidi="hi-IN"/>
        </w:rPr>
        <w:t xml:space="preserve">regulaminu. </w:t>
      </w:r>
      <w:r w:rsidRPr="00265DA4">
        <w:rPr>
          <w:rFonts w:eastAsia="SimSun"/>
          <w:kern w:val="3"/>
          <w:sz w:val="24"/>
          <w:szCs w:val="24"/>
          <w:lang w:eastAsia="zh-CN" w:bidi="hi-IN"/>
        </w:rPr>
        <w:t>Decyzję o zmianie kwoty grantu podejmuje grantodawca</w:t>
      </w:r>
      <w:r w:rsidR="001B130F">
        <w:rPr>
          <w:rFonts w:eastAsia="SimSun"/>
          <w:kern w:val="3"/>
          <w:sz w:val="24"/>
          <w:szCs w:val="24"/>
          <w:lang w:eastAsia="zh-CN" w:bidi="hi-IN"/>
        </w:rPr>
        <w:t xml:space="preserve">, biorąc pod uwagę </w:t>
      </w:r>
      <w:r w:rsidR="001B130F" w:rsidRPr="00EF1A30">
        <w:rPr>
          <w:rFonts w:eastAsia="SimSun"/>
          <w:kern w:val="3"/>
          <w:sz w:val="24"/>
          <w:szCs w:val="24"/>
          <w:lang w:eastAsia="zh-CN" w:bidi="hi-IN"/>
        </w:rPr>
        <w:t>nagły wzrost kosztów w</w:t>
      </w:r>
      <w:r w:rsidR="001B130F">
        <w:rPr>
          <w:rFonts w:eastAsia="SimSun"/>
          <w:kern w:val="3"/>
          <w:sz w:val="24"/>
          <w:szCs w:val="24"/>
          <w:lang w:eastAsia="zh-CN" w:bidi="hi-IN"/>
        </w:rPr>
        <w:t> </w:t>
      </w:r>
      <w:r w:rsidR="001B130F" w:rsidRPr="00EF1A30">
        <w:rPr>
          <w:rFonts w:eastAsia="SimSun"/>
          <w:kern w:val="3"/>
          <w:sz w:val="24"/>
          <w:szCs w:val="24"/>
          <w:lang w:eastAsia="zh-CN" w:bidi="hi-IN"/>
        </w:rPr>
        <w:t>przedsięwzięciu niemożliwy do przewidzenia na etapie naboru lub w przypadku wystąpienia oszczędności</w:t>
      </w:r>
      <w:r w:rsidR="001B130F">
        <w:rPr>
          <w:rFonts w:eastAsia="SimSun"/>
          <w:kern w:val="3"/>
          <w:sz w:val="24"/>
          <w:szCs w:val="24"/>
          <w:lang w:eastAsia="zh-CN" w:bidi="hi-IN"/>
        </w:rPr>
        <w:t xml:space="preserve"> w alokacji przeznaczonej na nabór lub w projekcie</w:t>
      </w:r>
      <w:r w:rsidR="001B130F" w:rsidRPr="00EF1A30">
        <w:rPr>
          <w:rFonts w:eastAsia="SimSun"/>
          <w:kern w:val="3"/>
          <w:sz w:val="24"/>
          <w:szCs w:val="24"/>
          <w:lang w:eastAsia="zh-CN" w:bidi="hi-IN"/>
        </w:rPr>
        <w:t>, zaproszenie przez PFRON do uzyskania dodatkowych środków umożliwiających rozszerzenie zakresu działań służących szerszemu przetestowaniu standardu lub zwiększeniu wartości wskaźników</w:t>
      </w:r>
      <w:r w:rsidRPr="001B130F">
        <w:rPr>
          <w:rFonts w:eastAsia="SimSun"/>
          <w:kern w:val="3"/>
          <w:sz w:val="24"/>
          <w:szCs w:val="24"/>
          <w:lang w:eastAsia="zh-CN" w:bidi="hi-IN"/>
        </w:rPr>
        <w:t>.</w:t>
      </w:r>
    </w:p>
    <w:p w14:paraId="3556B8E2" w14:textId="7BE84D5C" w:rsidR="009502C4" w:rsidRPr="00265DA4" w:rsidRDefault="00FC133D" w:rsidP="000C0E96">
      <w:pPr>
        <w:pStyle w:val="Nagwek2"/>
        <w:keepNext w:val="0"/>
        <w:keepLines w:val="0"/>
        <w:tabs>
          <w:tab w:val="left" w:pos="567"/>
        </w:tabs>
        <w:ind w:left="567" w:hanging="567"/>
      </w:pPr>
      <w:bookmarkStart w:id="93" w:name="_Toc215575377"/>
      <w:bookmarkStart w:id="94" w:name="_Toc230262981"/>
      <w:r w:rsidRPr="00265DA4">
        <w:t>Zasady i t</w:t>
      </w:r>
      <w:r w:rsidR="007D190D" w:rsidRPr="00265DA4">
        <w:t xml:space="preserve">erminy </w:t>
      </w:r>
      <w:r w:rsidRPr="00265DA4">
        <w:t xml:space="preserve">sprawozdawania i </w:t>
      </w:r>
      <w:r w:rsidR="007D190D" w:rsidRPr="00265DA4">
        <w:t xml:space="preserve">rozliczenia </w:t>
      </w:r>
      <w:r w:rsidR="0023034B" w:rsidRPr="00265DA4">
        <w:t>powierzonego</w:t>
      </w:r>
      <w:r w:rsidR="00173045" w:rsidRPr="00265DA4">
        <w:t xml:space="preserve"> </w:t>
      </w:r>
      <w:r w:rsidR="00402A27" w:rsidRPr="00265DA4">
        <w:t>grantu</w:t>
      </w:r>
      <w:bookmarkEnd w:id="93"/>
      <w:bookmarkEnd w:id="94"/>
    </w:p>
    <w:p w14:paraId="4805D3AA" w14:textId="0B430BB7" w:rsidR="00FC133D" w:rsidRPr="00265DA4" w:rsidRDefault="0060022E" w:rsidP="000C0E96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bCs/>
          <w:sz w:val="24"/>
          <w:szCs w:val="24"/>
        </w:rPr>
      </w:pPr>
      <w:r w:rsidRPr="00265DA4">
        <w:rPr>
          <w:rFonts w:cstheme="minorHAnsi"/>
          <w:bCs/>
          <w:sz w:val="24"/>
          <w:szCs w:val="24"/>
        </w:rPr>
        <w:t xml:space="preserve">Składanie </w:t>
      </w:r>
      <w:r w:rsidR="000E32DC" w:rsidRPr="00265DA4">
        <w:rPr>
          <w:rFonts w:cstheme="minorHAnsi"/>
          <w:bCs/>
          <w:sz w:val="24"/>
          <w:szCs w:val="24"/>
        </w:rPr>
        <w:t>sprawozda</w:t>
      </w:r>
      <w:r w:rsidRPr="00265DA4">
        <w:rPr>
          <w:rFonts w:cstheme="minorHAnsi"/>
          <w:bCs/>
          <w:sz w:val="24"/>
          <w:szCs w:val="24"/>
        </w:rPr>
        <w:t>ń</w:t>
      </w:r>
      <w:r w:rsidR="00FC133D" w:rsidRPr="00265DA4">
        <w:rPr>
          <w:rFonts w:cstheme="minorHAnsi"/>
          <w:bCs/>
          <w:sz w:val="24"/>
          <w:szCs w:val="24"/>
        </w:rPr>
        <w:t xml:space="preserve"> z realizacji </w:t>
      </w:r>
      <w:r w:rsidR="000E32DC" w:rsidRPr="00265DA4">
        <w:rPr>
          <w:rFonts w:cstheme="minorHAnsi"/>
          <w:bCs/>
          <w:sz w:val="24"/>
          <w:szCs w:val="24"/>
        </w:rPr>
        <w:t xml:space="preserve">umowy </w:t>
      </w:r>
      <w:r w:rsidR="004207C6" w:rsidRPr="00265DA4">
        <w:rPr>
          <w:rFonts w:cstheme="minorHAnsi"/>
          <w:bCs/>
          <w:sz w:val="24"/>
          <w:szCs w:val="24"/>
        </w:rPr>
        <w:t xml:space="preserve">o </w:t>
      </w:r>
      <w:r w:rsidR="0023034B" w:rsidRPr="00265DA4">
        <w:rPr>
          <w:rFonts w:cstheme="minorHAnsi"/>
          <w:sz w:val="24"/>
          <w:szCs w:val="24"/>
        </w:rPr>
        <w:t>powierzenie</w:t>
      </w:r>
      <w:r w:rsidR="00173045" w:rsidRPr="00265DA4">
        <w:rPr>
          <w:rFonts w:cstheme="minorHAnsi"/>
          <w:sz w:val="24"/>
          <w:szCs w:val="24"/>
        </w:rPr>
        <w:t xml:space="preserve"> </w:t>
      </w:r>
      <w:r w:rsidR="00E037DB" w:rsidRPr="00265DA4">
        <w:rPr>
          <w:rFonts w:cstheme="minorHAnsi"/>
          <w:sz w:val="24"/>
          <w:szCs w:val="24"/>
        </w:rPr>
        <w:t>grantu</w:t>
      </w:r>
      <w:r w:rsidR="00BE436C" w:rsidRPr="00265DA4">
        <w:rPr>
          <w:rFonts w:cstheme="minorHAnsi"/>
          <w:bCs/>
          <w:sz w:val="24"/>
          <w:szCs w:val="24"/>
        </w:rPr>
        <w:t xml:space="preserve"> </w:t>
      </w:r>
      <w:r w:rsidR="004207C6" w:rsidRPr="00265DA4">
        <w:rPr>
          <w:rFonts w:cstheme="minorHAnsi"/>
          <w:bCs/>
          <w:sz w:val="24"/>
          <w:szCs w:val="24"/>
        </w:rPr>
        <w:t>oraz rozliczenie wydatków</w:t>
      </w:r>
      <w:r w:rsidR="00FC133D" w:rsidRPr="00265DA4">
        <w:rPr>
          <w:rFonts w:cstheme="minorHAnsi"/>
          <w:bCs/>
          <w:sz w:val="24"/>
          <w:szCs w:val="24"/>
        </w:rPr>
        <w:t xml:space="preserve"> </w:t>
      </w:r>
      <w:r w:rsidR="004207C6" w:rsidRPr="00265DA4">
        <w:rPr>
          <w:rFonts w:cstheme="minorHAnsi"/>
          <w:bCs/>
          <w:sz w:val="24"/>
          <w:szCs w:val="24"/>
        </w:rPr>
        <w:t>dokonywane jest</w:t>
      </w:r>
      <w:r w:rsidR="00FC133D" w:rsidRPr="00265DA4">
        <w:rPr>
          <w:rFonts w:cstheme="minorHAnsi"/>
          <w:bCs/>
          <w:sz w:val="24"/>
          <w:szCs w:val="24"/>
        </w:rPr>
        <w:t xml:space="preserve"> </w:t>
      </w:r>
      <w:r w:rsidR="00413B21" w:rsidRPr="00265DA4">
        <w:rPr>
          <w:rFonts w:cstheme="minorHAnsi"/>
          <w:bCs/>
          <w:sz w:val="24"/>
          <w:szCs w:val="24"/>
        </w:rPr>
        <w:t>za </w:t>
      </w:r>
      <w:r w:rsidR="00FC133D" w:rsidRPr="00265DA4">
        <w:rPr>
          <w:rFonts w:cstheme="minorHAnsi"/>
          <w:bCs/>
          <w:sz w:val="24"/>
          <w:szCs w:val="24"/>
        </w:rPr>
        <w:t xml:space="preserve">pośrednictwem </w:t>
      </w:r>
      <w:r w:rsidR="00AC11CC" w:rsidRPr="00265DA4">
        <w:rPr>
          <w:rFonts w:cstheme="minorHAnsi"/>
          <w:sz w:val="24"/>
          <w:szCs w:val="24"/>
        </w:rPr>
        <w:t>systemu</w:t>
      </w:r>
      <w:r w:rsidR="00FC133D" w:rsidRPr="00265DA4">
        <w:rPr>
          <w:rFonts w:cstheme="minorHAnsi"/>
          <w:bCs/>
          <w:sz w:val="24"/>
          <w:szCs w:val="24"/>
        </w:rPr>
        <w:t>.</w:t>
      </w:r>
    </w:p>
    <w:p w14:paraId="174B5A8E" w14:textId="2192C7C8" w:rsidR="004207C6" w:rsidRPr="00281498" w:rsidRDefault="639FC37A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Grantobiorca zobowiązany jest do składania sprawozdań częściowych za okres rozliczeniowy </w:t>
      </w:r>
      <w:r w:rsidR="54D272DD" w:rsidRPr="00265DA4">
        <w:rPr>
          <w:sz w:val="24"/>
          <w:szCs w:val="24"/>
        </w:rPr>
        <w:t xml:space="preserve">nie dłuższy niż trzy miesiące </w:t>
      </w:r>
      <w:r w:rsidRPr="00265DA4">
        <w:rPr>
          <w:sz w:val="24"/>
          <w:szCs w:val="24"/>
        </w:rPr>
        <w:t xml:space="preserve">w terminie 15 dni kalendarzowych od dnia zakończenia danego okresu rozliczeniowego oraz sprawozdania końcowego dotyczącego realizacji przedsięwzięcia grantowego, w terminie do 30 dni </w:t>
      </w:r>
      <w:r w:rsidRPr="00281498">
        <w:rPr>
          <w:sz w:val="24"/>
          <w:szCs w:val="24"/>
        </w:rPr>
        <w:t>kalendarzowych od dnia zakończenia realizacji przedsięwzięcia grantowego.</w:t>
      </w:r>
    </w:p>
    <w:p w14:paraId="16D33A4F" w14:textId="3F959FE7" w:rsidR="00E317F6" w:rsidRPr="00281498" w:rsidRDefault="00E317F6" w:rsidP="00E317F6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81498">
        <w:rPr>
          <w:sz w:val="24"/>
          <w:szCs w:val="24"/>
        </w:rPr>
        <w:t>Grantodawca zastrzega sobie prawo do weryfikacji dokumentów, o których mowa w</w:t>
      </w:r>
      <w:r w:rsidR="003D2316" w:rsidRPr="00281498">
        <w:rPr>
          <w:sz w:val="24"/>
          <w:szCs w:val="24"/>
        </w:rPr>
        <w:t> </w:t>
      </w:r>
      <w:r w:rsidRPr="00281498">
        <w:rPr>
          <w:sz w:val="24"/>
          <w:szCs w:val="24"/>
        </w:rPr>
        <w:t xml:space="preserve">rozdziale 20. regulaminu, do wydatków przedstawionych w sprawozdaniach. </w:t>
      </w:r>
      <w:r w:rsidR="216F15FC" w:rsidRPr="00281498">
        <w:rPr>
          <w:sz w:val="24"/>
          <w:szCs w:val="24"/>
        </w:rPr>
        <w:t>W</w:t>
      </w:r>
      <w:r w:rsidR="001D5906" w:rsidRPr="00281498">
        <w:rPr>
          <w:sz w:val="24"/>
          <w:szCs w:val="24"/>
        </w:rPr>
        <w:t> </w:t>
      </w:r>
      <w:r w:rsidR="216F15FC" w:rsidRPr="00281498">
        <w:rPr>
          <w:sz w:val="24"/>
          <w:szCs w:val="24"/>
        </w:rPr>
        <w:t>tym</w:t>
      </w:r>
      <w:r w:rsidR="001D5906" w:rsidRPr="00281498">
        <w:rPr>
          <w:sz w:val="24"/>
          <w:szCs w:val="24"/>
        </w:rPr>
        <w:t> </w:t>
      </w:r>
      <w:r w:rsidR="216F15FC" w:rsidRPr="00281498">
        <w:rPr>
          <w:sz w:val="24"/>
          <w:szCs w:val="24"/>
        </w:rPr>
        <w:t>celu grantodawca dokonuje losowania próby spośród wydatków przedstawionych w</w:t>
      </w:r>
      <w:r w:rsidR="003D2316" w:rsidRPr="00281498">
        <w:rPr>
          <w:sz w:val="24"/>
          <w:szCs w:val="24"/>
        </w:rPr>
        <w:t> </w:t>
      </w:r>
      <w:r w:rsidR="216F15FC" w:rsidRPr="00281498">
        <w:rPr>
          <w:sz w:val="24"/>
          <w:szCs w:val="24"/>
        </w:rPr>
        <w:t>zestawieniu dokumentów finansowych, a grantobiorca zobowiązuje się do</w:t>
      </w:r>
      <w:r w:rsidR="003D2316" w:rsidRPr="00281498">
        <w:rPr>
          <w:sz w:val="24"/>
          <w:szCs w:val="24"/>
        </w:rPr>
        <w:t> </w:t>
      </w:r>
      <w:r w:rsidR="216F15FC" w:rsidRPr="00281498">
        <w:rPr>
          <w:sz w:val="24"/>
          <w:szCs w:val="24"/>
        </w:rPr>
        <w:t>przedstawienia dokumentów wskazanych w wezwaniu od</w:t>
      </w:r>
      <w:r w:rsidR="00281498">
        <w:rPr>
          <w:sz w:val="24"/>
          <w:szCs w:val="24"/>
        </w:rPr>
        <w:t> </w:t>
      </w:r>
      <w:r w:rsidR="216F15FC" w:rsidRPr="00281498">
        <w:rPr>
          <w:sz w:val="24"/>
          <w:szCs w:val="24"/>
        </w:rPr>
        <w:t>grantodawcy, w terminie określonym w umowie o powierzenie grantu.</w:t>
      </w:r>
    </w:p>
    <w:p w14:paraId="5354BDDD" w14:textId="661A0CD1" w:rsidR="00E317F6" w:rsidRPr="00265DA4" w:rsidRDefault="730FFBDD" w:rsidP="69D471BD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Weryfikacja dokonywana jest poprzez wybór próby 5% z wykazanych pozycji wydatków. Przy doborze próby uwzględnia się jedną pozycję wydatków o najwyższej wartości.</w:t>
      </w:r>
      <w:r w:rsidR="1B204152" w:rsidRPr="00265DA4">
        <w:rPr>
          <w:sz w:val="24"/>
          <w:szCs w:val="24"/>
        </w:rPr>
        <w:t xml:space="preserve"> Próba 5% stanowi nie mniej niż 3 i nie więcej niż 5 pozycji wydatków, przy</w:t>
      </w:r>
      <w:r w:rsidR="003D2316">
        <w:rPr>
          <w:sz w:val="24"/>
          <w:szCs w:val="24"/>
        </w:rPr>
        <w:t> </w:t>
      </w:r>
      <w:r w:rsidR="1B204152" w:rsidRPr="00265DA4">
        <w:rPr>
          <w:sz w:val="24"/>
          <w:szCs w:val="24"/>
        </w:rPr>
        <w:t>czym w przypadku wykazania mniej niż 3 pozycji wydatków, zweryfikowane zostaną wszystkie pozycje.</w:t>
      </w:r>
    </w:p>
    <w:p w14:paraId="38D156D6" w14:textId="3CFF2DD5" w:rsidR="00E317F6" w:rsidRPr="00265DA4" w:rsidRDefault="00E317F6" w:rsidP="0078121E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Niezależnie od wskazanej próby, grantodawca zastrzega sobie prawo do wezwania do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przekazania przez grantobiorcę również innych dokumentów, jeżeli uzna to za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konieczne dla oceny prawidłowości rozliczenia grantu</w:t>
      </w:r>
      <w:r w:rsidR="00DC3179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w terminie określonym w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umowie o powierzenie grantu.</w:t>
      </w:r>
    </w:p>
    <w:p w14:paraId="7325A0C1" w14:textId="2551C1D5" w:rsidR="00463AB3" w:rsidRPr="00265DA4" w:rsidRDefault="00463AB3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bCs/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W przypadku braków w sprawozdaniu lub konieczności dodatkowych wyjaśnień, </w:t>
      </w:r>
      <w:r w:rsidR="00B146B7" w:rsidRPr="00265DA4">
        <w:rPr>
          <w:sz w:val="24"/>
          <w:szCs w:val="24"/>
        </w:rPr>
        <w:t xml:space="preserve">grantobiorca </w:t>
      </w:r>
      <w:r w:rsidRPr="00265DA4">
        <w:rPr>
          <w:sz w:val="24"/>
          <w:szCs w:val="24"/>
        </w:rPr>
        <w:t>jest zobowiązan</w:t>
      </w:r>
      <w:r w:rsidR="0050308B" w:rsidRPr="00265DA4">
        <w:rPr>
          <w:sz w:val="24"/>
          <w:szCs w:val="24"/>
        </w:rPr>
        <w:t>y</w:t>
      </w:r>
      <w:r w:rsidRPr="00265DA4">
        <w:rPr>
          <w:sz w:val="24"/>
          <w:szCs w:val="24"/>
        </w:rPr>
        <w:t xml:space="preserve"> do złożenia odpowiednich informacji i wyjaśnień w</w:t>
      </w:r>
      <w:r w:rsidR="00F86036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formie i terminie wskazanym przez PFRON.</w:t>
      </w:r>
    </w:p>
    <w:p w14:paraId="555496AA" w14:textId="1FBE9585" w:rsidR="795709C6" w:rsidRPr="00265DA4" w:rsidRDefault="795709C6" w:rsidP="64488F03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zidentyfikowania w </w:t>
      </w:r>
      <w:r w:rsidR="643C03A5" w:rsidRPr="00265DA4">
        <w:rPr>
          <w:sz w:val="24"/>
          <w:szCs w:val="24"/>
        </w:rPr>
        <w:t xml:space="preserve">ramach </w:t>
      </w:r>
      <w:r w:rsidR="398C7FC1" w:rsidRPr="00265DA4">
        <w:rPr>
          <w:sz w:val="24"/>
          <w:szCs w:val="24"/>
        </w:rPr>
        <w:t>weryfikacji</w:t>
      </w:r>
      <w:r w:rsidR="643C03A5" w:rsidRPr="00265DA4">
        <w:rPr>
          <w:sz w:val="24"/>
          <w:szCs w:val="24"/>
        </w:rPr>
        <w:t xml:space="preserve"> </w:t>
      </w:r>
      <w:r w:rsidR="61AC7B54" w:rsidRPr="00265DA4">
        <w:rPr>
          <w:sz w:val="24"/>
          <w:szCs w:val="24"/>
        </w:rPr>
        <w:t>sprawozdani</w:t>
      </w:r>
      <w:r w:rsidR="76AD2A7E" w:rsidRPr="00265DA4">
        <w:rPr>
          <w:sz w:val="24"/>
          <w:szCs w:val="24"/>
        </w:rPr>
        <w:t>a</w:t>
      </w:r>
      <w:r w:rsidRPr="00265DA4">
        <w:rPr>
          <w:sz w:val="24"/>
          <w:szCs w:val="24"/>
        </w:rPr>
        <w:t xml:space="preserve"> wydatków niekwalifikowalnych, grantobiorca ma prawo do wniesienia </w:t>
      </w:r>
      <w:r w:rsidR="5822E3E6" w:rsidRPr="00265DA4">
        <w:rPr>
          <w:sz w:val="24"/>
          <w:szCs w:val="24"/>
        </w:rPr>
        <w:t xml:space="preserve">pisemnych </w:t>
      </w:r>
      <w:r w:rsidRPr="00265DA4">
        <w:rPr>
          <w:sz w:val="24"/>
          <w:szCs w:val="24"/>
        </w:rPr>
        <w:t>zastrzeżeń.</w:t>
      </w:r>
      <w:r w:rsidR="182385C7" w:rsidRPr="00265DA4">
        <w:rPr>
          <w:sz w:val="24"/>
          <w:szCs w:val="24"/>
        </w:rPr>
        <w:t xml:space="preserve"> Grantodawca w wyniku rozpatrzenia zastrzeże</w:t>
      </w:r>
      <w:r w:rsidR="732C2FFE" w:rsidRPr="00265DA4">
        <w:rPr>
          <w:sz w:val="24"/>
          <w:szCs w:val="24"/>
        </w:rPr>
        <w:t xml:space="preserve">ń grantobiorcy może </w:t>
      </w:r>
      <w:r w:rsidR="0E41FEBD" w:rsidRPr="00265DA4">
        <w:rPr>
          <w:sz w:val="24"/>
          <w:szCs w:val="24"/>
        </w:rPr>
        <w:t>je uwzględnić i</w:t>
      </w:r>
      <w:r w:rsidR="003D2316">
        <w:rPr>
          <w:sz w:val="24"/>
          <w:szCs w:val="24"/>
        </w:rPr>
        <w:t> </w:t>
      </w:r>
      <w:r w:rsidR="0E41FEBD" w:rsidRPr="00265DA4">
        <w:rPr>
          <w:sz w:val="24"/>
          <w:szCs w:val="24"/>
        </w:rPr>
        <w:t>uznać kwalifikowalność wydatk</w:t>
      </w:r>
      <w:r w:rsidR="6480BA87" w:rsidRPr="00265DA4">
        <w:rPr>
          <w:sz w:val="24"/>
          <w:szCs w:val="24"/>
        </w:rPr>
        <w:t>ów</w:t>
      </w:r>
      <w:r w:rsidR="0E41FEBD" w:rsidRPr="00265DA4">
        <w:rPr>
          <w:sz w:val="24"/>
          <w:szCs w:val="24"/>
        </w:rPr>
        <w:t xml:space="preserve"> lub </w:t>
      </w:r>
      <w:r w:rsidR="14069391" w:rsidRPr="00265DA4">
        <w:rPr>
          <w:sz w:val="24"/>
          <w:szCs w:val="24"/>
        </w:rPr>
        <w:t>utrzymać swoje stanowisko</w:t>
      </w:r>
      <w:r w:rsidR="6041FBDF" w:rsidRPr="00265DA4">
        <w:rPr>
          <w:sz w:val="24"/>
          <w:szCs w:val="24"/>
        </w:rPr>
        <w:t>, które uznaje się za</w:t>
      </w:r>
      <w:r w:rsidR="003D2316">
        <w:rPr>
          <w:sz w:val="24"/>
          <w:szCs w:val="24"/>
        </w:rPr>
        <w:t> </w:t>
      </w:r>
      <w:r w:rsidR="6041FBDF" w:rsidRPr="00265DA4">
        <w:rPr>
          <w:sz w:val="24"/>
          <w:szCs w:val="24"/>
        </w:rPr>
        <w:t>ostateczne i nie przysługuje do niego prawo do złożenia kolejnych zastrzeżeń przez grantobiorcę.</w:t>
      </w:r>
    </w:p>
    <w:p w14:paraId="44D0AFCD" w14:textId="5045B972" w:rsidR="00F86036" w:rsidRPr="00265DA4" w:rsidRDefault="37AD45DE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Na</w:t>
      </w:r>
      <w:r w:rsidR="39DE8E62" w:rsidRPr="00265DA4">
        <w:rPr>
          <w:sz w:val="24"/>
          <w:szCs w:val="24"/>
        </w:rPr>
        <w:t>jpóźniej na</w:t>
      </w:r>
      <w:r w:rsidRPr="00265DA4">
        <w:rPr>
          <w:kern w:val="3"/>
          <w:sz w:val="24"/>
          <w:szCs w:val="24"/>
          <w:lang w:eastAsia="zh-CN" w:bidi="hi-IN"/>
        </w:rPr>
        <w:t xml:space="preserve"> zakończenie realizacji </w:t>
      </w:r>
      <w:r w:rsidRPr="00265DA4">
        <w:rPr>
          <w:rFonts w:eastAsia="SimSun"/>
          <w:sz w:val="24"/>
          <w:szCs w:val="24"/>
          <w:lang w:eastAsia="zh-CN" w:bidi="hi-IN"/>
        </w:rPr>
        <w:t>przedsięwzięcia grantowego</w:t>
      </w:r>
      <w:r w:rsidRPr="00265DA4">
        <w:rPr>
          <w:sz w:val="24"/>
          <w:szCs w:val="24"/>
        </w:rPr>
        <w:t xml:space="preserve"> </w:t>
      </w:r>
      <w:r w:rsidR="644C7105" w:rsidRPr="00265DA4">
        <w:rPr>
          <w:sz w:val="24"/>
          <w:szCs w:val="24"/>
        </w:rPr>
        <w:t xml:space="preserve">grantobiorca </w:t>
      </w:r>
      <w:r w:rsidRPr="00265DA4">
        <w:rPr>
          <w:sz w:val="24"/>
          <w:szCs w:val="24"/>
        </w:rPr>
        <w:t xml:space="preserve">przekaże PFRON </w:t>
      </w:r>
      <w:r w:rsidR="2168E981" w:rsidRPr="00265DA4">
        <w:rPr>
          <w:sz w:val="24"/>
          <w:szCs w:val="24"/>
        </w:rPr>
        <w:t xml:space="preserve">oświadczenie </w:t>
      </w:r>
      <w:r w:rsidR="06730519" w:rsidRPr="00265DA4">
        <w:rPr>
          <w:sz w:val="24"/>
          <w:szCs w:val="24"/>
        </w:rPr>
        <w:t>potwierdzające</w:t>
      </w:r>
      <w:r w:rsidR="2168E981" w:rsidRPr="00265DA4">
        <w:rPr>
          <w:sz w:val="24"/>
          <w:szCs w:val="24"/>
        </w:rPr>
        <w:t xml:space="preserve"> wprowadzenie</w:t>
      </w:r>
      <w:r w:rsidR="72B6845F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w </w:t>
      </w:r>
      <w:r w:rsidR="2168E981" w:rsidRPr="00265DA4">
        <w:rPr>
          <w:sz w:val="24"/>
          <w:szCs w:val="24"/>
        </w:rPr>
        <w:t xml:space="preserve">podmiocie </w:t>
      </w:r>
      <w:r w:rsidR="63F59A04" w:rsidRPr="00265DA4">
        <w:rPr>
          <w:sz w:val="24"/>
          <w:szCs w:val="24"/>
        </w:rPr>
        <w:t>procedur służąc</w:t>
      </w:r>
      <w:r w:rsidR="21E0CE12" w:rsidRPr="00265DA4">
        <w:rPr>
          <w:sz w:val="24"/>
          <w:szCs w:val="24"/>
        </w:rPr>
        <w:t>ych</w:t>
      </w:r>
      <w:r w:rsidR="63F59A04" w:rsidRPr="00265DA4">
        <w:rPr>
          <w:sz w:val="24"/>
          <w:szCs w:val="24"/>
        </w:rPr>
        <w:t xml:space="preserve"> poprawie dostępności usługi stomatologicznej zgodnie ze standardem</w:t>
      </w:r>
      <w:r w:rsidRPr="00265DA4">
        <w:rPr>
          <w:sz w:val="24"/>
          <w:szCs w:val="24"/>
        </w:rPr>
        <w:t>.</w:t>
      </w:r>
    </w:p>
    <w:p w14:paraId="2E7F8F7B" w14:textId="5B620ABC" w:rsidR="74E7E5CF" w:rsidRPr="00265DA4" w:rsidRDefault="74E7E5CF" w:rsidP="16BFCBD1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Grantobiorca jest zobowiązany do rozliczenia całości grantu w końcowym sprawozdaniu. W przypadku, gdy z rozliczenia końcowego wynika, że grant nie został w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całości wykorzystany na wydatki kwalifikowalne i wynika z niego konieczność zwrotu części otrzymanego grantu, grantobiorca zwraca należną jego część w terminie do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30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dni kalendarzowych od dnia zakończenia okresu realizacji przedsięwzięcia grantowego.</w:t>
      </w:r>
    </w:p>
    <w:p w14:paraId="5CA9F511" w14:textId="0F40DC59" w:rsidR="00DA7058" w:rsidRPr="00265DA4" w:rsidRDefault="00DA7058" w:rsidP="000C0E96">
      <w:pPr>
        <w:pStyle w:val="Akapitzlist"/>
        <w:keepNext/>
        <w:keepLines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>W przypadku niedokonania zwrotu w terminie</w:t>
      </w:r>
      <w:r w:rsidR="00B01F72" w:rsidRPr="00265DA4">
        <w:rPr>
          <w:sz w:val="24"/>
          <w:szCs w:val="24"/>
        </w:rPr>
        <w:t xml:space="preserve"> wskazanym punkcie 22.</w:t>
      </w:r>
      <w:r w:rsidR="00932FE6" w:rsidRPr="00265DA4">
        <w:rPr>
          <w:sz w:val="24"/>
          <w:szCs w:val="24"/>
        </w:rPr>
        <w:t>9</w:t>
      </w:r>
      <w:r w:rsidR="00243A40">
        <w:rPr>
          <w:sz w:val="24"/>
          <w:szCs w:val="24"/>
        </w:rPr>
        <w:t>.</w:t>
      </w:r>
      <w:r w:rsidR="00B01F72" w:rsidRPr="00265DA4">
        <w:rPr>
          <w:sz w:val="24"/>
          <w:szCs w:val="24"/>
        </w:rPr>
        <w:t xml:space="preserve">, grantobiorca zobowiązany jest do zwrotu </w:t>
      </w:r>
      <w:r w:rsidR="00E136BD" w:rsidRPr="00265DA4">
        <w:rPr>
          <w:sz w:val="24"/>
          <w:szCs w:val="24"/>
        </w:rPr>
        <w:t>niewykorzystanej części grantu</w:t>
      </w:r>
      <w:r w:rsidR="00B01F72" w:rsidRPr="00265DA4">
        <w:rPr>
          <w:sz w:val="24"/>
          <w:szCs w:val="24"/>
        </w:rPr>
        <w:t xml:space="preserve"> wraz z</w:t>
      </w:r>
      <w:r w:rsidR="00243A40">
        <w:rPr>
          <w:sz w:val="24"/>
          <w:szCs w:val="24"/>
        </w:rPr>
        <w:t> </w:t>
      </w:r>
      <w:r w:rsidR="00B01F72" w:rsidRPr="00265DA4">
        <w:rPr>
          <w:sz w:val="24"/>
          <w:szCs w:val="24"/>
        </w:rPr>
        <w:t>odsetkami w</w:t>
      </w:r>
      <w:r w:rsidR="003D2316">
        <w:rPr>
          <w:sz w:val="24"/>
          <w:szCs w:val="24"/>
        </w:rPr>
        <w:t> </w:t>
      </w:r>
      <w:r w:rsidR="00B01F72" w:rsidRPr="00265DA4">
        <w:rPr>
          <w:sz w:val="24"/>
          <w:szCs w:val="24"/>
        </w:rPr>
        <w:t>wysokości określonej jak dla zaległości podatkowych, liczonymi od dnia przekazania środków na rachunek bankowy grantobiorcy do dnia zwrotu środków na</w:t>
      </w:r>
      <w:r w:rsidR="00243A40">
        <w:rPr>
          <w:sz w:val="24"/>
          <w:szCs w:val="24"/>
        </w:rPr>
        <w:t> </w:t>
      </w:r>
      <w:r w:rsidR="00B01F72" w:rsidRPr="00265DA4">
        <w:rPr>
          <w:sz w:val="24"/>
          <w:szCs w:val="24"/>
        </w:rPr>
        <w:t>rachunek bankowy wskazany przez grantodawcę</w:t>
      </w:r>
      <w:r w:rsidR="00E136BD" w:rsidRPr="00265DA4">
        <w:rPr>
          <w:sz w:val="24"/>
          <w:szCs w:val="24"/>
        </w:rPr>
        <w:t>.</w:t>
      </w:r>
    </w:p>
    <w:p w14:paraId="6E113486" w14:textId="5054234E" w:rsidR="009502C4" w:rsidRPr="00265DA4" w:rsidRDefault="5B1C36DF" w:rsidP="00BB3822">
      <w:pPr>
        <w:pStyle w:val="Nagwek2"/>
        <w:tabs>
          <w:tab w:val="left" w:pos="567"/>
        </w:tabs>
      </w:pPr>
      <w:bookmarkStart w:id="95" w:name="_Toc215575378"/>
      <w:bookmarkStart w:id="96" w:name="_Toc230262982"/>
      <w:r w:rsidRPr="00265DA4">
        <w:t>Monitoring i kontrola</w:t>
      </w:r>
      <w:bookmarkEnd w:id="95"/>
      <w:bookmarkEnd w:id="96"/>
    </w:p>
    <w:p w14:paraId="5C4B2C57" w14:textId="5D6E7F78" w:rsidR="00C9139D" w:rsidRPr="00265DA4" w:rsidRDefault="00C9139D" w:rsidP="004F2C25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Prawo do monitoringu</w:t>
      </w:r>
      <w:r w:rsidR="199C3391" w:rsidRPr="00265DA4">
        <w:rPr>
          <w:sz w:val="24"/>
          <w:szCs w:val="24"/>
        </w:rPr>
        <w:t xml:space="preserve"> (wraz z wizytami monit</w:t>
      </w:r>
      <w:r w:rsidR="2A6BCD8F" w:rsidRPr="00265DA4">
        <w:rPr>
          <w:sz w:val="24"/>
          <w:szCs w:val="24"/>
        </w:rPr>
        <w:t>oringowymi</w:t>
      </w:r>
      <w:r w:rsidR="199C3391" w:rsidRPr="00265DA4">
        <w:rPr>
          <w:sz w:val="24"/>
          <w:szCs w:val="24"/>
        </w:rPr>
        <w:t>)</w:t>
      </w:r>
      <w:r w:rsidRPr="00265DA4">
        <w:rPr>
          <w:sz w:val="24"/>
          <w:szCs w:val="24"/>
        </w:rPr>
        <w:t xml:space="preserve"> i kontroli przysługuje PFRON oraz innym uprawnionym podmiotom.</w:t>
      </w:r>
    </w:p>
    <w:p w14:paraId="20EE95FC" w14:textId="1BE7EDC8" w:rsidR="007060FB" w:rsidRPr="00265DA4" w:rsidRDefault="7A60BE35" w:rsidP="00041EA6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PFRON na bieżąco będzie prowadził monitoring postępu rzeczowo - finansowego w</w:t>
      </w:r>
      <w:r w:rsidR="0010084B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przedsięwzięciach grantowych na podstawie składanych przez grantobiorców sprawozdań częściowych i końcowych.</w:t>
      </w:r>
      <w:r w:rsidR="007060FB" w:rsidRPr="00265DA4">
        <w:rPr>
          <w:sz w:val="24"/>
          <w:szCs w:val="24"/>
        </w:rPr>
        <w:t xml:space="preserve"> Monitoring przedsięwzięcia grantowego obejm</w:t>
      </w:r>
      <w:r w:rsidR="001112D7" w:rsidRPr="00265DA4">
        <w:rPr>
          <w:sz w:val="24"/>
          <w:szCs w:val="24"/>
        </w:rPr>
        <w:t>ować będzie</w:t>
      </w:r>
      <w:r w:rsidR="007060FB" w:rsidRPr="00265DA4">
        <w:rPr>
          <w:sz w:val="24"/>
          <w:szCs w:val="24"/>
        </w:rPr>
        <w:t xml:space="preserve"> prawidłowość wykonania zadań przez grantobiorcę, w tym ich zgodność ze standardem oraz wnioskiem o udzielenie grantu.</w:t>
      </w:r>
    </w:p>
    <w:p w14:paraId="5CCEBC93" w14:textId="29CDCF62" w:rsidR="00F66114" w:rsidRPr="00265DA4" w:rsidRDefault="00C270E8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strike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 xml:space="preserve">PFRON </w:t>
      </w:r>
      <w:r w:rsidR="00734D6F" w:rsidRPr="00265DA4">
        <w:rPr>
          <w:sz w:val="24"/>
          <w:szCs w:val="24"/>
        </w:rPr>
        <w:t>będzie p</w:t>
      </w:r>
      <w:r w:rsidR="00E24C4D" w:rsidRPr="00265DA4">
        <w:rPr>
          <w:sz w:val="24"/>
          <w:szCs w:val="24"/>
        </w:rPr>
        <w:t>rzeprowadzał</w:t>
      </w:r>
      <w:r w:rsidR="00734D6F" w:rsidRPr="00265DA4">
        <w:rPr>
          <w:sz w:val="24"/>
          <w:szCs w:val="24"/>
        </w:rPr>
        <w:t xml:space="preserve"> </w:t>
      </w:r>
      <w:r w:rsidR="1543DD61" w:rsidRPr="00265DA4">
        <w:rPr>
          <w:sz w:val="24"/>
          <w:szCs w:val="24"/>
        </w:rPr>
        <w:t>wizyty monitoringowe</w:t>
      </w:r>
      <w:r w:rsidR="00734D6F" w:rsidRPr="00265DA4">
        <w:rPr>
          <w:sz w:val="24"/>
          <w:szCs w:val="24"/>
        </w:rPr>
        <w:t xml:space="preserve"> </w:t>
      </w:r>
      <w:r w:rsidR="00281253" w:rsidRPr="00265DA4">
        <w:rPr>
          <w:sz w:val="24"/>
          <w:szCs w:val="24"/>
        </w:rPr>
        <w:t xml:space="preserve">przedsięwzięć grantowych </w:t>
      </w:r>
      <w:r w:rsidRPr="00265DA4">
        <w:rPr>
          <w:sz w:val="24"/>
          <w:szCs w:val="24"/>
        </w:rPr>
        <w:t>w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miejscu </w:t>
      </w:r>
      <w:r w:rsidR="00281253" w:rsidRPr="00265DA4">
        <w:rPr>
          <w:sz w:val="24"/>
          <w:szCs w:val="24"/>
        </w:rPr>
        <w:t xml:space="preserve">ich </w:t>
      </w:r>
      <w:r w:rsidRPr="00265DA4">
        <w:rPr>
          <w:sz w:val="24"/>
          <w:szCs w:val="24"/>
        </w:rPr>
        <w:t>realizacji</w:t>
      </w:r>
      <w:r w:rsidR="7EEBC813" w:rsidRPr="00265DA4">
        <w:rPr>
          <w:sz w:val="24"/>
          <w:szCs w:val="24"/>
        </w:rPr>
        <w:t xml:space="preserve"> (w uzasadnionych przypadkach również zdalnie)</w:t>
      </w:r>
      <w:r w:rsidRPr="00265DA4">
        <w:rPr>
          <w:sz w:val="24"/>
          <w:szCs w:val="24"/>
        </w:rPr>
        <w:t>.</w:t>
      </w:r>
      <w:r w:rsidR="00281253" w:rsidRPr="00265DA4">
        <w:rPr>
          <w:sz w:val="24"/>
          <w:szCs w:val="24"/>
        </w:rPr>
        <w:t xml:space="preserve"> </w:t>
      </w:r>
      <w:r w:rsidR="007B7D86" w:rsidRPr="00265DA4">
        <w:rPr>
          <w:sz w:val="24"/>
          <w:szCs w:val="24"/>
        </w:rPr>
        <w:t>Wi</w:t>
      </w:r>
      <w:r w:rsidR="00A54CBF" w:rsidRPr="00265DA4">
        <w:rPr>
          <w:sz w:val="24"/>
          <w:szCs w:val="24"/>
        </w:rPr>
        <w:t>zyty m</w:t>
      </w:r>
      <w:r w:rsidR="00734D6F" w:rsidRPr="00265DA4">
        <w:rPr>
          <w:sz w:val="24"/>
          <w:szCs w:val="24"/>
        </w:rPr>
        <w:t>onitoring</w:t>
      </w:r>
      <w:r w:rsidR="00A54CBF" w:rsidRPr="00265DA4">
        <w:rPr>
          <w:sz w:val="24"/>
          <w:szCs w:val="24"/>
        </w:rPr>
        <w:t>owe</w:t>
      </w:r>
      <w:r w:rsidR="00734D6F" w:rsidRPr="00265DA4">
        <w:rPr>
          <w:sz w:val="24"/>
          <w:szCs w:val="24"/>
        </w:rPr>
        <w:t xml:space="preserve"> b</w:t>
      </w:r>
      <w:r w:rsidR="00281253" w:rsidRPr="00265DA4">
        <w:rPr>
          <w:sz w:val="24"/>
          <w:szCs w:val="24"/>
        </w:rPr>
        <w:t>ęd</w:t>
      </w:r>
      <w:r w:rsidR="00A54CBF" w:rsidRPr="00265DA4">
        <w:rPr>
          <w:sz w:val="24"/>
          <w:szCs w:val="24"/>
        </w:rPr>
        <w:t>ą</w:t>
      </w:r>
      <w:r w:rsidR="00281253" w:rsidRPr="00265DA4">
        <w:rPr>
          <w:sz w:val="24"/>
          <w:szCs w:val="24"/>
        </w:rPr>
        <w:t xml:space="preserve"> prowadzon</w:t>
      </w:r>
      <w:r w:rsidR="00A54CBF" w:rsidRPr="00265DA4">
        <w:rPr>
          <w:sz w:val="24"/>
          <w:szCs w:val="24"/>
        </w:rPr>
        <w:t>e</w:t>
      </w:r>
      <w:r w:rsidR="00281253" w:rsidRPr="00265DA4">
        <w:rPr>
          <w:sz w:val="24"/>
          <w:szCs w:val="24"/>
        </w:rPr>
        <w:t xml:space="preserve"> planowo na próbie grantów</w:t>
      </w:r>
      <w:r w:rsidR="167250E6" w:rsidRPr="00265DA4">
        <w:rPr>
          <w:sz w:val="24"/>
          <w:szCs w:val="24"/>
        </w:rPr>
        <w:t xml:space="preserve"> </w:t>
      </w:r>
      <w:r w:rsidR="00281253" w:rsidRPr="00265DA4">
        <w:rPr>
          <w:sz w:val="24"/>
          <w:szCs w:val="24"/>
        </w:rPr>
        <w:t>oraz doraźnie w sytuacji wątpliwości co</w:t>
      </w:r>
      <w:r w:rsidR="005F3C63" w:rsidRPr="00265DA4">
        <w:rPr>
          <w:sz w:val="24"/>
          <w:szCs w:val="24"/>
        </w:rPr>
        <w:t> </w:t>
      </w:r>
      <w:r w:rsidR="00281253" w:rsidRPr="00265DA4">
        <w:rPr>
          <w:sz w:val="24"/>
          <w:szCs w:val="24"/>
        </w:rPr>
        <w:t xml:space="preserve">do prawidłowości </w:t>
      </w:r>
      <w:r w:rsidR="2582B1BF" w:rsidRPr="00265DA4">
        <w:rPr>
          <w:sz w:val="24"/>
          <w:szCs w:val="24"/>
        </w:rPr>
        <w:t xml:space="preserve">ich </w:t>
      </w:r>
      <w:r w:rsidR="00281253" w:rsidRPr="00265DA4">
        <w:rPr>
          <w:sz w:val="24"/>
          <w:szCs w:val="24"/>
        </w:rPr>
        <w:t>realizacji.</w:t>
      </w:r>
      <w:r w:rsidR="4EACC6B3" w:rsidRPr="00265DA4">
        <w:rPr>
          <w:sz w:val="24"/>
          <w:szCs w:val="24"/>
        </w:rPr>
        <w:t xml:space="preserve"> Mogą być one również </w:t>
      </w:r>
      <w:r w:rsidR="1825A5EB" w:rsidRPr="00265DA4">
        <w:rPr>
          <w:sz w:val="24"/>
          <w:szCs w:val="24"/>
        </w:rPr>
        <w:t xml:space="preserve">przeprowadzane w okresie </w:t>
      </w:r>
      <w:r w:rsidR="4AF3A38F" w:rsidRPr="00265DA4">
        <w:rPr>
          <w:rFonts w:eastAsia="SimSun"/>
          <w:sz w:val="24"/>
          <w:szCs w:val="24"/>
          <w:lang w:eastAsia="zh-CN" w:bidi="hi-IN"/>
        </w:rPr>
        <w:t>trwałości przedsięwzięcia - przez okres do 5 lat od daty końcowej płatności na rzecz PFRON</w:t>
      </w:r>
      <w:r w:rsidR="004478BB" w:rsidRPr="00265DA4">
        <w:rPr>
          <w:rFonts w:eastAsia="SimSun"/>
          <w:sz w:val="24"/>
          <w:szCs w:val="24"/>
          <w:lang w:eastAsia="zh-CN" w:bidi="hi-IN"/>
        </w:rPr>
        <w:t>.</w:t>
      </w:r>
    </w:p>
    <w:p w14:paraId="0C334DBD" w14:textId="6A2431EA" w:rsidR="00F66114" w:rsidRPr="00265DA4" w:rsidRDefault="00F66114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 xml:space="preserve">Decyzja o zasadności przeprowadzenia </w:t>
      </w:r>
      <w:r w:rsidR="62A0D348" w:rsidRPr="00265DA4">
        <w:rPr>
          <w:sz w:val="24"/>
          <w:szCs w:val="24"/>
        </w:rPr>
        <w:t>wizyt</w:t>
      </w:r>
      <w:r w:rsidRPr="00265DA4">
        <w:rPr>
          <w:sz w:val="24"/>
          <w:szCs w:val="24"/>
        </w:rPr>
        <w:t xml:space="preserve"> zostanie podjęta z uwzględnieniem </w:t>
      </w:r>
      <w:r w:rsidR="006179AE" w:rsidRPr="00265DA4">
        <w:rPr>
          <w:sz w:val="24"/>
          <w:szCs w:val="24"/>
        </w:rPr>
        <w:t xml:space="preserve">analizy ryzyka </w:t>
      </w:r>
      <w:r w:rsidR="001B50CA" w:rsidRPr="00265DA4">
        <w:rPr>
          <w:sz w:val="24"/>
          <w:szCs w:val="24"/>
        </w:rPr>
        <w:t>lub</w:t>
      </w:r>
      <w:r w:rsidR="7607F76E" w:rsidRPr="00265DA4">
        <w:rPr>
          <w:sz w:val="24"/>
          <w:szCs w:val="24"/>
        </w:rPr>
        <w:t xml:space="preserve"> </w:t>
      </w:r>
      <w:r w:rsidR="6719EB2E" w:rsidRPr="00265DA4">
        <w:rPr>
          <w:sz w:val="24"/>
          <w:szCs w:val="24"/>
        </w:rPr>
        <w:t>poprzez</w:t>
      </w:r>
      <w:r w:rsidR="001B50CA" w:rsidRPr="00265DA4">
        <w:rPr>
          <w:sz w:val="24"/>
          <w:szCs w:val="24"/>
        </w:rPr>
        <w:t xml:space="preserve"> dobór losowy</w:t>
      </w:r>
      <w:r w:rsidR="00330586" w:rsidRPr="00265DA4">
        <w:rPr>
          <w:sz w:val="24"/>
          <w:szCs w:val="24"/>
        </w:rPr>
        <w:t xml:space="preserve"> lub</w:t>
      </w:r>
      <w:r w:rsidR="00A85692" w:rsidRPr="00265DA4">
        <w:rPr>
          <w:sz w:val="24"/>
          <w:szCs w:val="24"/>
        </w:rPr>
        <w:t xml:space="preserve"> </w:t>
      </w:r>
      <w:r w:rsidR="00330586" w:rsidRPr="00265DA4">
        <w:rPr>
          <w:sz w:val="24"/>
          <w:szCs w:val="24"/>
        </w:rPr>
        <w:t>w sposó</w:t>
      </w:r>
      <w:r w:rsidR="009C1FA7" w:rsidRPr="00265DA4">
        <w:rPr>
          <w:sz w:val="24"/>
          <w:szCs w:val="24"/>
        </w:rPr>
        <w:t>b mieszany</w:t>
      </w:r>
      <w:r w:rsidR="00D10621" w:rsidRPr="00265DA4">
        <w:rPr>
          <w:sz w:val="24"/>
          <w:szCs w:val="24"/>
        </w:rPr>
        <w:t>.</w:t>
      </w:r>
      <w:r w:rsidR="001B50CA" w:rsidRPr="00265DA4">
        <w:rPr>
          <w:sz w:val="24"/>
          <w:szCs w:val="24"/>
        </w:rPr>
        <w:t xml:space="preserve"> </w:t>
      </w:r>
      <w:r w:rsidR="00AF72A8" w:rsidRPr="00265DA4">
        <w:rPr>
          <w:rFonts w:eastAsia="SimSun"/>
          <w:sz w:val="24"/>
          <w:szCs w:val="24"/>
          <w:lang w:eastAsia="zh-CN" w:bidi="hi-IN"/>
        </w:rPr>
        <w:t>Wielkość próby uzależniona będzie od liczby zawartych umów o powierzenie grantu.</w:t>
      </w:r>
    </w:p>
    <w:p w14:paraId="7313048D" w14:textId="3C9D7DA5" w:rsidR="00C8226A" w:rsidRPr="00265DA4" w:rsidRDefault="00C8226A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ascii="Calibri" w:hAnsi="Calibri" w:cs="Calibri"/>
          <w:sz w:val="24"/>
          <w:szCs w:val="24"/>
        </w:rPr>
        <w:lastRenderedPageBreak/>
        <w:t>Wizyta monitoringowa nie może być utożsamiana z kontrolą przedsięwzięcia grantowego</w:t>
      </w:r>
      <w:r w:rsidR="0B675B8A" w:rsidRPr="00265DA4">
        <w:rPr>
          <w:rFonts w:ascii="Calibri" w:hAnsi="Calibri" w:cs="Calibri"/>
          <w:sz w:val="24"/>
          <w:szCs w:val="24"/>
        </w:rPr>
        <w:t>, która obejmuje dużo szerszy zakres działań</w:t>
      </w:r>
      <w:r w:rsidR="6FA1E684" w:rsidRPr="00265DA4">
        <w:rPr>
          <w:rFonts w:ascii="Calibri" w:hAnsi="Calibri" w:cs="Calibri"/>
          <w:sz w:val="24"/>
          <w:szCs w:val="24"/>
        </w:rPr>
        <w:t xml:space="preserve"> np. rozliczenia finansowe i</w:t>
      </w:r>
      <w:r w:rsidR="003D2316">
        <w:rPr>
          <w:rFonts w:ascii="Calibri" w:hAnsi="Calibri" w:cs="Calibri"/>
          <w:sz w:val="24"/>
          <w:szCs w:val="24"/>
        </w:rPr>
        <w:t> </w:t>
      </w:r>
      <w:r w:rsidR="6FA1E684" w:rsidRPr="00265DA4">
        <w:rPr>
          <w:rFonts w:ascii="Calibri" w:hAnsi="Calibri" w:cs="Calibri"/>
          <w:sz w:val="24"/>
          <w:szCs w:val="24"/>
        </w:rPr>
        <w:t>kwalifikowalność kosztów</w:t>
      </w:r>
      <w:r w:rsidRPr="00265DA4">
        <w:rPr>
          <w:rFonts w:ascii="Calibri" w:hAnsi="Calibri" w:cs="Calibri"/>
          <w:sz w:val="24"/>
          <w:szCs w:val="24"/>
        </w:rPr>
        <w:t>.</w:t>
      </w:r>
    </w:p>
    <w:p w14:paraId="26AE329B" w14:textId="378AB670" w:rsidR="001F67E4" w:rsidRPr="00265DA4" w:rsidRDefault="001F67E4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eastAsia="SimSun"/>
          <w:sz w:val="24"/>
          <w:szCs w:val="24"/>
          <w:lang w:eastAsia="zh-CN" w:bidi="hi-IN"/>
        </w:rPr>
        <w:t xml:space="preserve">Ustalenia z wizyty monitoringowej mogą prowadzić do </w:t>
      </w:r>
      <w:r w:rsidR="00CF1125" w:rsidRPr="00265DA4">
        <w:rPr>
          <w:rFonts w:eastAsia="SimSun"/>
          <w:sz w:val="24"/>
          <w:szCs w:val="24"/>
          <w:lang w:eastAsia="zh-CN" w:bidi="hi-IN"/>
        </w:rPr>
        <w:t>przeprowadzenia</w:t>
      </w:r>
      <w:r w:rsidR="3F9776B3" w:rsidRPr="00265DA4">
        <w:rPr>
          <w:rFonts w:eastAsia="SimSun"/>
          <w:sz w:val="24"/>
          <w:szCs w:val="24"/>
          <w:lang w:eastAsia="zh-CN" w:bidi="hi-IN"/>
        </w:rPr>
        <w:t xml:space="preserve"> kontroli</w:t>
      </w:r>
      <w:r w:rsidR="00734A0A" w:rsidRPr="00265DA4">
        <w:rPr>
          <w:rFonts w:eastAsia="SimSun"/>
          <w:sz w:val="24"/>
          <w:szCs w:val="24"/>
          <w:lang w:eastAsia="zh-CN" w:bidi="hi-IN"/>
        </w:rPr>
        <w:t>.</w:t>
      </w:r>
    </w:p>
    <w:p w14:paraId="4F273027" w14:textId="5BC5FF88" w:rsidR="00324BF2" w:rsidRPr="00265DA4" w:rsidRDefault="008227F7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Kontrola</w:t>
      </w:r>
      <w:r w:rsidR="00B96F97" w:rsidRPr="00265DA4">
        <w:rPr>
          <w:sz w:val="24"/>
          <w:szCs w:val="24"/>
        </w:rPr>
        <w:t xml:space="preserve"> </w:t>
      </w:r>
      <w:r w:rsidR="003D647F" w:rsidRPr="00265DA4">
        <w:rPr>
          <w:sz w:val="24"/>
          <w:szCs w:val="24"/>
        </w:rPr>
        <w:t xml:space="preserve">obejmująca </w:t>
      </w:r>
      <w:r w:rsidR="00EF64BF" w:rsidRPr="00265DA4">
        <w:rPr>
          <w:sz w:val="24"/>
          <w:szCs w:val="24"/>
        </w:rPr>
        <w:t>zakresem weryfikację</w:t>
      </w:r>
      <w:r w:rsidRPr="00265DA4">
        <w:rPr>
          <w:sz w:val="24"/>
          <w:szCs w:val="24"/>
        </w:rPr>
        <w:t xml:space="preserve"> </w:t>
      </w:r>
      <w:r w:rsidR="00FF07E5" w:rsidRPr="00265DA4">
        <w:rPr>
          <w:sz w:val="24"/>
          <w:szCs w:val="24"/>
        </w:rPr>
        <w:t>prawidłowoś</w:t>
      </w:r>
      <w:r w:rsidRPr="00265DA4">
        <w:rPr>
          <w:sz w:val="24"/>
          <w:szCs w:val="24"/>
        </w:rPr>
        <w:t>ci</w:t>
      </w:r>
      <w:r w:rsidR="00FF07E5" w:rsidRPr="00265DA4">
        <w:rPr>
          <w:sz w:val="24"/>
          <w:szCs w:val="24"/>
        </w:rPr>
        <w:t xml:space="preserve"> wydatkowania przekazanych środków finansowych</w:t>
      </w:r>
      <w:r w:rsidRPr="00265DA4">
        <w:rPr>
          <w:sz w:val="24"/>
          <w:szCs w:val="24"/>
        </w:rPr>
        <w:t xml:space="preserve"> co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do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zasady odbywa</w:t>
      </w:r>
      <w:r w:rsidR="009D5AD8" w:rsidRPr="00265DA4">
        <w:rPr>
          <w:sz w:val="24"/>
          <w:szCs w:val="24"/>
        </w:rPr>
        <w:t>ć</w:t>
      </w:r>
      <w:r w:rsidRPr="00265DA4">
        <w:rPr>
          <w:sz w:val="24"/>
          <w:szCs w:val="24"/>
        </w:rPr>
        <w:t xml:space="preserve"> się</w:t>
      </w:r>
      <w:r w:rsidR="009D5AD8" w:rsidRPr="00265DA4">
        <w:rPr>
          <w:sz w:val="24"/>
          <w:szCs w:val="24"/>
        </w:rPr>
        <w:t xml:space="preserve"> będzie</w:t>
      </w:r>
      <w:r w:rsidRPr="00265DA4">
        <w:rPr>
          <w:sz w:val="24"/>
          <w:szCs w:val="24"/>
        </w:rPr>
        <w:t xml:space="preserve"> na dokumentach</w:t>
      </w:r>
      <w:r w:rsidR="00BA5BAC" w:rsidRPr="00265DA4">
        <w:rPr>
          <w:sz w:val="24"/>
          <w:szCs w:val="24"/>
        </w:rPr>
        <w:t xml:space="preserve"> w siedzibie grantodawcy</w:t>
      </w:r>
      <w:r w:rsidR="009D0472" w:rsidRPr="00265DA4">
        <w:rPr>
          <w:sz w:val="24"/>
          <w:szCs w:val="24"/>
        </w:rPr>
        <w:t xml:space="preserve">. </w:t>
      </w:r>
      <w:r w:rsidRPr="00265DA4">
        <w:rPr>
          <w:sz w:val="24"/>
          <w:szCs w:val="24"/>
        </w:rPr>
        <w:t>W przypadku wątpliwości dotyczących prawidłowego rozliczania i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dokumentowania wydatków</w:t>
      </w:r>
      <w:r w:rsidR="00B24375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PFRON może przeprowadzić kontrolę na miejscu</w:t>
      </w:r>
      <w:r w:rsidR="00474E53" w:rsidRPr="00265DA4">
        <w:rPr>
          <w:sz w:val="24"/>
          <w:szCs w:val="24"/>
        </w:rPr>
        <w:t>,</w:t>
      </w:r>
      <w:r w:rsidR="009223CC" w:rsidRPr="00265DA4">
        <w:rPr>
          <w:sz w:val="24"/>
          <w:szCs w:val="24"/>
        </w:rPr>
        <w:t xml:space="preserve"> </w:t>
      </w:r>
      <w:r w:rsidR="00274C26" w:rsidRPr="00265DA4">
        <w:rPr>
          <w:sz w:val="24"/>
          <w:szCs w:val="24"/>
        </w:rPr>
        <w:t xml:space="preserve">zarówno w siedzibie </w:t>
      </w:r>
      <w:r w:rsidR="00093D76" w:rsidRPr="00265DA4">
        <w:rPr>
          <w:sz w:val="24"/>
          <w:szCs w:val="24"/>
        </w:rPr>
        <w:t>grantobiorcy</w:t>
      </w:r>
      <w:r w:rsidR="00281498">
        <w:rPr>
          <w:sz w:val="24"/>
          <w:szCs w:val="24"/>
        </w:rPr>
        <w:t>,</w:t>
      </w:r>
      <w:r w:rsidR="00093D76" w:rsidRPr="00265DA4">
        <w:rPr>
          <w:sz w:val="24"/>
          <w:szCs w:val="24"/>
        </w:rPr>
        <w:t xml:space="preserve"> </w:t>
      </w:r>
      <w:r w:rsidR="00BE3882" w:rsidRPr="00265DA4">
        <w:rPr>
          <w:sz w:val="24"/>
          <w:szCs w:val="24"/>
        </w:rPr>
        <w:t xml:space="preserve">jak i </w:t>
      </w:r>
      <w:r w:rsidR="00EC4F2B" w:rsidRPr="00265DA4">
        <w:rPr>
          <w:sz w:val="24"/>
          <w:szCs w:val="24"/>
        </w:rPr>
        <w:t xml:space="preserve">w </w:t>
      </w:r>
      <w:r w:rsidR="00BE3882" w:rsidRPr="00265DA4">
        <w:rPr>
          <w:sz w:val="24"/>
          <w:szCs w:val="24"/>
        </w:rPr>
        <w:t xml:space="preserve">miejscu </w:t>
      </w:r>
      <w:r w:rsidR="003B201F" w:rsidRPr="00265DA4">
        <w:rPr>
          <w:sz w:val="24"/>
          <w:szCs w:val="24"/>
        </w:rPr>
        <w:t xml:space="preserve">realizacji </w:t>
      </w:r>
      <w:r w:rsidR="00351357" w:rsidRPr="00265DA4">
        <w:rPr>
          <w:sz w:val="24"/>
          <w:szCs w:val="24"/>
        </w:rPr>
        <w:t>przedsięwzięcia grantowego</w:t>
      </w:r>
      <w:r w:rsidR="00E61DEE" w:rsidRPr="00265DA4">
        <w:rPr>
          <w:sz w:val="24"/>
          <w:szCs w:val="24"/>
        </w:rPr>
        <w:t>.</w:t>
      </w:r>
    </w:p>
    <w:p w14:paraId="051BA8F5" w14:textId="099BC56A" w:rsidR="00C452F2" w:rsidRPr="00265DA4" w:rsidRDefault="04094E69" w:rsidP="00041EA6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strike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>Kontrola</w:t>
      </w:r>
      <w:r w:rsidR="3E43D5CC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może być prowadzona zarówno w trakcie, jak i po zakończeniu realizacji </w:t>
      </w:r>
      <w:r w:rsidR="305722A5" w:rsidRPr="00265DA4">
        <w:rPr>
          <w:sz w:val="24"/>
          <w:szCs w:val="24"/>
        </w:rPr>
        <w:t>przedsięwzięcia grantowego</w:t>
      </w:r>
      <w:r w:rsidR="7557E228" w:rsidRPr="00265DA4">
        <w:rPr>
          <w:sz w:val="24"/>
          <w:szCs w:val="24"/>
        </w:rPr>
        <w:t xml:space="preserve"> w okresie jego trwałości</w:t>
      </w:r>
      <w:r w:rsidR="003C6E1B" w:rsidRPr="00265DA4">
        <w:rPr>
          <w:sz w:val="24"/>
          <w:szCs w:val="24"/>
        </w:rPr>
        <w:t xml:space="preserve"> </w:t>
      </w:r>
      <w:r w:rsidR="47DB19A0" w:rsidRPr="00265DA4">
        <w:rPr>
          <w:sz w:val="24"/>
          <w:szCs w:val="24"/>
        </w:rPr>
        <w:t>przez okres do</w:t>
      </w:r>
      <w:r w:rsidR="005F3C63" w:rsidRPr="00265DA4">
        <w:rPr>
          <w:sz w:val="24"/>
          <w:szCs w:val="24"/>
        </w:rPr>
        <w:t> </w:t>
      </w:r>
      <w:r w:rsidR="47DB19A0" w:rsidRPr="00265DA4">
        <w:rPr>
          <w:sz w:val="24"/>
          <w:szCs w:val="24"/>
        </w:rPr>
        <w:t>5 lat od daty końcowej płatności na rzecz PFRON</w:t>
      </w:r>
      <w:r w:rsidR="47DB19A0" w:rsidRPr="00265DA4">
        <w:rPr>
          <w:rFonts w:eastAsia="SimSun"/>
          <w:sz w:val="24"/>
          <w:szCs w:val="24"/>
          <w:lang w:eastAsia="zh-CN" w:bidi="hi-IN"/>
        </w:rPr>
        <w:t>.</w:t>
      </w:r>
    </w:p>
    <w:p w14:paraId="76498459" w14:textId="3F364FDF" w:rsidR="00342E00" w:rsidRPr="00265DA4" w:rsidRDefault="00775D18" w:rsidP="000C0E96">
      <w:pPr>
        <w:pStyle w:val="Akapitzlist"/>
        <w:keepNext/>
        <w:keepLines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="SimSun"/>
          <w:strike/>
          <w:sz w:val="24"/>
          <w:szCs w:val="24"/>
          <w:lang w:eastAsia="zh-CN" w:bidi="hi-IN"/>
        </w:rPr>
      </w:pPr>
      <w:r w:rsidRPr="00265DA4">
        <w:rPr>
          <w:sz w:val="24"/>
          <w:szCs w:val="24"/>
        </w:rPr>
        <w:t xml:space="preserve">Kontrole </w:t>
      </w:r>
      <w:r w:rsidR="00C033E2" w:rsidRPr="00265DA4">
        <w:rPr>
          <w:sz w:val="24"/>
          <w:szCs w:val="24"/>
        </w:rPr>
        <w:t xml:space="preserve">mogą być </w:t>
      </w:r>
      <w:r w:rsidRPr="00265DA4">
        <w:rPr>
          <w:sz w:val="24"/>
          <w:szCs w:val="24"/>
        </w:rPr>
        <w:t xml:space="preserve">przeprowadzane </w:t>
      </w:r>
      <w:r w:rsidR="00A13CC0" w:rsidRPr="00265DA4">
        <w:rPr>
          <w:sz w:val="24"/>
          <w:szCs w:val="24"/>
        </w:rPr>
        <w:t>zaró</w:t>
      </w:r>
      <w:r w:rsidR="00750242" w:rsidRPr="00265DA4">
        <w:rPr>
          <w:sz w:val="24"/>
          <w:szCs w:val="24"/>
        </w:rPr>
        <w:t>wno</w:t>
      </w:r>
      <w:r w:rsidRPr="00265DA4">
        <w:rPr>
          <w:sz w:val="24"/>
          <w:szCs w:val="24"/>
        </w:rPr>
        <w:t xml:space="preserve"> planowo</w:t>
      </w:r>
      <w:r w:rsidR="00775CBE" w:rsidRPr="00265DA4">
        <w:rPr>
          <w:sz w:val="24"/>
          <w:szCs w:val="24"/>
        </w:rPr>
        <w:t xml:space="preserve"> na próbie,</w:t>
      </w:r>
      <w:r w:rsidRPr="00265DA4">
        <w:rPr>
          <w:sz w:val="24"/>
          <w:szCs w:val="24"/>
        </w:rPr>
        <w:t xml:space="preserve"> </w:t>
      </w:r>
      <w:r w:rsidR="00E4135E" w:rsidRPr="00265DA4">
        <w:rPr>
          <w:sz w:val="24"/>
          <w:szCs w:val="24"/>
        </w:rPr>
        <w:t xml:space="preserve">jak i </w:t>
      </w:r>
      <w:r w:rsidRPr="00265DA4">
        <w:rPr>
          <w:sz w:val="24"/>
          <w:szCs w:val="24"/>
        </w:rPr>
        <w:t>doraźnie, w</w:t>
      </w:r>
      <w:r w:rsidR="003D2316">
        <w:rPr>
          <w:sz w:val="24"/>
          <w:szCs w:val="24"/>
        </w:rPr>
        <w:t> </w:t>
      </w:r>
      <w:r w:rsidRPr="00265DA4">
        <w:rPr>
          <w:sz w:val="24"/>
          <w:szCs w:val="24"/>
        </w:rPr>
        <w:t>przypadku powzięcia wątpliwości w zakresie prawidłowości realizacji przedsięwzięcia grantowego</w:t>
      </w:r>
      <w:r w:rsidR="00125BC8" w:rsidRPr="00265DA4">
        <w:rPr>
          <w:sz w:val="24"/>
          <w:szCs w:val="24"/>
        </w:rPr>
        <w:t>,</w:t>
      </w:r>
      <w:r w:rsidR="00E61DEE" w:rsidRPr="00265DA4">
        <w:rPr>
          <w:sz w:val="24"/>
          <w:szCs w:val="24"/>
        </w:rPr>
        <w:t xml:space="preserve"> w szczególności na podstawie wpływających do PFRON skarg, informacji o</w:t>
      </w:r>
      <w:r w:rsidR="003D2316">
        <w:rPr>
          <w:sz w:val="24"/>
          <w:szCs w:val="24"/>
        </w:rPr>
        <w:t> </w:t>
      </w:r>
      <w:r w:rsidR="00E61DEE" w:rsidRPr="00265DA4">
        <w:rPr>
          <w:sz w:val="24"/>
          <w:szCs w:val="24"/>
        </w:rPr>
        <w:t>nieprawidłowości, wyników zrealizowanych wizyt monitoringowych i zawiadomień od instytucji zewnętrznych</w:t>
      </w:r>
      <w:r w:rsidR="00146077" w:rsidRPr="00265DA4">
        <w:rPr>
          <w:sz w:val="24"/>
          <w:szCs w:val="24"/>
        </w:rPr>
        <w:t>.</w:t>
      </w:r>
    </w:p>
    <w:p w14:paraId="1A81A221" w14:textId="27C87991" w:rsidR="00477FD4" w:rsidRPr="00B36497" w:rsidRDefault="0085513A" w:rsidP="00AE51C1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SimSun"/>
          <w:sz w:val="24"/>
          <w:szCs w:val="24"/>
          <w:lang w:eastAsia="zh-CN" w:bidi="hi-IN"/>
        </w:rPr>
      </w:pPr>
      <w:r w:rsidRPr="00265DA4">
        <w:rPr>
          <w:rFonts w:eastAsia="SimSun"/>
          <w:sz w:val="24"/>
          <w:szCs w:val="24"/>
          <w:lang w:eastAsia="zh-CN" w:bidi="hi-IN"/>
        </w:rPr>
        <w:t xml:space="preserve">Planowanych jest </w:t>
      </w:r>
      <w:r w:rsidR="00932E5C" w:rsidRPr="00265DA4">
        <w:rPr>
          <w:rFonts w:eastAsia="SimSun"/>
          <w:sz w:val="24"/>
          <w:szCs w:val="24"/>
          <w:lang w:eastAsia="zh-CN" w:bidi="hi-IN"/>
        </w:rPr>
        <w:t>objęcie</w:t>
      </w:r>
      <w:r w:rsidRPr="00265DA4">
        <w:rPr>
          <w:rFonts w:eastAsia="SimSun"/>
          <w:sz w:val="24"/>
          <w:szCs w:val="24"/>
          <w:lang w:eastAsia="zh-CN" w:bidi="hi-IN"/>
        </w:rPr>
        <w:t xml:space="preserve"> kontrolą </w:t>
      </w:r>
      <w:r w:rsidR="0098441F" w:rsidRPr="00265DA4">
        <w:rPr>
          <w:rFonts w:eastAsia="SimSun"/>
          <w:sz w:val="24"/>
          <w:szCs w:val="24"/>
          <w:lang w:eastAsia="zh-CN" w:bidi="hi-IN"/>
        </w:rPr>
        <w:t xml:space="preserve">minimum </w:t>
      </w:r>
      <w:r w:rsidRPr="00265DA4">
        <w:rPr>
          <w:rFonts w:eastAsia="SimSun"/>
          <w:sz w:val="24"/>
          <w:szCs w:val="24"/>
          <w:lang w:eastAsia="zh-CN" w:bidi="hi-IN"/>
        </w:rPr>
        <w:t>5</w:t>
      </w:r>
      <w:r w:rsidR="00932E5C" w:rsidRPr="00265DA4">
        <w:rPr>
          <w:rFonts w:eastAsia="SimSun"/>
          <w:sz w:val="24"/>
          <w:szCs w:val="24"/>
          <w:lang w:eastAsia="zh-CN" w:bidi="hi-IN"/>
        </w:rPr>
        <w:t>%</w:t>
      </w:r>
      <w:r w:rsidR="00864B38" w:rsidRPr="00265DA4">
        <w:rPr>
          <w:rFonts w:eastAsia="SimSun"/>
          <w:sz w:val="24"/>
          <w:szCs w:val="24"/>
          <w:lang w:eastAsia="zh-CN" w:bidi="hi-IN"/>
        </w:rPr>
        <w:t xml:space="preserve"> </w:t>
      </w:r>
      <w:r w:rsidR="006D1DFD" w:rsidRPr="00265DA4">
        <w:rPr>
          <w:rFonts w:eastAsia="SimSun"/>
          <w:sz w:val="24"/>
          <w:szCs w:val="24"/>
          <w:lang w:eastAsia="zh-CN" w:bidi="hi-IN"/>
        </w:rPr>
        <w:t xml:space="preserve">przedsięwzięć </w:t>
      </w:r>
      <w:r w:rsidR="00932E5C" w:rsidRPr="00265DA4">
        <w:rPr>
          <w:rFonts w:eastAsia="SimSun"/>
          <w:sz w:val="24"/>
          <w:szCs w:val="24"/>
          <w:lang w:eastAsia="zh-CN" w:bidi="hi-IN"/>
        </w:rPr>
        <w:t>grantowych</w:t>
      </w:r>
      <w:r w:rsidR="005A5DC9" w:rsidRPr="00265DA4">
        <w:rPr>
          <w:rFonts w:eastAsia="SimSun"/>
          <w:sz w:val="24"/>
          <w:szCs w:val="24"/>
          <w:lang w:eastAsia="zh-CN" w:bidi="hi-IN"/>
        </w:rPr>
        <w:t xml:space="preserve">. Wybór </w:t>
      </w:r>
      <w:r w:rsidR="00A80BD6" w:rsidRPr="00265DA4">
        <w:rPr>
          <w:rFonts w:eastAsia="SimSun"/>
          <w:sz w:val="24"/>
          <w:szCs w:val="24"/>
          <w:lang w:eastAsia="zh-CN" w:bidi="hi-IN"/>
        </w:rPr>
        <w:t>przedsięwzięć</w:t>
      </w:r>
      <w:r w:rsidR="005A5DC9" w:rsidRPr="00265DA4">
        <w:rPr>
          <w:rFonts w:eastAsia="SimSun"/>
          <w:sz w:val="24"/>
          <w:szCs w:val="24"/>
          <w:lang w:eastAsia="zh-CN" w:bidi="hi-IN"/>
        </w:rPr>
        <w:t xml:space="preserve"> zostanie</w:t>
      </w:r>
      <w:r w:rsidR="0011308A" w:rsidRPr="00265DA4">
        <w:rPr>
          <w:rFonts w:eastAsia="SimSun"/>
          <w:sz w:val="24"/>
          <w:szCs w:val="24"/>
          <w:lang w:eastAsia="zh-CN" w:bidi="hi-IN"/>
        </w:rPr>
        <w:t xml:space="preserve"> ustalon</w:t>
      </w:r>
      <w:r w:rsidR="00B903D1" w:rsidRPr="00265DA4">
        <w:rPr>
          <w:rFonts w:eastAsia="SimSun"/>
          <w:sz w:val="24"/>
          <w:szCs w:val="24"/>
          <w:lang w:eastAsia="zh-CN" w:bidi="hi-IN"/>
        </w:rPr>
        <w:t>y</w:t>
      </w:r>
      <w:r w:rsidR="003D3D03" w:rsidRPr="00265DA4">
        <w:rPr>
          <w:rFonts w:eastAsia="SimSun"/>
          <w:sz w:val="24"/>
          <w:szCs w:val="24"/>
          <w:lang w:eastAsia="zh-CN" w:bidi="hi-IN"/>
        </w:rPr>
        <w:t xml:space="preserve"> z uwzględnieniem</w:t>
      </w:r>
      <w:r w:rsidR="0011308A" w:rsidRPr="00265DA4">
        <w:rPr>
          <w:rFonts w:eastAsia="SimSun"/>
          <w:sz w:val="24"/>
          <w:szCs w:val="24"/>
          <w:lang w:eastAsia="zh-CN" w:bidi="hi-IN"/>
        </w:rPr>
        <w:t xml:space="preserve"> </w:t>
      </w:r>
      <w:r w:rsidR="0011308A" w:rsidRPr="00B36497">
        <w:rPr>
          <w:rFonts w:eastAsia="SimSun"/>
          <w:sz w:val="24"/>
          <w:szCs w:val="24"/>
          <w:lang w:eastAsia="zh-CN" w:bidi="hi-IN"/>
        </w:rPr>
        <w:t>analizy ryzyka lub poprzez dobór losowy lub w sposób mieszany</w:t>
      </w:r>
      <w:r w:rsidR="003D3D03" w:rsidRPr="00B36497">
        <w:rPr>
          <w:rFonts w:eastAsia="SimSun"/>
          <w:sz w:val="24"/>
          <w:szCs w:val="24"/>
          <w:lang w:eastAsia="zh-CN" w:bidi="hi-IN"/>
        </w:rPr>
        <w:t>.</w:t>
      </w:r>
      <w:r w:rsidR="00D74D84" w:rsidRPr="00B36497">
        <w:rPr>
          <w:rFonts w:eastAsia="SimSun"/>
          <w:sz w:val="24"/>
          <w:szCs w:val="24"/>
          <w:lang w:eastAsia="zh-CN" w:bidi="hi-IN"/>
        </w:rPr>
        <w:t xml:space="preserve"> </w:t>
      </w:r>
      <w:r w:rsidR="00D35212" w:rsidRPr="00B36497">
        <w:rPr>
          <w:rFonts w:eastAsia="SimSun"/>
          <w:sz w:val="24"/>
          <w:szCs w:val="24"/>
          <w:lang w:eastAsia="zh-CN" w:bidi="hi-IN"/>
        </w:rPr>
        <w:t>W wybranych do kontro</w:t>
      </w:r>
      <w:r w:rsidR="001F4716" w:rsidRPr="00B36497">
        <w:rPr>
          <w:rFonts w:eastAsia="SimSun"/>
          <w:sz w:val="24"/>
          <w:szCs w:val="24"/>
          <w:lang w:eastAsia="zh-CN" w:bidi="hi-IN"/>
        </w:rPr>
        <w:t>li przed</w:t>
      </w:r>
      <w:r w:rsidR="00570C27" w:rsidRPr="00B36497">
        <w:rPr>
          <w:rFonts w:eastAsia="SimSun"/>
          <w:sz w:val="24"/>
          <w:szCs w:val="24"/>
          <w:lang w:eastAsia="zh-CN" w:bidi="hi-IN"/>
        </w:rPr>
        <w:t xml:space="preserve">sięwzięciach, </w:t>
      </w:r>
      <w:r w:rsidR="00A80BD6" w:rsidRPr="00B36497">
        <w:rPr>
          <w:rFonts w:eastAsia="SimSun"/>
          <w:sz w:val="24"/>
          <w:szCs w:val="24"/>
          <w:lang w:eastAsia="zh-CN" w:bidi="hi-IN"/>
        </w:rPr>
        <w:t>objętych kontrolą</w:t>
      </w:r>
      <w:r w:rsidR="006318BE" w:rsidRPr="00B36497">
        <w:rPr>
          <w:rFonts w:eastAsia="SimSun"/>
          <w:sz w:val="24"/>
          <w:szCs w:val="24"/>
          <w:lang w:eastAsia="zh-CN" w:bidi="hi-IN"/>
        </w:rPr>
        <w:t xml:space="preserve"> </w:t>
      </w:r>
      <w:r w:rsidR="00A80BD6" w:rsidRPr="00B36497">
        <w:rPr>
          <w:rFonts w:eastAsia="SimSun"/>
          <w:sz w:val="24"/>
          <w:szCs w:val="24"/>
          <w:lang w:eastAsia="zh-CN" w:bidi="hi-IN"/>
        </w:rPr>
        <w:t>zostanie</w:t>
      </w:r>
      <w:r w:rsidR="00D74D84" w:rsidRPr="00B36497">
        <w:rPr>
          <w:rFonts w:eastAsia="SimSun"/>
          <w:sz w:val="24"/>
          <w:szCs w:val="24"/>
          <w:lang w:eastAsia="zh-CN" w:bidi="hi-IN"/>
        </w:rPr>
        <w:t xml:space="preserve"> 5% wydatków </w:t>
      </w:r>
      <w:r w:rsidR="00BC2757" w:rsidRPr="00B36497">
        <w:rPr>
          <w:rFonts w:eastAsia="SimSun"/>
          <w:sz w:val="24"/>
          <w:szCs w:val="24"/>
          <w:lang w:eastAsia="zh-CN" w:bidi="hi-IN"/>
        </w:rPr>
        <w:t>wykazanych w</w:t>
      </w:r>
      <w:r w:rsidR="00A97B91" w:rsidRPr="00B36497">
        <w:rPr>
          <w:rFonts w:eastAsia="SimSun"/>
          <w:sz w:val="24"/>
          <w:szCs w:val="24"/>
          <w:lang w:eastAsia="zh-CN" w:bidi="hi-IN"/>
        </w:rPr>
        <w:t xml:space="preserve"> zatwierdzon</w:t>
      </w:r>
      <w:r w:rsidR="007551D4" w:rsidRPr="00B36497">
        <w:rPr>
          <w:rFonts w:eastAsia="SimSun"/>
          <w:sz w:val="24"/>
          <w:szCs w:val="24"/>
          <w:lang w:eastAsia="zh-CN" w:bidi="hi-IN"/>
        </w:rPr>
        <w:t>ych sprawozdaniach</w:t>
      </w:r>
      <w:r w:rsidR="00170805" w:rsidRPr="00B36497">
        <w:rPr>
          <w:rFonts w:eastAsia="SimSun"/>
          <w:sz w:val="24"/>
          <w:szCs w:val="24"/>
          <w:lang w:eastAsia="zh-CN" w:bidi="hi-IN"/>
        </w:rPr>
        <w:t>.</w:t>
      </w:r>
    </w:p>
    <w:p w14:paraId="557372B3" w14:textId="0E98DDB8" w:rsidR="008D11FC" w:rsidRPr="00B36497" w:rsidRDefault="00C033B6" w:rsidP="00AE51C1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SimSun"/>
          <w:sz w:val="24"/>
          <w:szCs w:val="24"/>
          <w:lang w:eastAsia="zh-CN" w:bidi="hi-IN"/>
        </w:rPr>
      </w:pPr>
      <w:r w:rsidRPr="00B36497">
        <w:rPr>
          <w:rFonts w:eastAsia="SimSun"/>
          <w:sz w:val="24"/>
          <w:szCs w:val="24"/>
          <w:lang w:eastAsia="zh-CN" w:bidi="hi-IN"/>
        </w:rPr>
        <w:t xml:space="preserve">Kontrole i wizyty monitoringowe będą prowadzone </w:t>
      </w:r>
      <w:r w:rsidR="007677C3" w:rsidRPr="00B36497">
        <w:rPr>
          <w:rFonts w:eastAsia="SimSun"/>
          <w:sz w:val="24"/>
          <w:szCs w:val="24"/>
          <w:lang w:eastAsia="zh-CN" w:bidi="hi-IN"/>
        </w:rPr>
        <w:t xml:space="preserve">przez zespół co najmniej </w:t>
      </w:r>
      <w:r w:rsidR="00BD532A" w:rsidRPr="00B36497">
        <w:rPr>
          <w:rFonts w:eastAsia="SimSun"/>
          <w:sz w:val="24"/>
          <w:szCs w:val="24"/>
          <w:lang w:eastAsia="zh-CN" w:bidi="hi-IN"/>
        </w:rPr>
        <w:t xml:space="preserve">dwóch osób </w:t>
      </w:r>
      <w:r w:rsidR="000E42A6" w:rsidRPr="00B36497">
        <w:rPr>
          <w:rFonts w:eastAsia="SimSun"/>
          <w:sz w:val="24"/>
          <w:szCs w:val="24"/>
          <w:lang w:eastAsia="zh-CN" w:bidi="hi-IN"/>
        </w:rPr>
        <w:t>na podstawie upoważnienia</w:t>
      </w:r>
      <w:r w:rsidR="00DA5DC7" w:rsidRPr="00B36497">
        <w:rPr>
          <w:rFonts w:eastAsia="SimSun"/>
          <w:sz w:val="24"/>
          <w:szCs w:val="24"/>
          <w:lang w:eastAsia="zh-CN" w:bidi="hi-IN"/>
        </w:rPr>
        <w:t>. Każdy człon</w:t>
      </w:r>
      <w:r w:rsidR="008E28C1" w:rsidRPr="00B36497">
        <w:rPr>
          <w:rFonts w:eastAsia="SimSun"/>
          <w:sz w:val="24"/>
          <w:szCs w:val="24"/>
          <w:lang w:eastAsia="zh-CN" w:bidi="hi-IN"/>
        </w:rPr>
        <w:t xml:space="preserve">ek/członkini kontroli </w:t>
      </w:r>
      <w:r w:rsidR="008F6829" w:rsidRPr="00B36497">
        <w:rPr>
          <w:rFonts w:eastAsia="SimSun"/>
          <w:sz w:val="24"/>
          <w:szCs w:val="24"/>
          <w:lang w:eastAsia="zh-CN" w:bidi="hi-IN"/>
        </w:rPr>
        <w:t xml:space="preserve">zostanie zobowiązany do </w:t>
      </w:r>
      <w:r w:rsidR="00611042" w:rsidRPr="00B36497">
        <w:rPr>
          <w:rFonts w:eastAsia="SimSun"/>
          <w:sz w:val="24"/>
          <w:szCs w:val="24"/>
          <w:lang w:eastAsia="zh-CN" w:bidi="hi-IN"/>
        </w:rPr>
        <w:t>podpisania oświadczenia o</w:t>
      </w:r>
      <w:r w:rsidR="00805797" w:rsidRPr="00B36497">
        <w:rPr>
          <w:rFonts w:eastAsia="SimSun"/>
          <w:sz w:val="24"/>
          <w:szCs w:val="24"/>
          <w:lang w:eastAsia="zh-CN" w:bidi="hi-IN"/>
        </w:rPr>
        <w:t xml:space="preserve"> </w:t>
      </w:r>
      <w:r w:rsidR="00935B78" w:rsidRPr="00B36497">
        <w:rPr>
          <w:rFonts w:eastAsia="SimSun"/>
          <w:sz w:val="24"/>
          <w:szCs w:val="24"/>
          <w:lang w:eastAsia="zh-CN" w:bidi="hi-IN"/>
        </w:rPr>
        <w:t>bezstronności</w:t>
      </w:r>
      <w:r w:rsidR="00214967" w:rsidRPr="00B36497">
        <w:rPr>
          <w:rFonts w:eastAsia="SimSun"/>
          <w:sz w:val="24"/>
          <w:szCs w:val="24"/>
          <w:lang w:eastAsia="zh-CN" w:bidi="hi-IN"/>
        </w:rPr>
        <w:t>.</w:t>
      </w:r>
    </w:p>
    <w:p w14:paraId="08B886A0" w14:textId="50EC8432" w:rsidR="008D11FC" w:rsidRPr="00B36497" w:rsidRDefault="008D11FC" w:rsidP="00AE51C1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SimSun"/>
          <w:sz w:val="24"/>
          <w:szCs w:val="24"/>
          <w:lang w:eastAsia="zh-CN" w:bidi="hi-IN"/>
        </w:rPr>
      </w:pPr>
      <w:r w:rsidRPr="00B36497">
        <w:rPr>
          <w:rFonts w:eastAsia="SimSun"/>
          <w:sz w:val="24"/>
          <w:szCs w:val="24"/>
          <w:lang w:eastAsia="zh-CN" w:bidi="hi-IN"/>
        </w:rPr>
        <w:t>Ustalenia z kontroli mogą prowadzić do korekty wydatków rozliczonych w ramach przedsięwzięcia grantowego.</w:t>
      </w:r>
    </w:p>
    <w:p w14:paraId="19A30F13" w14:textId="03813E14" w:rsidR="00847487" w:rsidRPr="00265DA4" w:rsidRDefault="007517A5" w:rsidP="00AE51C1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B36497">
        <w:rPr>
          <w:rFonts w:eastAsia="SimSun"/>
          <w:sz w:val="24"/>
          <w:szCs w:val="24"/>
          <w:lang w:eastAsia="zh-CN" w:bidi="hi-IN"/>
        </w:rPr>
        <w:t xml:space="preserve">Z kontroli i wizyty monitoringowej </w:t>
      </w:r>
      <w:r w:rsidR="008D11FC" w:rsidRPr="00B36497">
        <w:rPr>
          <w:rFonts w:eastAsia="SimSun"/>
          <w:sz w:val="24"/>
          <w:szCs w:val="24"/>
          <w:lang w:eastAsia="zh-CN" w:bidi="hi-IN"/>
        </w:rPr>
        <w:t>zostanie sporządzona</w:t>
      </w:r>
      <w:r w:rsidR="00180E15" w:rsidRPr="00B36497">
        <w:rPr>
          <w:rFonts w:eastAsia="SimSun"/>
          <w:sz w:val="24"/>
          <w:szCs w:val="24"/>
          <w:lang w:eastAsia="zh-CN" w:bidi="hi-IN"/>
        </w:rPr>
        <w:t xml:space="preserve"> </w:t>
      </w:r>
      <w:r w:rsidR="00855437" w:rsidRPr="00B36497">
        <w:rPr>
          <w:rFonts w:eastAsia="SimSun"/>
          <w:sz w:val="24"/>
          <w:szCs w:val="24"/>
          <w:lang w:eastAsia="zh-CN" w:bidi="hi-IN"/>
        </w:rPr>
        <w:t xml:space="preserve">informacja </w:t>
      </w:r>
      <w:r w:rsidR="00D806C5" w:rsidRPr="00B36497">
        <w:rPr>
          <w:rFonts w:eastAsia="SimSun"/>
          <w:sz w:val="24"/>
          <w:szCs w:val="24"/>
          <w:lang w:eastAsia="zh-CN" w:bidi="hi-IN"/>
        </w:rPr>
        <w:t>pokontrolna</w:t>
      </w:r>
      <w:r w:rsidR="00855437" w:rsidRPr="00B36497">
        <w:rPr>
          <w:rFonts w:eastAsia="SimSun"/>
          <w:sz w:val="24"/>
          <w:szCs w:val="24"/>
          <w:lang w:eastAsia="zh-CN" w:bidi="hi-IN"/>
        </w:rPr>
        <w:t>/ informacja z wi</w:t>
      </w:r>
      <w:r w:rsidR="005F507A" w:rsidRPr="00B36497">
        <w:rPr>
          <w:rFonts w:eastAsia="SimSun"/>
          <w:sz w:val="24"/>
          <w:szCs w:val="24"/>
          <w:lang w:eastAsia="zh-CN" w:bidi="hi-IN"/>
        </w:rPr>
        <w:t>zyty monitoringowej wraz z ewentualnymi</w:t>
      </w:r>
      <w:r w:rsidR="00E21557" w:rsidRPr="00B36497">
        <w:rPr>
          <w:rFonts w:eastAsia="SimSun"/>
          <w:sz w:val="24"/>
          <w:szCs w:val="24"/>
          <w:lang w:eastAsia="zh-CN" w:bidi="hi-IN"/>
        </w:rPr>
        <w:t xml:space="preserve"> uchybieniami</w:t>
      </w:r>
      <w:r w:rsidR="00B708A4" w:rsidRPr="00B36497">
        <w:rPr>
          <w:rFonts w:eastAsia="SimSun"/>
          <w:sz w:val="24"/>
          <w:szCs w:val="24"/>
          <w:lang w:eastAsia="zh-CN" w:bidi="hi-IN"/>
        </w:rPr>
        <w:t xml:space="preserve"> lub </w:t>
      </w:r>
      <w:r w:rsidR="005F507A" w:rsidRPr="00B36497">
        <w:rPr>
          <w:rFonts w:eastAsia="SimSun"/>
          <w:sz w:val="24"/>
          <w:szCs w:val="24"/>
          <w:lang w:eastAsia="zh-CN" w:bidi="hi-IN"/>
        </w:rPr>
        <w:t>zastrzeżeniami</w:t>
      </w:r>
      <w:r w:rsidR="00B708A4" w:rsidRPr="00B36497">
        <w:rPr>
          <w:rFonts w:eastAsia="SimSun"/>
          <w:sz w:val="24"/>
          <w:szCs w:val="24"/>
          <w:lang w:eastAsia="zh-CN" w:bidi="hi-IN"/>
        </w:rPr>
        <w:t>.</w:t>
      </w:r>
      <w:r w:rsidR="00E30DEE" w:rsidRPr="00B36497">
        <w:rPr>
          <w:rFonts w:eastAsia="SimSun"/>
          <w:sz w:val="24"/>
          <w:szCs w:val="24"/>
          <w:lang w:eastAsia="zh-CN" w:bidi="hi-IN"/>
        </w:rPr>
        <w:t xml:space="preserve"> </w:t>
      </w:r>
      <w:r w:rsidR="001E0138" w:rsidRPr="00B36497">
        <w:rPr>
          <w:rFonts w:eastAsia="SimSun"/>
          <w:sz w:val="24"/>
          <w:szCs w:val="24"/>
          <w:lang w:eastAsia="zh-CN" w:bidi="hi-IN"/>
        </w:rPr>
        <w:t>W przypadku rażącego uchylania</w:t>
      </w:r>
      <w:r w:rsidR="001E0138" w:rsidRPr="00265DA4">
        <w:rPr>
          <w:sz w:val="24"/>
          <w:szCs w:val="24"/>
        </w:rPr>
        <w:t xml:space="preserve"> się od wdrożenia zaleceń z kontroli i</w:t>
      </w:r>
      <w:r w:rsidR="003D2316">
        <w:rPr>
          <w:sz w:val="24"/>
          <w:szCs w:val="24"/>
        </w:rPr>
        <w:t> </w:t>
      </w:r>
      <w:r w:rsidR="001E0138" w:rsidRPr="00265DA4">
        <w:rPr>
          <w:sz w:val="24"/>
          <w:szCs w:val="24"/>
        </w:rPr>
        <w:t>wizyt monitoringowych, grantodawca jest uprawniony do pomniejszenia wartości grantu zgodnie z taryfikatorem stanowiącym załącznik nr 6 do umowy.</w:t>
      </w:r>
    </w:p>
    <w:p w14:paraId="0EBB8744" w14:textId="4EC8A50B" w:rsidR="00775D18" w:rsidRPr="00265DA4" w:rsidRDefault="001B6B85" w:rsidP="00E15086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eastAsia="SimSun"/>
          <w:kern w:val="3"/>
          <w:sz w:val="24"/>
          <w:szCs w:val="24"/>
          <w:lang w:eastAsia="zh-CN" w:bidi="hi-IN"/>
        </w:rPr>
      </w:pPr>
      <w:r w:rsidRPr="00265DA4">
        <w:rPr>
          <w:rFonts w:eastAsia="SimSun"/>
          <w:kern w:val="3"/>
          <w:sz w:val="24"/>
          <w:szCs w:val="24"/>
          <w:lang w:eastAsia="zh-CN" w:bidi="hi-IN"/>
        </w:rPr>
        <w:t xml:space="preserve">Grantobiorca ma prawo zgłoszenia pisemnych zastrzeżeń do ustaleń </w:t>
      </w:r>
      <w:r w:rsidR="00B3116F" w:rsidRPr="00265DA4">
        <w:rPr>
          <w:rFonts w:eastAsia="SimSun"/>
          <w:kern w:val="3"/>
          <w:sz w:val="24"/>
          <w:szCs w:val="24"/>
          <w:lang w:eastAsia="zh-CN" w:bidi="hi-IN"/>
        </w:rPr>
        <w:t>z kontroli i wizyty</w:t>
      </w:r>
      <w:r w:rsidR="00946885" w:rsidRPr="00265DA4">
        <w:rPr>
          <w:rFonts w:eastAsia="SimSun"/>
          <w:kern w:val="3"/>
          <w:sz w:val="24"/>
          <w:szCs w:val="24"/>
          <w:lang w:eastAsia="zh-CN" w:bidi="hi-IN"/>
        </w:rPr>
        <w:t xml:space="preserve"> w terminie wskazanym przez grantodawcę. W przypadku </w:t>
      </w:r>
      <w:r w:rsidR="00B467F1" w:rsidRPr="00265DA4">
        <w:rPr>
          <w:rFonts w:eastAsia="SimSun"/>
          <w:kern w:val="3"/>
          <w:sz w:val="24"/>
          <w:szCs w:val="24"/>
          <w:lang w:eastAsia="zh-CN" w:bidi="hi-IN"/>
        </w:rPr>
        <w:t>gdy granto</w:t>
      </w:r>
      <w:r w:rsidR="00413EBA" w:rsidRPr="00265DA4">
        <w:rPr>
          <w:rFonts w:eastAsia="SimSun"/>
          <w:kern w:val="3"/>
          <w:sz w:val="24"/>
          <w:szCs w:val="24"/>
          <w:lang w:eastAsia="zh-CN" w:bidi="hi-IN"/>
        </w:rPr>
        <w:t xml:space="preserve">biorca nie wniesie zastrzeżeń </w:t>
      </w:r>
      <w:r w:rsidR="009571F0" w:rsidRPr="00265DA4">
        <w:rPr>
          <w:rFonts w:eastAsia="SimSun"/>
          <w:kern w:val="3"/>
          <w:sz w:val="24"/>
          <w:szCs w:val="24"/>
          <w:lang w:eastAsia="zh-CN" w:bidi="hi-IN"/>
        </w:rPr>
        <w:t xml:space="preserve">w terminie </w:t>
      </w:r>
      <w:r w:rsidR="0042523E" w:rsidRPr="00265DA4">
        <w:rPr>
          <w:rFonts w:eastAsia="SimSun"/>
          <w:kern w:val="3"/>
          <w:sz w:val="24"/>
          <w:szCs w:val="24"/>
          <w:lang w:eastAsia="zh-CN" w:bidi="hi-IN"/>
        </w:rPr>
        <w:t>wskazanym przez grantodawcę</w:t>
      </w:r>
      <w:r w:rsidR="00125BC8" w:rsidRPr="00265DA4">
        <w:rPr>
          <w:rFonts w:eastAsia="SimSun"/>
          <w:kern w:val="3"/>
          <w:sz w:val="24"/>
          <w:szCs w:val="24"/>
          <w:lang w:eastAsia="zh-CN" w:bidi="hi-IN"/>
        </w:rPr>
        <w:t>,</w:t>
      </w:r>
      <w:r w:rsidR="0042523E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052C4D" w:rsidRPr="00265DA4">
        <w:rPr>
          <w:rFonts w:eastAsia="SimSun"/>
          <w:kern w:val="3"/>
          <w:sz w:val="24"/>
          <w:szCs w:val="24"/>
          <w:lang w:eastAsia="zh-CN" w:bidi="hi-IN"/>
        </w:rPr>
        <w:t>informacj</w:t>
      </w:r>
      <w:r w:rsidR="00416681" w:rsidRPr="00265DA4">
        <w:rPr>
          <w:rFonts w:eastAsia="SimSun"/>
          <w:kern w:val="3"/>
          <w:sz w:val="24"/>
          <w:szCs w:val="24"/>
          <w:lang w:eastAsia="zh-CN" w:bidi="hi-IN"/>
        </w:rPr>
        <w:t>ę</w:t>
      </w:r>
      <w:r w:rsidR="00052C4D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584535" w:rsidRPr="00265DA4">
        <w:rPr>
          <w:rFonts w:eastAsia="SimSun"/>
          <w:kern w:val="3"/>
          <w:sz w:val="24"/>
          <w:szCs w:val="24"/>
          <w:lang w:eastAsia="zh-CN" w:bidi="hi-IN"/>
        </w:rPr>
        <w:t>uznaje się za</w:t>
      </w:r>
      <w:r w:rsidR="00AE51C1">
        <w:rPr>
          <w:rFonts w:eastAsia="SimSun"/>
          <w:kern w:val="3"/>
          <w:sz w:val="24"/>
          <w:szCs w:val="24"/>
          <w:lang w:eastAsia="zh-CN" w:bidi="hi-IN"/>
        </w:rPr>
        <w:t> </w:t>
      </w:r>
      <w:r w:rsidR="00584535" w:rsidRPr="00265DA4">
        <w:rPr>
          <w:rFonts w:eastAsia="SimSun"/>
          <w:kern w:val="3"/>
          <w:sz w:val="24"/>
          <w:szCs w:val="24"/>
          <w:lang w:eastAsia="zh-CN" w:bidi="hi-IN"/>
        </w:rPr>
        <w:t>ostateczną.</w:t>
      </w:r>
      <w:r w:rsidR="00EC2687" w:rsidRPr="00265DA4">
        <w:rPr>
          <w:rFonts w:eastAsia="SimSun"/>
          <w:kern w:val="3"/>
          <w:sz w:val="24"/>
          <w:szCs w:val="24"/>
          <w:lang w:eastAsia="zh-CN" w:bidi="hi-IN"/>
        </w:rPr>
        <w:t xml:space="preserve"> W przypadku</w:t>
      </w:r>
      <w:r w:rsidR="006046F4" w:rsidRPr="00265DA4">
        <w:rPr>
          <w:rFonts w:eastAsia="SimSun"/>
          <w:kern w:val="3"/>
          <w:sz w:val="24"/>
          <w:szCs w:val="24"/>
          <w:lang w:eastAsia="zh-CN" w:bidi="hi-IN"/>
        </w:rPr>
        <w:t xml:space="preserve">, gdy informacja </w:t>
      </w:r>
      <w:r w:rsidR="007B7C02" w:rsidRPr="00265DA4">
        <w:rPr>
          <w:rFonts w:eastAsia="SimSun"/>
          <w:kern w:val="3"/>
          <w:sz w:val="24"/>
          <w:szCs w:val="24"/>
          <w:lang w:eastAsia="zh-CN" w:bidi="hi-IN"/>
        </w:rPr>
        <w:t>nie zawiera uchybień</w:t>
      </w:r>
      <w:r w:rsidR="00B708A4" w:rsidRPr="00265DA4">
        <w:rPr>
          <w:rFonts w:eastAsia="SimSun"/>
          <w:kern w:val="3"/>
          <w:sz w:val="24"/>
          <w:szCs w:val="24"/>
          <w:lang w:eastAsia="zh-CN" w:bidi="hi-IN"/>
        </w:rPr>
        <w:t xml:space="preserve"> lub zastrzeżeń</w:t>
      </w:r>
      <w:r w:rsidR="00125BC8" w:rsidRPr="00265DA4">
        <w:rPr>
          <w:rFonts w:eastAsia="SimSun"/>
          <w:kern w:val="3"/>
          <w:sz w:val="24"/>
          <w:szCs w:val="24"/>
          <w:lang w:eastAsia="zh-CN" w:bidi="hi-IN"/>
        </w:rPr>
        <w:t>,</w:t>
      </w:r>
      <w:r w:rsidR="00547600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0D7F49" w:rsidRPr="00265DA4">
        <w:rPr>
          <w:rFonts w:eastAsia="SimSun"/>
          <w:kern w:val="3"/>
          <w:sz w:val="24"/>
          <w:szCs w:val="24"/>
          <w:lang w:eastAsia="zh-CN" w:bidi="hi-IN"/>
        </w:rPr>
        <w:t xml:space="preserve">stanowi ona </w:t>
      </w:r>
      <w:r w:rsidR="00547600" w:rsidRPr="00265DA4">
        <w:rPr>
          <w:rFonts w:eastAsia="SimSun"/>
          <w:kern w:val="3"/>
          <w:sz w:val="24"/>
          <w:szCs w:val="24"/>
          <w:lang w:eastAsia="zh-CN" w:bidi="hi-IN"/>
        </w:rPr>
        <w:t>inform</w:t>
      </w:r>
      <w:r w:rsidR="000D7F49" w:rsidRPr="00265DA4">
        <w:rPr>
          <w:rFonts w:eastAsia="SimSun"/>
          <w:kern w:val="3"/>
          <w:sz w:val="24"/>
          <w:szCs w:val="24"/>
          <w:lang w:eastAsia="zh-CN" w:bidi="hi-IN"/>
        </w:rPr>
        <w:t>ację</w:t>
      </w:r>
      <w:r w:rsidR="007829E3" w:rsidRPr="00265DA4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="00C56CC8" w:rsidRPr="00265DA4">
        <w:rPr>
          <w:rFonts w:eastAsia="SimSun"/>
          <w:kern w:val="3"/>
          <w:sz w:val="24"/>
          <w:szCs w:val="24"/>
          <w:lang w:eastAsia="zh-CN" w:bidi="hi-IN"/>
        </w:rPr>
        <w:t>ostateczną i kończy</w:t>
      </w:r>
      <w:r w:rsidR="00F01EB1" w:rsidRPr="00265DA4">
        <w:rPr>
          <w:rFonts w:eastAsia="SimSun"/>
          <w:kern w:val="3"/>
          <w:sz w:val="24"/>
          <w:szCs w:val="24"/>
          <w:lang w:eastAsia="zh-CN" w:bidi="hi-IN"/>
        </w:rPr>
        <w:t xml:space="preserve"> kontrol</w:t>
      </w:r>
      <w:r w:rsidR="007A63AB" w:rsidRPr="00265DA4">
        <w:rPr>
          <w:rFonts w:eastAsia="SimSun"/>
          <w:kern w:val="3"/>
          <w:sz w:val="24"/>
          <w:szCs w:val="24"/>
          <w:lang w:eastAsia="zh-CN" w:bidi="hi-IN"/>
        </w:rPr>
        <w:t>ę</w:t>
      </w:r>
      <w:r w:rsidR="007F45C9" w:rsidRPr="00265DA4">
        <w:rPr>
          <w:rFonts w:eastAsia="SimSun"/>
          <w:kern w:val="3"/>
          <w:sz w:val="24"/>
          <w:szCs w:val="24"/>
          <w:lang w:eastAsia="zh-CN" w:bidi="hi-IN"/>
        </w:rPr>
        <w:t>.</w:t>
      </w:r>
    </w:p>
    <w:p w14:paraId="17E9AD51" w14:textId="484A357B" w:rsidR="00C8226A" w:rsidRPr="00265DA4" w:rsidRDefault="00C8226A" w:rsidP="00E15086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rFonts w:ascii="Calibri" w:hAnsi="Calibri" w:cs="Calibri"/>
          <w:sz w:val="24"/>
          <w:szCs w:val="24"/>
        </w:rPr>
        <w:t xml:space="preserve">Grantobiorca jest zobowiązany do </w:t>
      </w:r>
      <w:r w:rsidRPr="00265DA4">
        <w:rPr>
          <w:sz w:val="24"/>
          <w:szCs w:val="24"/>
        </w:rPr>
        <w:t>umożliwienia przeprowadzenia przedstawicielom PFRON wizyty monitoringowej oraz kontroli w zakresie realizacji umowy oraz udostępnienia wszelkiej dokumentacji związanej z przedsięwzięciem oraz umową, w</w:t>
      </w:r>
      <w:r w:rsidR="002E4D6C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>tym dokumentację potwierdzającą informacje zawarte we wniosku</w:t>
      </w:r>
      <w:r w:rsidR="00923E8C">
        <w:rPr>
          <w:sz w:val="24"/>
          <w:szCs w:val="24"/>
        </w:rPr>
        <w:t xml:space="preserve"> o udzielenie grantu</w:t>
      </w:r>
      <w:r w:rsidRPr="00265DA4">
        <w:rPr>
          <w:sz w:val="24"/>
          <w:szCs w:val="24"/>
        </w:rPr>
        <w:t>.</w:t>
      </w:r>
    </w:p>
    <w:p w14:paraId="5909192A" w14:textId="7EC7458B" w:rsidR="00B32A8D" w:rsidRPr="00265DA4" w:rsidRDefault="00B32A8D" w:rsidP="00E15086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rFonts w:ascii="Calibri" w:hAnsi="Calibri" w:cs="Calibri"/>
          <w:sz w:val="24"/>
          <w:szCs w:val="24"/>
        </w:rPr>
      </w:pPr>
      <w:r w:rsidRPr="00265DA4">
        <w:rPr>
          <w:rFonts w:ascii="Calibri" w:hAnsi="Calibri" w:cs="Calibri"/>
          <w:sz w:val="24"/>
          <w:szCs w:val="24"/>
        </w:rPr>
        <w:lastRenderedPageBreak/>
        <w:t xml:space="preserve">W przypadku kontroli i wizyty monitoringowej na miejscu, grantobiorca zobowiązany jest zapewnić obecność osób kompetentnych do udzielania wyjaśnień na temat przedsięwzięcia grantowego, zapewnić dostęp do </w:t>
      </w:r>
      <w:r w:rsidR="00342E00" w:rsidRPr="00265DA4">
        <w:rPr>
          <w:rFonts w:ascii="Calibri" w:hAnsi="Calibri" w:cs="Calibri"/>
          <w:sz w:val="24"/>
          <w:szCs w:val="24"/>
        </w:rPr>
        <w:t>pomieszczeń</w:t>
      </w:r>
      <w:r w:rsidRPr="00265DA4">
        <w:rPr>
          <w:rFonts w:ascii="Calibri" w:hAnsi="Calibri" w:cs="Calibri"/>
          <w:sz w:val="24"/>
          <w:szCs w:val="24"/>
        </w:rPr>
        <w:t>, dokumentów, systemów teleinformatycznych i miejsc realizacji przedsięwzięcia grantowego oraz udzielać wszelkich wyjaśnień dotyczących</w:t>
      </w:r>
      <w:r w:rsidR="00E66E72" w:rsidRPr="00265DA4">
        <w:rPr>
          <w:rFonts w:ascii="Calibri" w:hAnsi="Calibri" w:cs="Calibri"/>
          <w:sz w:val="24"/>
          <w:szCs w:val="24"/>
        </w:rPr>
        <w:t xml:space="preserve"> jego</w:t>
      </w:r>
      <w:r w:rsidRPr="00265DA4">
        <w:rPr>
          <w:rFonts w:ascii="Calibri" w:hAnsi="Calibri" w:cs="Calibri"/>
          <w:sz w:val="24"/>
          <w:szCs w:val="24"/>
        </w:rPr>
        <w:t xml:space="preserve"> realizacji.</w:t>
      </w:r>
    </w:p>
    <w:p w14:paraId="4C759AC3" w14:textId="2F79918E" w:rsidR="00C8226A" w:rsidRPr="00265DA4" w:rsidRDefault="00C8226A" w:rsidP="00BB3822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rFonts w:ascii="Calibri" w:hAnsi="Calibri" w:cs="Calibri"/>
          <w:sz w:val="24"/>
          <w:szCs w:val="24"/>
        </w:rPr>
        <w:t>Grantobiorca jest zobowiązany do przekazania PFRON kopii informacji i zaleceń pokontrolnych oraz innych równoważnych dokumentów sporządzonych przez instytucje kontrolujące inne niż PFRON, jeżeli wyniki tych kontroli dotyczą przedsięwzięcia grantowego, w terminie 7 dni kalendarzowych od dnia otrzymania tych dokumentów.</w:t>
      </w:r>
    </w:p>
    <w:p w14:paraId="095A4AF6" w14:textId="66C45E32" w:rsidR="009502C4" w:rsidRPr="00265DA4" w:rsidRDefault="66997F45" w:rsidP="00BB3822">
      <w:pPr>
        <w:pStyle w:val="Nagwek2"/>
        <w:tabs>
          <w:tab w:val="left" w:pos="567"/>
        </w:tabs>
        <w:ind w:left="567" w:hanging="567"/>
      </w:pPr>
      <w:bookmarkStart w:id="97" w:name="_Toc215575379"/>
      <w:bookmarkStart w:id="98" w:name="_Toc230262983"/>
      <w:bookmarkStart w:id="99" w:name="_Hlk76730791"/>
      <w:r w:rsidRPr="00265DA4">
        <w:t>Konsekwencje uchybień</w:t>
      </w:r>
      <w:r w:rsidR="565386D3" w:rsidRPr="00265DA4">
        <w:t xml:space="preserve"> w realizacji </w:t>
      </w:r>
      <w:bookmarkEnd w:id="97"/>
      <w:r w:rsidR="224217C5" w:rsidRPr="00265DA4">
        <w:t>przedsięwzię</w:t>
      </w:r>
      <w:r w:rsidR="086CE8A0" w:rsidRPr="00265DA4">
        <w:t>cia grantowego</w:t>
      </w:r>
      <w:bookmarkEnd w:id="98"/>
    </w:p>
    <w:p w14:paraId="0FAA51C1" w14:textId="44C4328A" w:rsidR="007E3BCF" w:rsidRPr="00B36497" w:rsidRDefault="6035E358" w:rsidP="00342E00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Theme="minorEastAsia" w:cstheme="minorHAnsi"/>
          <w:sz w:val="24"/>
          <w:szCs w:val="24"/>
        </w:rPr>
      </w:pPr>
      <w:r w:rsidRPr="00B36497">
        <w:rPr>
          <w:rFonts w:eastAsiaTheme="minorEastAsia" w:cstheme="minorHAnsi"/>
          <w:sz w:val="24"/>
          <w:szCs w:val="24"/>
        </w:rPr>
        <w:t>Konsekwencją uchybień w realiz</w:t>
      </w:r>
      <w:r w:rsidR="6CE8E8F3" w:rsidRPr="00B36497">
        <w:rPr>
          <w:rFonts w:eastAsiaTheme="minorEastAsia" w:cstheme="minorHAnsi"/>
          <w:sz w:val="24"/>
          <w:szCs w:val="24"/>
        </w:rPr>
        <w:t xml:space="preserve">acji </w:t>
      </w:r>
      <w:r w:rsidR="7087F952" w:rsidRPr="00B36497">
        <w:rPr>
          <w:rFonts w:eastAsiaTheme="minorEastAsia" w:cstheme="minorHAnsi"/>
          <w:sz w:val="24"/>
          <w:szCs w:val="24"/>
        </w:rPr>
        <w:t>przedsięwzięcia grantowego</w:t>
      </w:r>
      <w:r w:rsidR="657C31A7" w:rsidRPr="00B36497">
        <w:rPr>
          <w:rFonts w:eastAsiaTheme="minorEastAsia" w:cstheme="minorHAnsi"/>
          <w:sz w:val="24"/>
          <w:szCs w:val="24"/>
        </w:rPr>
        <w:t xml:space="preserve">, pobraniu </w:t>
      </w:r>
      <w:r w:rsidR="20938992" w:rsidRPr="00B36497">
        <w:rPr>
          <w:rFonts w:eastAsiaTheme="minorEastAsia" w:cstheme="minorHAnsi"/>
          <w:sz w:val="24"/>
          <w:szCs w:val="24"/>
        </w:rPr>
        <w:t>lub</w:t>
      </w:r>
      <w:r w:rsidRPr="00B36497">
        <w:rPr>
          <w:rFonts w:eastAsiaTheme="minorEastAsia" w:cstheme="minorHAnsi"/>
          <w:sz w:val="24"/>
          <w:szCs w:val="24"/>
        </w:rPr>
        <w:t xml:space="preserve"> rozlicz</w:t>
      </w:r>
      <w:r w:rsidR="6CE8E8F3" w:rsidRPr="00B36497">
        <w:rPr>
          <w:rFonts w:eastAsiaTheme="minorEastAsia" w:cstheme="minorHAnsi"/>
          <w:sz w:val="24"/>
          <w:szCs w:val="24"/>
        </w:rPr>
        <w:t>e</w:t>
      </w:r>
      <w:r w:rsidRPr="00B36497">
        <w:rPr>
          <w:rFonts w:eastAsiaTheme="minorEastAsia" w:cstheme="minorHAnsi"/>
          <w:sz w:val="24"/>
          <w:szCs w:val="24"/>
        </w:rPr>
        <w:t xml:space="preserve">niu </w:t>
      </w:r>
      <w:r w:rsidR="39F8FDF6" w:rsidRPr="00B36497">
        <w:rPr>
          <w:rFonts w:eastAsiaTheme="minorEastAsia" w:cstheme="minorHAnsi"/>
          <w:sz w:val="24"/>
          <w:szCs w:val="24"/>
        </w:rPr>
        <w:t xml:space="preserve">grantu </w:t>
      </w:r>
      <w:r w:rsidRPr="00B36497">
        <w:rPr>
          <w:rFonts w:eastAsiaTheme="minorEastAsia" w:cstheme="minorHAnsi"/>
          <w:sz w:val="24"/>
          <w:szCs w:val="24"/>
        </w:rPr>
        <w:t xml:space="preserve">może być </w:t>
      </w:r>
      <w:r w:rsidR="214C3A02" w:rsidRPr="00B36497">
        <w:rPr>
          <w:rFonts w:eastAsiaTheme="minorEastAsia" w:cstheme="minorHAnsi"/>
          <w:sz w:val="24"/>
          <w:szCs w:val="24"/>
        </w:rPr>
        <w:t xml:space="preserve">konieczność zwrotu </w:t>
      </w:r>
      <w:r w:rsidRPr="00B36497">
        <w:rPr>
          <w:rFonts w:eastAsiaTheme="minorEastAsia" w:cstheme="minorHAnsi"/>
          <w:sz w:val="24"/>
          <w:szCs w:val="24"/>
        </w:rPr>
        <w:t xml:space="preserve">części lub całości </w:t>
      </w:r>
      <w:r w:rsidR="765BD743" w:rsidRPr="00B36497">
        <w:rPr>
          <w:rFonts w:eastAsiaTheme="minorEastAsia" w:cstheme="minorHAnsi"/>
          <w:sz w:val="24"/>
          <w:szCs w:val="24"/>
        </w:rPr>
        <w:t xml:space="preserve">udzielonego </w:t>
      </w:r>
      <w:r w:rsidR="355A505E" w:rsidRPr="00B36497">
        <w:rPr>
          <w:rFonts w:eastAsiaTheme="minorEastAsia" w:cstheme="minorHAnsi"/>
          <w:sz w:val="24"/>
          <w:szCs w:val="24"/>
        </w:rPr>
        <w:t>grantu</w:t>
      </w:r>
      <w:r w:rsidR="657C31A7" w:rsidRPr="00B36497">
        <w:rPr>
          <w:rFonts w:eastAsiaTheme="minorEastAsia" w:cstheme="minorHAnsi"/>
          <w:sz w:val="24"/>
          <w:szCs w:val="24"/>
        </w:rPr>
        <w:t xml:space="preserve"> wraz z</w:t>
      </w:r>
      <w:r w:rsidR="3CE0A855" w:rsidRPr="00B36497">
        <w:rPr>
          <w:rFonts w:eastAsiaTheme="minorEastAsia" w:cstheme="minorHAnsi"/>
          <w:sz w:val="24"/>
          <w:szCs w:val="24"/>
        </w:rPr>
        <w:t> </w:t>
      </w:r>
      <w:r w:rsidR="657C31A7" w:rsidRPr="00B36497">
        <w:rPr>
          <w:rFonts w:eastAsiaTheme="minorEastAsia" w:cstheme="minorHAnsi"/>
          <w:sz w:val="24"/>
          <w:szCs w:val="24"/>
        </w:rPr>
        <w:t>odsetkami w wysokości określonej jak dla zaległości podatkowych</w:t>
      </w:r>
      <w:r w:rsidRPr="00B36497">
        <w:rPr>
          <w:rFonts w:eastAsiaTheme="minorEastAsia" w:cstheme="minorHAnsi"/>
          <w:sz w:val="24"/>
          <w:szCs w:val="24"/>
        </w:rPr>
        <w:t>.</w:t>
      </w:r>
    </w:p>
    <w:p w14:paraId="121AF1CB" w14:textId="29BDCBEE" w:rsidR="00342E00" w:rsidRPr="00B36497" w:rsidRDefault="00342E00" w:rsidP="00B36497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rFonts w:eastAsiaTheme="minorEastAsia" w:cstheme="minorHAnsi"/>
          <w:sz w:val="24"/>
          <w:szCs w:val="24"/>
        </w:rPr>
      </w:pPr>
      <w:r w:rsidRPr="00265DA4">
        <w:rPr>
          <w:rFonts w:eastAsiaTheme="minorEastAsia" w:cstheme="minorHAnsi"/>
          <w:sz w:val="24"/>
          <w:szCs w:val="24"/>
        </w:rPr>
        <w:t>W przypadku stwierdzenia przez grantodawcę wykorzystania grantu w całości lub w części niezgodnie z umową, regulaminem oraz przepisami prawa, nieosiągnięcia zaplanowanych wskaźników, grantobiorca zobowiązany jest do zwrotu całości grantu lub jego części wraz z odsetkami w wysokości określonej jak dla zaległości podatkowych, liczonymi od dnia przekazania środków na rachunek bankowy grantobiorcy do dnia zwrotu środków na rachunek bankowy wskazany przez grantodawcę. Zwrotu dokona w terminie 14 dni kalendarzowych od dnia doręczenia wezwania do zwrotu.</w:t>
      </w:r>
    </w:p>
    <w:p w14:paraId="0E304ED8" w14:textId="325D5920" w:rsidR="00342E00" w:rsidRPr="00265DA4" w:rsidRDefault="00342E00" w:rsidP="00342E00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eastAsiaTheme="minorEastAsia" w:cstheme="minorHAnsi"/>
          <w:sz w:val="24"/>
          <w:szCs w:val="24"/>
        </w:rPr>
        <w:t>Decyzję o wysokości kwoty grantu wymaganej do zwrotu, o której mowa w punkcie 24.2</w:t>
      </w:r>
      <w:r w:rsidR="00AE436E" w:rsidRPr="00265DA4">
        <w:rPr>
          <w:rFonts w:eastAsiaTheme="minorEastAsia" w:cstheme="minorHAnsi"/>
          <w:sz w:val="24"/>
          <w:szCs w:val="24"/>
        </w:rPr>
        <w:t>.</w:t>
      </w:r>
      <w:r w:rsidRPr="00265DA4">
        <w:rPr>
          <w:rFonts w:eastAsiaTheme="minorEastAsia" w:cstheme="minorHAnsi"/>
          <w:sz w:val="24"/>
          <w:szCs w:val="24"/>
        </w:rPr>
        <w:t>, podejmie grantodawca na podstawie oceny stopnia realizacji przedsięwzięcia grantowego, z uwzględnieniem wszelkich okoliczności mających wpływ na</w:t>
      </w:r>
      <w:r w:rsidR="003D2316">
        <w:rPr>
          <w:rFonts w:eastAsiaTheme="minorEastAsia" w:cstheme="minorHAnsi"/>
          <w:sz w:val="24"/>
          <w:szCs w:val="24"/>
        </w:rPr>
        <w:t> </w:t>
      </w:r>
      <w:r w:rsidRPr="00265DA4">
        <w:rPr>
          <w:rFonts w:eastAsiaTheme="minorEastAsia" w:cstheme="minorHAnsi"/>
          <w:sz w:val="24"/>
          <w:szCs w:val="24"/>
        </w:rPr>
        <w:t>podejmowane działania, w tym wyjaśnień grantobiorcy uzasadniających przyczyny braku realizacji założeń przedsięwzięcia grantowego i wskazujących starania zmierzające do ich realizacji.</w:t>
      </w:r>
    </w:p>
    <w:p w14:paraId="6E4D7A13" w14:textId="02CE8610" w:rsidR="00342E00" w:rsidRPr="00265DA4" w:rsidRDefault="00342E00" w:rsidP="00342E00">
      <w:pPr>
        <w:pStyle w:val="Akapitzlist"/>
        <w:numPr>
          <w:ilvl w:val="1"/>
          <w:numId w:val="13"/>
        </w:numPr>
        <w:ind w:left="567" w:hanging="567"/>
        <w:rPr>
          <w:rFonts w:eastAsiaTheme="minorEastAsia" w:cstheme="minorHAnsi"/>
          <w:sz w:val="24"/>
          <w:szCs w:val="24"/>
        </w:rPr>
      </w:pPr>
      <w:r w:rsidRPr="00265DA4">
        <w:rPr>
          <w:rFonts w:eastAsiaTheme="minorEastAsia" w:cstheme="minorHAnsi"/>
          <w:sz w:val="24"/>
          <w:szCs w:val="24"/>
        </w:rPr>
        <w:t>W przypadku stwierdzenia przez grantodawcę naruszenia zasady trwałości przedsięwzięcia grantowego, grantobiorca zwróci całość lub część grantu w wysokości proporcjonalnej do okresu niezachowania trwałości przedsięwzięcia grantowego, wraz z odsetkami w wysokości określonej jak dla zaległości podatkowych.</w:t>
      </w:r>
    </w:p>
    <w:p w14:paraId="2D51214A" w14:textId="77777777" w:rsidR="00342E00" w:rsidRPr="00265DA4" w:rsidRDefault="00342E00" w:rsidP="00342E00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eastAsiaTheme="minorEastAsia" w:cstheme="minorHAnsi"/>
          <w:sz w:val="24"/>
          <w:szCs w:val="24"/>
        </w:rPr>
        <w:t>W przypadku braku dobrowolnego i terminowego zwrotu grantu, grantodawca podejmie czynności zmierzające do odzyskania należnych środków z wykorzystaniem dostępnych środków prawnych. Koszty czynności zmierzających do odzyskania grantu obciążają grantobiorcę.</w:t>
      </w:r>
    </w:p>
    <w:p w14:paraId="1C76ED6D" w14:textId="77777777" w:rsidR="00342E00" w:rsidRPr="00265DA4" w:rsidRDefault="00342E00" w:rsidP="00342E00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t>Środki nieprawidłowo wydatkowane w ramach grantu mogą być stwierdzone zarówno na etapie weryfikacji sprawozdania (częściowego, końcowego), wniosku o płatność grantodawcy, jak również czynności kontrolnych (prowadzonych przez grantodawcę, Instytucję Zarządzającą, jak i inne podmioty uprawnione).</w:t>
      </w:r>
    </w:p>
    <w:p w14:paraId="18F8F15C" w14:textId="24F4A46F" w:rsidR="00426347" w:rsidRPr="00265DA4" w:rsidRDefault="00426347" w:rsidP="007C6AAF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sz w:val="24"/>
          <w:szCs w:val="24"/>
        </w:rPr>
        <w:lastRenderedPageBreak/>
        <w:t xml:space="preserve">Środki nieprawidłowo wydatkowane stwierdzone na etapie weryfikacji sprawozdania podlegają wyłączeniu przez </w:t>
      </w:r>
      <w:r w:rsidR="00330A2A" w:rsidRPr="00265DA4">
        <w:rPr>
          <w:sz w:val="24"/>
          <w:szCs w:val="24"/>
        </w:rPr>
        <w:t>g</w:t>
      </w:r>
      <w:r w:rsidRPr="00265DA4">
        <w:rPr>
          <w:sz w:val="24"/>
          <w:szCs w:val="24"/>
        </w:rPr>
        <w:t xml:space="preserve">rantodawcę z zestawienia wydatków, stanowiącego element sprawozdania. W takiej sytuacji </w:t>
      </w:r>
      <w:r w:rsidR="00330A2A" w:rsidRPr="00265DA4">
        <w:rPr>
          <w:sz w:val="24"/>
          <w:szCs w:val="24"/>
        </w:rPr>
        <w:t>g</w:t>
      </w:r>
      <w:r w:rsidRPr="00265DA4">
        <w:rPr>
          <w:sz w:val="24"/>
          <w:szCs w:val="24"/>
        </w:rPr>
        <w:t xml:space="preserve">rantobiorca zobowiązany jest do zwrotu przedmiotowych środków na </w:t>
      </w:r>
      <w:r w:rsidR="0028327A" w:rsidRPr="00265DA4">
        <w:rPr>
          <w:sz w:val="24"/>
          <w:szCs w:val="24"/>
        </w:rPr>
        <w:t>wyodrębniony rachunek bankowy grantobiorcy, wskazany w umowie o powierzenie grantu</w:t>
      </w:r>
      <w:r w:rsidR="00450321" w:rsidRPr="00265DA4">
        <w:rPr>
          <w:sz w:val="24"/>
          <w:szCs w:val="24"/>
        </w:rPr>
        <w:t xml:space="preserve">, </w:t>
      </w:r>
      <w:r w:rsidR="0033374A" w:rsidRPr="00265DA4">
        <w:rPr>
          <w:sz w:val="24"/>
          <w:szCs w:val="24"/>
        </w:rPr>
        <w:t xml:space="preserve">w terminie wskazanym </w:t>
      </w:r>
      <w:r w:rsidR="001223DC" w:rsidRPr="00265DA4">
        <w:rPr>
          <w:sz w:val="24"/>
          <w:szCs w:val="24"/>
        </w:rPr>
        <w:t>przez grantodawcę</w:t>
      </w:r>
      <w:r w:rsidRPr="00265DA4">
        <w:rPr>
          <w:sz w:val="24"/>
          <w:szCs w:val="24"/>
        </w:rPr>
        <w:t>.</w:t>
      </w:r>
      <w:r w:rsidR="00B76DF6" w:rsidRPr="00265DA4">
        <w:rPr>
          <w:sz w:val="24"/>
          <w:szCs w:val="24"/>
        </w:rPr>
        <w:t xml:space="preserve"> Ś</w:t>
      </w:r>
      <w:r w:rsidR="00856BCC" w:rsidRPr="00265DA4">
        <w:rPr>
          <w:sz w:val="24"/>
          <w:szCs w:val="24"/>
        </w:rPr>
        <w:t>rodki</w:t>
      </w:r>
      <w:r w:rsidR="00B06014" w:rsidRPr="00265DA4">
        <w:rPr>
          <w:sz w:val="24"/>
          <w:szCs w:val="24"/>
        </w:rPr>
        <w:t xml:space="preserve"> mogą zostać wykorzystane </w:t>
      </w:r>
      <w:r w:rsidR="00C0029D" w:rsidRPr="00265DA4">
        <w:rPr>
          <w:sz w:val="24"/>
          <w:szCs w:val="24"/>
        </w:rPr>
        <w:t>na realizację przedsięwzięcia grantowego zgodnie z</w:t>
      </w:r>
      <w:r w:rsidR="00CB7ECC">
        <w:rPr>
          <w:sz w:val="24"/>
          <w:szCs w:val="24"/>
        </w:rPr>
        <w:t> </w:t>
      </w:r>
      <w:r w:rsidR="00C0029D" w:rsidRPr="00265DA4">
        <w:rPr>
          <w:sz w:val="24"/>
          <w:szCs w:val="24"/>
        </w:rPr>
        <w:t>umową.</w:t>
      </w:r>
    </w:p>
    <w:p w14:paraId="699358D0" w14:textId="0D5A269F" w:rsidR="0053678A" w:rsidRPr="00265DA4" w:rsidRDefault="0053678A" w:rsidP="000C0E96">
      <w:pPr>
        <w:pStyle w:val="Akapitzlist"/>
        <w:keepNext/>
        <w:keepLines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ascii="Calibri" w:hAnsi="Calibri" w:cs="Calibri"/>
          <w:color w:val="000000"/>
          <w:sz w:val="24"/>
          <w:szCs w:val="24"/>
        </w:rPr>
        <w:t>Środki</w:t>
      </w:r>
      <w:r w:rsidR="0028149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E2950" w:rsidRPr="00265DA4">
        <w:rPr>
          <w:rFonts w:ascii="Calibri" w:hAnsi="Calibri" w:cs="Calibri"/>
          <w:color w:val="000000"/>
          <w:sz w:val="24"/>
          <w:szCs w:val="24"/>
        </w:rPr>
        <w:t>stanowiące nieprawidłowość</w:t>
      </w:r>
      <w:r w:rsidR="00281498">
        <w:rPr>
          <w:rFonts w:ascii="Calibri" w:hAnsi="Calibri" w:cs="Calibri"/>
          <w:color w:val="000000"/>
          <w:sz w:val="24"/>
          <w:szCs w:val="24"/>
        </w:rPr>
        <w:t>,</w:t>
      </w:r>
      <w:r w:rsidR="00CE2950" w:rsidRPr="00265DA4">
        <w:rPr>
          <w:rFonts w:ascii="Calibri" w:hAnsi="Calibri" w:cs="Calibri"/>
          <w:color w:val="000000"/>
          <w:sz w:val="24"/>
          <w:szCs w:val="24"/>
        </w:rPr>
        <w:t xml:space="preserve"> tj.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 stwierdzone </w:t>
      </w:r>
      <w:r w:rsidR="00D37875" w:rsidRPr="00265DA4">
        <w:rPr>
          <w:rFonts w:ascii="Calibri" w:hAnsi="Calibri" w:cs="Calibri"/>
          <w:color w:val="000000"/>
          <w:sz w:val="24"/>
          <w:szCs w:val="24"/>
        </w:rPr>
        <w:t xml:space="preserve">przez grantodawcę </w:t>
      </w:r>
      <w:r w:rsidR="0026786C" w:rsidRPr="00265DA4">
        <w:rPr>
          <w:rFonts w:ascii="Calibri" w:hAnsi="Calibri" w:cs="Calibri"/>
          <w:color w:val="000000"/>
          <w:sz w:val="24"/>
          <w:szCs w:val="24"/>
        </w:rPr>
        <w:t xml:space="preserve">na etapie weryfikacji kolejnych sprawozdań lub na etapie kontroli przedsięwzięcia grantowego, które zostały rozliczone (wykazane) przez grantobiorcę 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i zatwierdzone przez </w:t>
      </w:r>
      <w:r w:rsidR="00EE41F7" w:rsidRPr="00265DA4">
        <w:rPr>
          <w:rFonts w:ascii="Calibri" w:hAnsi="Calibri" w:cs="Calibri"/>
          <w:color w:val="000000"/>
          <w:sz w:val="24"/>
          <w:szCs w:val="24"/>
        </w:rPr>
        <w:t>g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rantodawcę w sprawozdaniu, podlegają zwrotowi na </w:t>
      </w:r>
      <w:r w:rsidR="00074D3D" w:rsidRPr="00265DA4">
        <w:rPr>
          <w:rFonts w:ascii="Calibri" w:hAnsi="Calibri" w:cs="Calibri"/>
          <w:color w:val="000000"/>
          <w:sz w:val="24"/>
          <w:szCs w:val="24"/>
        </w:rPr>
        <w:t xml:space="preserve">rachunek bankowy </w:t>
      </w:r>
      <w:r w:rsidR="0054563A" w:rsidRPr="00265DA4">
        <w:rPr>
          <w:rFonts w:ascii="Calibri" w:hAnsi="Calibri" w:cs="Calibri"/>
          <w:color w:val="000000"/>
          <w:sz w:val="24"/>
          <w:szCs w:val="24"/>
        </w:rPr>
        <w:t>grantodawcy</w:t>
      </w:r>
      <w:r w:rsidR="00074D3D" w:rsidRPr="00265DA4">
        <w:rPr>
          <w:rFonts w:ascii="Calibri" w:hAnsi="Calibri" w:cs="Calibri"/>
          <w:color w:val="000000"/>
          <w:sz w:val="24"/>
          <w:szCs w:val="24"/>
        </w:rPr>
        <w:t xml:space="preserve"> wskazany w </w:t>
      </w:r>
      <w:r w:rsidR="0054563A" w:rsidRPr="00265DA4">
        <w:rPr>
          <w:rFonts w:ascii="Calibri" w:hAnsi="Calibri" w:cs="Calibri"/>
          <w:color w:val="000000"/>
          <w:sz w:val="24"/>
          <w:szCs w:val="24"/>
        </w:rPr>
        <w:t>wezwaniu</w:t>
      </w:r>
      <w:r w:rsidRPr="00265DA4">
        <w:rPr>
          <w:rFonts w:ascii="Calibri" w:hAnsi="Calibri" w:cs="Calibri"/>
          <w:color w:val="000000"/>
          <w:sz w:val="24"/>
          <w:szCs w:val="24"/>
        </w:rPr>
        <w:t>.</w:t>
      </w:r>
    </w:p>
    <w:p w14:paraId="1E2B66C0" w14:textId="50DB9E21" w:rsidR="0053678A" w:rsidRPr="00265DA4" w:rsidRDefault="0053678A" w:rsidP="0053678A">
      <w:pPr>
        <w:pStyle w:val="Akapitzlist"/>
        <w:numPr>
          <w:ilvl w:val="1"/>
          <w:numId w:val="13"/>
        </w:numPr>
        <w:spacing w:after="120" w:line="276" w:lineRule="auto"/>
        <w:ind w:left="567" w:hanging="567"/>
        <w:rPr>
          <w:sz w:val="24"/>
          <w:szCs w:val="24"/>
        </w:rPr>
      </w:pPr>
      <w:r w:rsidRPr="00265DA4">
        <w:rPr>
          <w:rFonts w:ascii="Calibri" w:hAnsi="Calibri" w:cs="Calibri"/>
          <w:color w:val="000000"/>
          <w:sz w:val="24"/>
          <w:szCs w:val="24"/>
        </w:rPr>
        <w:t xml:space="preserve">Środki nieprawidłowo wydatkowane stwierdzone na etapie kontroli przedsięwzięcia grantowego, które nie zostały dotychczas rozliczone (wykazane) przez </w:t>
      </w:r>
      <w:r w:rsidR="00EE41F7" w:rsidRPr="00265DA4">
        <w:rPr>
          <w:rFonts w:ascii="Calibri" w:hAnsi="Calibri" w:cs="Calibri"/>
          <w:color w:val="000000"/>
          <w:sz w:val="24"/>
          <w:szCs w:val="24"/>
        </w:rPr>
        <w:t>g</w:t>
      </w:r>
      <w:r w:rsidRPr="00265DA4">
        <w:rPr>
          <w:rFonts w:ascii="Calibri" w:hAnsi="Calibri" w:cs="Calibri"/>
          <w:color w:val="000000"/>
          <w:sz w:val="24"/>
          <w:szCs w:val="24"/>
        </w:rPr>
        <w:t>rantobiorcę w</w:t>
      </w:r>
      <w:r w:rsidR="00CB7ECC">
        <w:rPr>
          <w:rFonts w:ascii="Calibri" w:hAnsi="Calibri" w:cs="Calibri"/>
          <w:color w:val="000000"/>
          <w:sz w:val="24"/>
          <w:szCs w:val="24"/>
        </w:rPr>
        <w:t> 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sprawozdaniu, nie </w:t>
      </w:r>
      <w:r w:rsidR="00356E90" w:rsidRPr="00265DA4">
        <w:rPr>
          <w:rFonts w:ascii="Calibri" w:hAnsi="Calibri" w:cs="Calibri"/>
          <w:color w:val="000000"/>
          <w:sz w:val="24"/>
          <w:szCs w:val="24"/>
        </w:rPr>
        <w:t xml:space="preserve">mogą zostać </w:t>
      </w:r>
      <w:r w:rsidRPr="00265DA4">
        <w:rPr>
          <w:rFonts w:ascii="Calibri" w:hAnsi="Calibri" w:cs="Calibri"/>
          <w:color w:val="000000"/>
          <w:sz w:val="24"/>
          <w:szCs w:val="24"/>
        </w:rPr>
        <w:t>rozlicz</w:t>
      </w:r>
      <w:r w:rsidR="00356E90" w:rsidRPr="00265DA4">
        <w:rPr>
          <w:rFonts w:ascii="Calibri" w:hAnsi="Calibri" w:cs="Calibri"/>
          <w:color w:val="000000"/>
          <w:sz w:val="24"/>
          <w:szCs w:val="24"/>
        </w:rPr>
        <w:t>one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 w kolejnych sprawozdaniach lub </w:t>
      </w:r>
      <w:r w:rsidR="00356E90" w:rsidRPr="00265DA4">
        <w:rPr>
          <w:rFonts w:ascii="Calibri" w:hAnsi="Calibri" w:cs="Calibri"/>
          <w:color w:val="000000"/>
          <w:sz w:val="24"/>
          <w:szCs w:val="24"/>
        </w:rPr>
        <w:t xml:space="preserve">mogą zostać </w:t>
      </w:r>
      <w:r w:rsidR="00DF5A0E" w:rsidRPr="00265DA4">
        <w:rPr>
          <w:rFonts w:ascii="Calibri" w:hAnsi="Calibri" w:cs="Calibri"/>
          <w:color w:val="000000"/>
          <w:sz w:val="24"/>
          <w:szCs w:val="24"/>
        </w:rPr>
        <w:t xml:space="preserve">rozliczone </w:t>
      </w:r>
      <w:r w:rsidRPr="00265DA4">
        <w:rPr>
          <w:rFonts w:ascii="Calibri" w:hAnsi="Calibri" w:cs="Calibri"/>
          <w:color w:val="000000"/>
          <w:sz w:val="24"/>
          <w:szCs w:val="24"/>
        </w:rPr>
        <w:t>jedynie w części</w:t>
      </w:r>
      <w:r w:rsidR="007E1C8E" w:rsidRPr="00265DA4">
        <w:rPr>
          <w:rFonts w:ascii="Calibri" w:hAnsi="Calibri" w:cs="Calibri"/>
          <w:color w:val="000000"/>
          <w:sz w:val="24"/>
          <w:szCs w:val="24"/>
        </w:rPr>
        <w:t xml:space="preserve">/proporcji </w:t>
      </w:r>
      <w:r w:rsidRPr="00265DA4">
        <w:rPr>
          <w:rFonts w:ascii="Calibri" w:hAnsi="Calibri" w:cs="Calibri"/>
          <w:color w:val="000000"/>
          <w:sz w:val="24"/>
          <w:szCs w:val="24"/>
        </w:rPr>
        <w:t>określonej w informacji pokontrolnej.</w:t>
      </w:r>
    </w:p>
    <w:p w14:paraId="037EFF04" w14:textId="1D448F53" w:rsidR="0053678A" w:rsidRPr="00265DA4" w:rsidRDefault="0053678A" w:rsidP="00E15086">
      <w:pPr>
        <w:pStyle w:val="Akapitzlist"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rFonts w:ascii="Calibri" w:hAnsi="Calibri" w:cs="Calibri"/>
          <w:color w:val="000000"/>
          <w:sz w:val="24"/>
          <w:szCs w:val="24"/>
        </w:rPr>
        <w:t>Środki nieprawidłowo wydatkowane w związku z realizacją zamówień w ramach przedsięwzięcia grantowego realizowanych na podstawie przepisów ustawy z dnia 11</w:t>
      </w:r>
      <w:r w:rsidR="00CB7ECC">
        <w:rPr>
          <w:rFonts w:ascii="Calibri" w:hAnsi="Calibri" w:cs="Calibri"/>
          <w:color w:val="000000"/>
          <w:sz w:val="24"/>
          <w:szCs w:val="24"/>
        </w:rPr>
        <w:t> </w:t>
      </w:r>
      <w:r w:rsidRPr="00265DA4">
        <w:rPr>
          <w:rFonts w:ascii="Calibri" w:hAnsi="Calibri" w:cs="Calibri"/>
          <w:color w:val="000000"/>
          <w:sz w:val="24"/>
          <w:szCs w:val="24"/>
        </w:rPr>
        <w:t>września 2019 r.</w:t>
      </w:r>
      <w:r w:rsidR="006F57A9" w:rsidRPr="00265D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Prawo </w:t>
      </w:r>
      <w:r w:rsidR="00EB5CA4" w:rsidRPr="00265DA4">
        <w:rPr>
          <w:rFonts w:ascii="Calibri" w:hAnsi="Calibri" w:cs="Calibri"/>
          <w:color w:val="000000"/>
          <w:sz w:val="24"/>
          <w:szCs w:val="24"/>
        </w:rPr>
        <w:t>z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amówień </w:t>
      </w:r>
      <w:r w:rsidR="00EB5CA4" w:rsidRPr="00265DA4">
        <w:rPr>
          <w:rFonts w:ascii="Calibri" w:hAnsi="Calibri" w:cs="Calibri"/>
          <w:color w:val="000000"/>
          <w:sz w:val="24"/>
          <w:szCs w:val="24"/>
        </w:rPr>
        <w:t>p</w:t>
      </w:r>
      <w:r w:rsidRPr="00265DA4">
        <w:rPr>
          <w:rFonts w:ascii="Calibri" w:hAnsi="Calibri" w:cs="Calibri"/>
          <w:color w:val="000000"/>
          <w:sz w:val="24"/>
          <w:szCs w:val="24"/>
        </w:rPr>
        <w:t xml:space="preserve">ublicznych </w:t>
      </w:r>
      <w:r w:rsidR="006F57A9" w:rsidRPr="00265DA4">
        <w:rPr>
          <w:rFonts w:ascii="Calibri" w:hAnsi="Calibri" w:cs="Calibri"/>
          <w:color w:val="000000"/>
          <w:sz w:val="24"/>
          <w:szCs w:val="24"/>
        </w:rPr>
        <w:t xml:space="preserve">mogą </w:t>
      </w:r>
      <w:r w:rsidR="00726BBA" w:rsidRPr="00265DA4">
        <w:rPr>
          <w:rFonts w:ascii="Calibri" w:hAnsi="Calibri" w:cs="Calibri"/>
          <w:color w:val="000000"/>
          <w:sz w:val="24"/>
          <w:szCs w:val="24"/>
        </w:rPr>
        <w:t xml:space="preserve">podlegać korekcie </w:t>
      </w:r>
      <w:r w:rsidR="00AE51C1" w:rsidRPr="00AE51C1">
        <w:rPr>
          <w:rFonts w:ascii="Calibri" w:hAnsi="Calibri" w:cs="Calibri"/>
          <w:color w:val="000000"/>
          <w:sz w:val="24"/>
          <w:szCs w:val="24"/>
        </w:rPr>
        <w:t>w oparciu o</w:t>
      </w:r>
      <w:r w:rsidR="00FA177B">
        <w:rPr>
          <w:rFonts w:ascii="Calibri" w:hAnsi="Calibri" w:cs="Calibri"/>
          <w:color w:val="000000"/>
          <w:sz w:val="24"/>
          <w:szCs w:val="24"/>
        </w:rPr>
        <w:t> </w:t>
      </w:r>
      <w:r w:rsidR="00AE51C1" w:rsidRPr="00AE51C1">
        <w:rPr>
          <w:rFonts w:ascii="Calibri" w:hAnsi="Calibri" w:cs="Calibri"/>
          <w:color w:val="000000"/>
          <w:sz w:val="24"/>
          <w:szCs w:val="24"/>
        </w:rPr>
        <w:t>zapisy załącznika do Rozporządzenia Ministra Rozwoju z</w:t>
      </w:r>
      <w:r w:rsidR="00AE51C1">
        <w:rPr>
          <w:rFonts w:ascii="Calibri" w:hAnsi="Calibri" w:cs="Calibri"/>
          <w:color w:val="000000"/>
          <w:sz w:val="24"/>
          <w:szCs w:val="24"/>
        </w:rPr>
        <w:t> </w:t>
      </w:r>
      <w:r w:rsidR="00AE51C1" w:rsidRPr="00AE51C1">
        <w:rPr>
          <w:rFonts w:ascii="Calibri" w:hAnsi="Calibri" w:cs="Calibri"/>
          <w:color w:val="000000"/>
          <w:sz w:val="24"/>
          <w:szCs w:val="24"/>
        </w:rPr>
        <w:t>dnia 29 stycznia 2016 r. w</w:t>
      </w:r>
      <w:r w:rsidR="00FA177B">
        <w:rPr>
          <w:rFonts w:ascii="Calibri" w:hAnsi="Calibri" w:cs="Calibri"/>
          <w:color w:val="000000"/>
          <w:sz w:val="24"/>
          <w:szCs w:val="24"/>
        </w:rPr>
        <w:t> </w:t>
      </w:r>
      <w:r w:rsidR="00AE51C1" w:rsidRPr="00AE51C1">
        <w:rPr>
          <w:rFonts w:ascii="Calibri" w:hAnsi="Calibri" w:cs="Calibri"/>
          <w:color w:val="000000"/>
          <w:sz w:val="24"/>
          <w:szCs w:val="24"/>
        </w:rPr>
        <w:t>sprawie warunków obniżania wartości korekt finansowych oraz wydatków poniesionych nieprawidłowo związanych z udzielaniem zamówień</w:t>
      </w:r>
      <w:r w:rsidR="00AE51C1">
        <w:rPr>
          <w:rFonts w:ascii="Calibri" w:hAnsi="Calibri" w:cs="Calibri"/>
          <w:color w:val="000000"/>
          <w:sz w:val="24"/>
          <w:szCs w:val="24"/>
        </w:rPr>
        <w:t>.</w:t>
      </w:r>
    </w:p>
    <w:p w14:paraId="51EFADE7" w14:textId="644700EB" w:rsidR="0053678A" w:rsidRPr="00265DA4" w:rsidRDefault="008B1D42" w:rsidP="00BB3822">
      <w:pPr>
        <w:pStyle w:val="Akapitzlist"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>Środki nieprawidłowo wydatkowane w związku z realizacją zamówień w ramach przedsięwzięcia grantowego realizowanych na podstawie procedur opisanych w</w:t>
      </w:r>
      <w:r w:rsidR="004E2EDA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punkcie </w:t>
      </w:r>
      <w:r w:rsidR="008C3B7F" w:rsidRPr="00265DA4">
        <w:rPr>
          <w:sz w:val="24"/>
          <w:szCs w:val="24"/>
        </w:rPr>
        <w:t>6.3</w:t>
      </w:r>
      <w:r w:rsidR="00AE436E" w:rsidRPr="00265DA4">
        <w:rPr>
          <w:sz w:val="24"/>
          <w:szCs w:val="24"/>
        </w:rPr>
        <w:t>.</w:t>
      </w:r>
      <w:r w:rsidR="0036316A" w:rsidRPr="00265DA4">
        <w:rPr>
          <w:sz w:val="24"/>
          <w:szCs w:val="24"/>
        </w:rPr>
        <w:t xml:space="preserve"> regulaminu</w:t>
      </w:r>
      <w:r w:rsidR="000A62AD" w:rsidRPr="00265DA4">
        <w:rPr>
          <w:sz w:val="24"/>
          <w:szCs w:val="24"/>
        </w:rPr>
        <w:t xml:space="preserve">, mogą podlegać korekcie w oparciu o zapisy </w:t>
      </w:r>
      <w:r w:rsidR="0036316A" w:rsidRPr="00265DA4">
        <w:rPr>
          <w:sz w:val="24"/>
          <w:szCs w:val="24"/>
        </w:rPr>
        <w:t>taryfikator</w:t>
      </w:r>
      <w:r w:rsidR="000A62AD" w:rsidRPr="00265DA4">
        <w:rPr>
          <w:sz w:val="24"/>
          <w:szCs w:val="24"/>
        </w:rPr>
        <w:t>a</w:t>
      </w:r>
      <w:r w:rsidR="0036316A" w:rsidRPr="00265DA4">
        <w:rPr>
          <w:sz w:val="24"/>
          <w:szCs w:val="24"/>
        </w:rPr>
        <w:t xml:space="preserve"> </w:t>
      </w:r>
      <w:r w:rsidR="008C3B7F" w:rsidRPr="00265DA4">
        <w:rPr>
          <w:sz w:val="24"/>
          <w:szCs w:val="24"/>
        </w:rPr>
        <w:t>z</w:t>
      </w:r>
      <w:r w:rsidR="00CB7ECC">
        <w:rPr>
          <w:sz w:val="24"/>
          <w:szCs w:val="24"/>
        </w:rPr>
        <w:t> </w:t>
      </w:r>
      <w:r w:rsidR="008C3B7F" w:rsidRPr="00265DA4">
        <w:rPr>
          <w:sz w:val="24"/>
          <w:szCs w:val="24"/>
        </w:rPr>
        <w:t>punktu 6.1</w:t>
      </w:r>
      <w:r w:rsidR="000A62AD" w:rsidRPr="00265DA4">
        <w:rPr>
          <w:sz w:val="24"/>
          <w:szCs w:val="24"/>
        </w:rPr>
        <w:t>1</w:t>
      </w:r>
      <w:r w:rsidR="00AE436E" w:rsidRPr="00265DA4">
        <w:rPr>
          <w:sz w:val="24"/>
          <w:szCs w:val="24"/>
        </w:rPr>
        <w:t>.</w:t>
      </w:r>
      <w:r w:rsidR="008C3B7F" w:rsidRPr="00265DA4">
        <w:rPr>
          <w:sz w:val="24"/>
          <w:szCs w:val="24"/>
        </w:rPr>
        <w:t xml:space="preserve"> regulaminu.</w:t>
      </w:r>
    </w:p>
    <w:p w14:paraId="751CC19B" w14:textId="17218C40" w:rsidR="005653F5" w:rsidRPr="00265DA4" w:rsidRDefault="007F7F48" w:rsidP="00BB3822">
      <w:pPr>
        <w:pStyle w:val="Akapitzlist"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przypadku, gdy grantobiorca nie dokona stosownego zwrotu </w:t>
      </w:r>
      <w:r w:rsidR="00CB7ECC" w:rsidRPr="00265DA4">
        <w:rPr>
          <w:sz w:val="24"/>
          <w:szCs w:val="24"/>
        </w:rPr>
        <w:t>środków,</w:t>
      </w:r>
      <w:r w:rsidRPr="00265DA4">
        <w:rPr>
          <w:sz w:val="24"/>
          <w:szCs w:val="24"/>
        </w:rPr>
        <w:t xml:space="preserve"> </w:t>
      </w:r>
      <w:r w:rsidR="009D3368" w:rsidRPr="00265DA4">
        <w:rPr>
          <w:sz w:val="24"/>
          <w:szCs w:val="24"/>
        </w:rPr>
        <w:t>o którym mowa w punkcie 24.7</w:t>
      </w:r>
      <w:r w:rsidR="00AE436E" w:rsidRPr="00265DA4">
        <w:rPr>
          <w:sz w:val="24"/>
          <w:szCs w:val="24"/>
        </w:rPr>
        <w:t>.</w:t>
      </w:r>
      <w:r w:rsidR="009D3368" w:rsidRPr="00265DA4">
        <w:rPr>
          <w:sz w:val="24"/>
          <w:szCs w:val="24"/>
        </w:rPr>
        <w:t xml:space="preserve"> i 24.8</w:t>
      </w:r>
      <w:r w:rsidR="00AE436E" w:rsidRPr="00265DA4">
        <w:rPr>
          <w:sz w:val="24"/>
          <w:szCs w:val="24"/>
        </w:rPr>
        <w:t>.</w:t>
      </w:r>
      <w:r w:rsidR="009D3368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w terminach wskazanych w informacji o wynikach weryfikacji sprawozdania lub</w:t>
      </w:r>
      <w:r w:rsidR="00523966" w:rsidRPr="00265DA4">
        <w:rPr>
          <w:sz w:val="24"/>
          <w:szCs w:val="24"/>
        </w:rPr>
        <w:t xml:space="preserve"> wezwaniu</w:t>
      </w:r>
      <w:r w:rsidRPr="00265DA4">
        <w:rPr>
          <w:sz w:val="24"/>
          <w:szCs w:val="24"/>
        </w:rPr>
        <w:t>, grantodawca wzywa grantobiorcę do zwrotu przedmiotowych środków wraz z odsetkami</w:t>
      </w:r>
      <w:r w:rsidR="00274D7A" w:rsidRPr="00265DA4">
        <w:rPr>
          <w:sz w:val="24"/>
          <w:szCs w:val="24"/>
        </w:rPr>
        <w:t xml:space="preserve">, </w:t>
      </w:r>
      <w:r w:rsidRPr="00265DA4">
        <w:rPr>
          <w:sz w:val="24"/>
          <w:szCs w:val="24"/>
        </w:rPr>
        <w:t>liczonymi jak dla zaległości podatkowych</w:t>
      </w:r>
      <w:r w:rsidR="00274D7A" w:rsidRPr="00265DA4">
        <w:rPr>
          <w:sz w:val="24"/>
          <w:szCs w:val="24"/>
        </w:rPr>
        <w:t>, od dnia przekazania środków</w:t>
      </w:r>
      <w:r w:rsidRPr="00265DA4">
        <w:rPr>
          <w:sz w:val="24"/>
          <w:szCs w:val="24"/>
        </w:rPr>
        <w:t xml:space="preserve"> na rachunek </w:t>
      </w:r>
      <w:r w:rsidR="00274D7A" w:rsidRPr="00265DA4">
        <w:rPr>
          <w:sz w:val="24"/>
          <w:szCs w:val="24"/>
        </w:rPr>
        <w:t xml:space="preserve">grantobiorcy, do dnia przekazania środków na rachunek wskazany przez </w:t>
      </w:r>
      <w:r w:rsidRPr="00265DA4">
        <w:rPr>
          <w:sz w:val="24"/>
          <w:szCs w:val="24"/>
        </w:rPr>
        <w:t>grantodawc</w:t>
      </w:r>
      <w:r w:rsidR="00274D7A" w:rsidRPr="00265DA4">
        <w:rPr>
          <w:sz w:val="24"/>
          <w:szCs w:val="24"/>
        </w:rPr>
        <w:t>ę</w:t>
      </w:r>
      <w:r w:rsidR="0029677F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w terminie </w:t>
      </w:r>
      <w:r w:rsidR="0098559A" w:rsidRPr="00265DA4">
        <w:rPr>
          <w:sz w:val="24"/>
          <w:szCs w:val="24"/>
        </w:rPr>
        <w:t>wskazanym w</w:t>
      </w:r>
      <w:r w:rsidRPr="00265DA4">
        <w:rPr>
          <w:sz w:val="24"/>
          <w:szCs w:val="24"/>
        </w:rPr>
        <w:t xml:space="preserve"> wezwani</w:t>
      </w:r>
      <w:r w:rsidR="0098559A" w:rsidRPr="00265DA4">
        <w:rPr>
          <w:sz w:val="24"/>
          <w:szCs w:val="24"/>
        </w:rPr>
        <w:t>u</w:t>
      </w:r>
      <w:r w:rsidRPr="00265DA4">
        <w:rPr>
          <w:sz w:val="24"/>
          <w:szCs w:val="24"/>
        </w:rPr>
        <w:t xml:space="preserve"> do</w:t>
      </w:r>
      <w:r w:rsidR="00CB7ECC">
        <w:rPr>
          <w:sz w:val="24"/>
          <w:szCs w:val="24"/>
        </w:rPr>
        <w:t> </w:t>
      </w:r>
      <w:r w:rsidRPr="00265DA4">
        <w:rPr>
          <w:sz w:val="24"/>
          <w:szCs w:val="24"/>
        </w:rPr>
        <w:t>zwrotu.</w:t>
      </w:r>
    </w:p>
    <w:p w14:paraId="12E9365F" w14:textId="0F12C8F1" w:rsidR="00744795" w:rsidRPr="00265DA4" w:rsidRDefault="00EF0680" w:rsidP="00BB3822">
      <w:pPr>
        <w:pStyle w:val="Akapitzlist"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>W przypadku dalszego uchylania się grantobiorcy od zwrotu środków</w:t>
      </w:r>
      <w:r w:rsidR="00125BC8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grantodawca podejmie czynności zmierzające do odzyskania należnych środków grantu z</w:t>
      </w:r>
      <w:r w:rsidR="00CB7ECC">
        <w:rPr>
          <w:sz w:val="24"/>
          <w:szCs w:val="24"/>
        </w:rPr>
        <w:t> </w:t>
      </w:r>
      <w:r w:rsidRPr="00265DA4">
        <w:rPr>
          <w:sz w:val="24"/>
          <w:szCs w:val="24"/>
        </w:rPr>
        <w:t>wykorzystaniem dostępnych środków prawnych</w:t>
      </w:r>
      <w:r w:rsidR="00E573F9" w:rsidRPr="00265DA4">
        <w:rPr>
          <w:sz w:val="24"/>
          <w:szCs w:val="24"/>
        </w:rPr>
        <w:t>.</w:t>
      </w:r>
    </w:p>
    <w:p w14:paraId="69FCAC57" w14:textId="77777777" w:rsidR="00835AAB" w:rsidRDefault="00991308" w:rsidP="00835AAB">
      <w:pPr>
        <w:pStyle w:val="Akapitzlist"/>
        <w:numPr>
          <w:ilvl w:val="1"/>
          <w:numId w:val="13"/>
        </w:numPr>
        <w:spacing w:after="120" w:line="276" w:lineRule="auto"/>
        <w:ind w:left="567" w:hanging="709"/>
        <w:rPr>
          <w:sz w:val="24"/>
          <w:szCs w:val="24"/>
        </w:rPr>
      </w:pPr>
      <w:r w:rsidRPr="00265DA4">
        <w:rPr>
          <w:sz w:val="24"/>
          <w:szCs w:val="24"/>
        </w:rPr>
        <w:t xml:space="preserve">W przypadku </w:t>
      </w:r>
      <w:r w:rsidR="006D3E6F" w:rsidRPr="00265DA4">
        <w:rPr>
          <w:sz w:val="24"/>
          <w:szCs w:val="24"/>
        </w:rPr>
        <w:t>niedochowania</w:t>
      </w:r>
      <w:r w:rsidRPr="00265DA4">
        <w:rPr>
          <w:sz w:val="24"/>
          <w:szCs w:val="24"/>
        </w:rPr>
        <w:t xml:space="preserve"> przez grantobiorcę </w:t>
      </w:r>
      <w:r w:rsidR="006D3E6F" w:rsidRPr="00265DA4">
        <w:rPr>
          <w:sz w:val="24"/>
          <w:szCs w:val="24"/>
        </w:rPr>
        <w:t>obowiązków opisanych w</w:t>
      </w:r>
      <w:r w:rsidR="009321A0" w:rsidRPr="00265DA4">
        <w:rPr>
          <w:sz w:val="24"/>
          <w:szCs w:val="24"/>
        </w:rPr>
        <w:t> </w:t>
      </w:r>
      <w:r w:rsidR="00125BC8" w:rsidRPr="00265DA4">
        <w:rPr>
          <w:sz w:val="24"/>
          <w:szCs w:val="24"/>
        </w:rPr>
        <w:t xml:space="preserve">regulaminie </w:t>
      </w:r>
      <w:r w:rsidR="006D3E6F" w:rsidRPr="00265DA4">
        <w:rPr>
          <w:sz w:val="24"/>
          <w:szCs w:val="24"/>
        </w:rPr>
        <w:t>i umowie oraz obowiązków informacyjnych i promocyjnych</w:t>
      </w:r>
      <w:r w:rsidRPr="00265DA4">
        <w:rPr>
          <w:sz w:val="24"/>
          <w:szCs w:val="24"/>
        </w:rPr>
        <w:t xml:space="preserve">, grantodawca może </w:t>
      </w:r>
      <w:r w:rsidR="00A13722" w:rsidRPr="00265DA4">
        <w:rPr>
          <w:sz w:val="24"/>
          <w:szCs w:val="24"/>
        </w:rPr>
        <w:t>nałożyć korektę</w:t>
      </w:r>
      <w:r w:rsidRPr="00265DA4">
        <w:rPr>
          <w:sz w:val="24"/>
          <w:szCs w:val="24"/>
        </w:rPr>
        <w:t>, posiłkując się poniższym taryfikatorem korekt</w:t>
      </w:r>
      <w:r w:rsidR="00311C35" w:rsidRPr="00265DA4">
        <w:rPr>
          <w:sz w:val="24"/>
          <w:szCs w:val="24"/>
        </w:rPr>
        <w:t xml:space="preserve">. </w:t>
      </w:r>
      <w:r w:rsidR="006D3E6F" w:rsidRPr="00265DA4">
        <w:rPr>
          <w:sz w:val="24"/>
          <w:szCs w:val="24"/>
        </w:rPr>
        <w:t>Maksymalna wielkość pomniejszenia za wszystkie uchybienia nie może przekroczyć 6%</w:t>
      </w:r>
      <w:r w:rsidR="00CB7ECC">
        <w:rPr>
          <w:sz w:val="24"/>
          <w:szCs w:val="24"/>
        </w:rPr>
        <w:t> </w:t>
      </w:r>
      <w:r w:rsidR="006D3E6F" w:rsidRPr="00265DA4">
        <w:rPr>
          <w:sz w:val="24"/>
          <w:szCs w:val="24"/>
        </w:rPr>
        <w:t>kwoty grantu.</w:t>
      </w:r>
    </w:p>
    <w:p w14:paraId="63207CCC" w14:textId="1D6C68F7" w:rsidR="00991308" w:rsidRPr="00265DA4" w:rsidRDefault="00240788" w:rsidP="00835AAB">
      <w:pPr>
        <w:pStyle w:val="Akapitzlist"/>
        <w:spacing w:after="120" w:line="276" w:lineRule="auto"/>
        <w:ind w:left="567"/>
        <w:rPr>
          <w:sz w:val="24"/>
          <w:szCs w:val="24"/>
        </w:rPr>
      </w:pPr>
      <w:r w:rsidRPr="00265DA4">
        <w:rPr>
          <w:sz w:val="24"/>
          <w:szCs w:val="24"/>
        </w:rPr>
        <w:t>Wartość naliczonej korekty nie może być ponownie wykorzystana na</w:t>
      </w:r>
      <w:r w:rsidR="00CB7ECC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przedsięwzięcie grantowe i podlega zwrotowi na rachunek wskazany przez grantodawcę, w terminie </w:t>
      </w:r>
      <w:r w:rsidRPr="00265DA4">
        <w:rPr>
          <w:sz w:val="24"/>
          <w:szCs w:val="24"/>
        </w:rPr>
        <w:lastRenderedPageBreak/>
        <w:t>wskazanym w wezwaniu.</w:t>
      </w:r>
      <w:r w:rsidR="001D6943" w:rsidRPr="00265DA4">
        <w:rPr>
          <w:sz w:val="24"/>
          <w:szCs w:val="24"/>
        </w:rPr>
        <w:t xml:space="preserve"> W przypadku braku zwrotu w</w:t>
      </w:r>
      <w:r w:rsidR="00CB7ECC">
        <w:rPr>
          <w:sz w:val="24"/>
          <w:szCs w:val="24"/>
        </w:rPr>
        <w:t> </w:t>
      </w:r>
      <w:r w:rsidR="001D6943" w:rsidRPr="00265DA4">
        <w:rPr>
          <w:sz w:val="24"/>
          <w:szCs w:val="24"/>
        </w:rPr>
        <w:t>terminie obowiązują zapis</w:t>
      </w:r>
      <w:r w:rsidR="0006376E">
        <w:rPr>
          <w:sz w:val="24"/>
          <w:szCs w:val="24"/>
        </w:rPr>
        <w:t>y</w:t>
      </w:r>
      <w:r w:rsidR="001D6943" w:rsidRPr="00265DA4">
        <w:rPr>
          <w:sz w:val="24"/>
          <w:szCs w:val="24"/>
        </w:rPr>
        <w:t xml:space="preserve"> </w:t>
      </w:r>
      <w:r w:rsidR="00264704" w:rsidRPr="00265DA4">
        <w:rPr>
          <w:sz w:val="24"/>
          <w:szCs w:val="24"/>
        </w:rPr>
        <w:t>z</w:t>
      </w:r>
      <w:r w:rsidR="00E15086">
        <w:rPr>
          <w:sz w:val="24"/>
          <w:szCs w:val="24"/>
        </w:rPr>
        <w:t> </w:t>
      </w:r>
      <w:r w:rsidR="00264704" w:rsidRPr="00265DA4">
        <w:rPr>
          <w:sz w:val="24"/>
          <w:szCs w:val="24"/>
        </w:rPr>
        <w:t>punktu 24.12</w:t>
      </w:r>
      <w:r w:rsidR="00AE436E" w:rsidRPr="00265DA4">
        <w:rPr>
          <w:sz w:val="24"/>
          <w:szCs w:val="24"/>
        </w:rPr>
        <w:t>.</w:t>
      </w:r>
      <w:r w:rsidR="009778DE" w:rsidRPr="00265DA4">
        <w:rPr>
          <w:sz w:val="24"/>
          <w:szCs w:val="24"/>
        </w:rPr>
        <w:t xml:space="preserve"> regulaminu.</w:t>
      </w:r>
    </w:p>
    <w:tbl>
      <w:tblPr>
        <w:tblStyle w:val="Tabela-Siatka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2"/>
        <w:gridCol w:w="3599"/>
        <w:gridCol w:w="3402"/>
        <w:gridCol w:w="1701"/>
      </w:tblGrid>
      <w:tr w:rsidR="009321A0" w:rsidRPr="00265DA4" w14:paraId="3BE65627" w14:textId="77777777" w:rsidTr="00173619">
        <w:trPr>
          <w:trHeight w:val="545"/>
          <w:tblHeader/>
        </w:trPr>
        <w:tc>
          <w:tcPr>
            <w:tcW w:w="512" w:type="dxa"/>
            <w:shd w:val="clear" w:color="auto" w:fill="FFFFFF" w:themeFill="background1"/>
            <w:vAlign w:val="center"/>
          </w:tcPr>
          <w:p w14:paraId="40AB44D3" w14:textId="77777777" w:rsidR="009321A0" w:rsidRPr="00265DA4" w:rsidRDefault="009321A0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057C1950" w14:textId="77777777" w:rsidR="009321A0" w:rsidRPr="00265DA4" w:rsidRDefault="009321A0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E3D08E" w14:textId="77777777" w:rsidR="009321A0" w:rsidRPr="00265DA4" w:rsidRDefault="009321A0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C49DCB" w14:textId="77777777" w:rsidR="009321A0" w:rsidRPr="00265DA4" w:rsidRDefault="009321A0" w:rsidP="00F02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5DA4">
              <w:rPr>
                <w:rFonts w:ascii="Calibri" w:hAnsi="Calibri" w:cs="Calibri"/>
                <w:b/>
                <w:bCs/>
                <w:sz w:val="24"/>
                <w:szCs w:val="24"/>
              </w:rPr>
              <w:t>Wielkość pomniejszenia kwoty grantu</w:t>
            </w:r>
          </w:p>
        </w:tc>
      </w:tr>
      <w:tr w:rsidR="0007763C" w:rsidRPr="00265DA4" w14:paraId="0398234C" w14:textId="77777777" w:rsidTr="00173619">
        <w:tc>
          <w:tcPr>
            <w:tcW w:w="512" w:type="dxa"/>
          </w:tcPr>
          <w:p w14:paraId="0E83F51B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775EC59A" w14:textId="5940786D" w:rsidR="009321A0" w:rsidRPr="00265DA4" w:rsidRDefault="00E10D97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 xml:space="preserve">Realizacja 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 xml:space="preserve">przedsięwzięcia grantowego i wykorzystanie grantu zgodnie z umową, wnioskiem </w:t>
            </w:r>
            <w:r w:rsidR="00AE51C1">
              <w:rPr>
                <w:rFonts w:ascii="Calibri" w:hAnsi="Calibri" w:cs="Calibri"/>
                <w:sz w:val="24"/>
                <w:szCs w:val="24"/>
              </w:rPr>
              <w:t xml:space="preserve">o udzielenie grantu 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>oraz regulaminem.</w:t>
            </w:r>
          </w:p>
        </w:tc>
        <w:tc>
          <w:tcPr>
            <w:tcW w:w="3402" w:type="dxa"/>
          </w:tcPr>
          <w:p w14:paraId="09CF9903" w14:textId="47185862" w:rsidR="009321A0" w:rsidRPr="00265DA4" w:rsidRDefault="009321A0" w:rsidP="0007763C">
            <w:pPr>
              <w:snapToGrid w:val="0"/>
              <w:spacing w:after="120" w:line="276" w:lineRule="auto"/>
              <w:ind w:right="-103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Przedsięwzięcie grantowe jest</w:t>
            </w:r>
            <w:r w:rsidR="00281498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realizowane w sposób nieprawidłowy - stwierdzono naruszenia przez grantobiorcę postanowień umowy w</w:t>
            </w:r>
            <w:r w:rsidR="00E01B11" w:rsidRPr="00265DA4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zakresie zarządzania przedsięwzięciem grantowym, skutkujące licznymi uchybieniami o kluczowym charakterze.</w:t>
            </w:r>
          </w:p>
        </w:tc>
        <w:tc>
          <w:tcPr>
            <w:tcW w:w="1701" w:type="dxa"/>
          </w:tcPr>
          <w:p w14:paraId="7C2DC980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3%</w:t>
            </w:r>
          </w:p>
        </w:tc>
      </w:tr>
      <w:tr w:rsidR="0007763C" w:rsidRPr="00265DA4" w14:paraId="3CA599EB" w14:textId="77777777" w:rsidTr="00173619">
        <w:tc>
          <w:tcPr>
            <w:tcW w:w="512" w:type="dxa"/>
          </w:tcPr>
          <w:p w14:paraId="7E8ECE62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7907326" w14:textId="59CD9DE4" w:rsidR="009321A0" w:rsidRPr="00265DA4" w:rsidRDefault="00E10D97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Realizacja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 xml:space="preserve"> zaleceń pokontrolnych lub rekomendacji z kontroli </w:t>
            </w:r>
            <w:r w:rsidR="00237403" w:rsidRPr="00265DA4">
              <w:rPr>
                <w:rFonts w:ascii="Calibri" w:hAnsi="Calibri" w:cs="Calibri"/>
                <w:sz w:val="24"/>
                <w:szCs w:val="24"/>
              </w:rPr>
              <w:t xml:space="preserve">i wizyt monitoringowych 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>w terminach wskazanych przez grantodawcę w informacji pokontrolnej</w:t>
            </w:r>
            <w:r w:rsidR="00237403" w:rsidRPr="00265DA4">
              <w:rPr>
                <w:rFonts w:ascii="Calibri" w:hAnsi="Calibri" w:cs="Calibri"/>
                <w:sz w:val="24"/>
                <w:szCs w:val="24"/>
              </w:rPr>
              <w:t xml:space="preserve"> oraz z wizyty monitoringowej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B9E41DD" w14:textId="4433A1D2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Grantobiorca nie wdrożył w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 xml:space="preserve">wyznaczonym terminie zaleceń z kontroli </w:t>
            </w:r>
            <w:r w:rsidR="00237403" w:rsidRPr="00265DA4">
              <w:rPr>
                <w:rFonts w:ascii="Calibri" w:hAnsi="Calibri" w:cs="Calibri"/>
                <w:sz w:val="24"/>
                <w:szCs w:val="24"/>
              </w:rPr>
              <w:t xml:space="preserve">i wizyt monitoringowych 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o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kluczowym i istotnym znaczeniu, które nie dotyczą zwrotu wydatków niekwalifikowalnych.</w:t>
            </w:r>
          </w:p>
        </w:tc>
        <w:tc>
          <w:tcPr>
            <w:tcW w:w="1701" w:type="dxa"/>
          </w:tcPr>
          <w:p w14:paraId="51517295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2,5%</w:t>
            </w:r>
          </w:p>
        </w:tc>
      </w:tr>
      <w:tr w:rsidR="0007763C" w:rsidRPr="00265DA4" w14:paraId="3B36912B" w14:textId="77777777" w:rsidTr="00173619">
        <w:tc>
          <w:tcPr>
            <w:tcW w:w="512" w:type="dxa"/>
          </w:tcPr>
          <w:p w14:paraId="380E9367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2239B7C1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Wymóg przesyłania do grantodawcy sprawozdań częściowych oraz sprawozdania końcowego.</w:t>
            </w:r>
          </w:p>
        </w:tc>
        <w:tc>
          <w:tcPr>
            <w:tcW w:w="3402" w:type="dxa"/>
          </w:tcPr>
          <w:p w14:paraId="1B4B18B8" w14:textId="5899C7F2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Grantobiorca przedkłada wielokrotnie sprawozdanie częściowe niskiej jakości (np. niekompletn</w:t>
            </w:r>
            <w:r w:rsidR="00237403" w:rsidRPr="00265DA4">
              <w:rPr>
                <w:rFonts w:ascii="Calibri" w:hAnsi="Calibri" w:cs="Calibri"/>
                <w:sz w:val="24"/>
                <w:szCs w:val="24"/>
              </w:rPr>
              <w:t>e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, z tymi samymi błędami) lub niekompletne dokumenty źródłowe lub dokumenty w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terminie niezgodnym z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umową.</w:t>
            </w:r>
          </w:p>
        </w:tc>
        <w:tc>
          <w:tcPr>
            <w:tcW w:w="1701" w:type="dxa"/>
          </w:tcPr>
          <w:p w14:paraId="2B0007C3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3%</w:t>
            </w:r>
          </w:p>
        </w:tc>
      </w:tr>
      <w:tr w:rsidR="0007763C" w:rsidRPr="00265DA4" w14:paraId="581F02A2" w14:textId="77777777" w:rsidTr="00173619">
        <w:tc>
          <w:tcPr>
            <w:tcW w:w="512" w:type="dxa"/>
          </w:tcPr>
          <w:p w14:paraId="376BE37B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102BCC0" w14:textId="68771D91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krótkiego opisu przedsięwzięcia grantowego na</w:t>
            </w:r>
            <w:r w:rsidR="00602824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stronie internetowej grantobiorcy, jeśli ją posiada. Opis przedsięwzięcia grantowego musi zawierać:</w:t>
            </w:r>
          </w:p>
          <w:p w14:paraId="210FEE24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tytuł przedsięwzięcia grantowego,</w:t>
            </w:r>
          </w:p>
          <w:p w14:paraId="7B2F8D20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 xml:space="preserve">podkreślenie faktu otrzymania wsparcia finansowego z Unii Europejskiej przez </w:t>
            </w: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zamieszczenie znaku Funduszy Europejskich, znaku barw Rzeczypospolitej Polskiej i znaku Unii Europejskiej,</w:t>
            </w:r>
          </w:p>
          <w:p w14:paraId="6A4611B6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trike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działania, które będą realizowane w ramach przedsięwzięcia grantowego,</w:t>
            </w:r>
          </w:p>
          <w:p w14:paraId="1D227485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grupy docelowe (do kogo skierowane jest przedsięwzięcie grantowe, kto z niego skorzysta),</w:t>
            </w:r>
          </w:p>
          <w:p w14:paraId="4DDCE064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cel lub cele przedsięwzięcia grantowego,</w:t>
            </w:r>
          </w:p>
          <w:p w14:paraId="2D994082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efekty, rezultaty przedsięwzięcia grantowego,</w:t>
            </w:r>
          </w:p>
          <w:p w14:paraId="6B4C8F72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wartość grantu (całkowity koszt przedsięwzięcia grantowego),</w:t>
            </w:r>
          </w:p>
          <w:p w14:paraId="7327E88B" w14:textId="77777777" w:rsidR="009321A0" w:rsidRPr="00265DA4" w:rsidRDefault="009321A0" w:rsidP="009321A0">
            <w:pPr>
              <w:pStyle w:val="Akapitzlist"/>
              <w:numPr>
                <w:ilvl w:val="0"/>
                <w:numId w:val="67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wysokość wkładu Funduszy Europejskich i budżetu państwa.</w:t>
            </w:r>
            <w:r w:rsidRPr="00265DA4" w:rsidDel="008D5B0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D111E7F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Brak opisu przedsięwzięcia grantowego z informacją o fakcie otrzymania wsparcia finansowego z Unii Europejskiej</w:t>
            </w:r>
          </w:p>
          <w:p w14:paraId="74CBCDAB" w14:textId="579B89EC" w:rsidR="009321A0" w:rsidRPr="00265DA4" w:rsidRDefault="00CB7ECC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9321A0" w:rsidRPr="00265DA4">
              <w:rPr>
                <w:rFonts w:ascii="Calibri" w:hAnsi="Calibri" w:cs="Calibri"/>
                <w:sz w:val="24"/>
                <w:szCs w:val="24"/>
              </w:rPr>
              <w:t>ub</w:t>
            </w:r>
          </w:p>
          <w:p w14:paraId="499E09AA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brak w umieszczonym opisie przedsięwzięcia grantowego informacji o fakcie otrzymania wsparcia finansowego z Unii Europejskiej.</w:t>
            </w:r>
          </w:p>
        </w:tc>
        <w:tc>
          <w:tcPr>
            <w:tcW w:w="1701" w:type="dxa"/>
          </w:tcPr>
          <w:p w14:paraId="4EE59201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07763C" w:rsidRPr="00265DA4" w14:paraId="621283A3" w14:textId="77777777" w:rsidTr="00173619">
        <w:tc>
          <w:tcPr>
            <w:tcW w:w="512" w:type="dxa"/>
          </w:tcPr>
          <w:p w14:paraId="38B4EBA0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0FC02CC0" w14:textId="3A95209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krótkiego opisu przedsięwzięcia grantowego na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stronach mediów społecznościowych grantobiorcy, jeśli je posiada. Opis przedsięwzięcia grantowego musi zawierać:</w:t>
            </w:r>
          </w:p>
          <w:p w14:paraId="5A816A23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tytuł przedsięwzięcia grantowego lub jego skróconą nazwę,</w:t>
            </w:r>
          </w:p>
          <w:p w14:paraId="31D196E2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znaku barw Rzeczypospolitej Polskiej i znaku Unii Europejskiej,</w:t>
            </w:r>
          </w:p>
          <w:p w14:paraId="50963198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trike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działania, które będą realizowane w ramach przedsięwzięcia grantowego,</w:t>
            </w:r>
          </w:p>
          <w:p w14:paraId="2CF977BA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grupy docelowe (do kogo skierowany jest przedsięwzięcie grantowe, kto z niego skorzysta),</w:t>
            </w:r>
          </w:p>
          <w:p w14:paraId="7972D66F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cel lub cele przedsięwzięcia grantowego,</w:t>
            </w:r>
          </w:p>
          <w:p w14:paraId="4599658C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efekty, rezultaty przedsięwzięcia grantowego,</w:t>
            </w:r>
          </w:p>
          <w:p w14:paraId="28D98434" w14:textId="77777777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wartość grantu (całkowity koszt przedsięwzięcia grantowego),</w:t>
            </w:r>
          </w:p>
          <w:p w14:paraId="3BB17849" w14:textId="0C038C15" w:rsidR="009321A0" w:rsidRPr="00265DA4" w:rsidRDefault="009321A0" w:rsidP="009321A0">
            <w:pPr>
              <w:pStyle w:val="Akapitzlist"/>
              <w:numPr>
                <w:ilvl w:val="0"/>
                <w:numId w:val="69"/>
              </w:numPr>
              <w:snapToGrid w:val="0"/>
              <w:spacing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wysokość wkładu Funduszy Europejskich i budżetu państwa.</w:t>
            </w:r>
          </w:p>
        </w:tc>
        <w:tc>
          <w:tcPr>
            <w:tcW w:w="3402" w:type="dxa"/>
          </w:tcPr>
          <w:p w14:paraId="2260679B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Brak opisu przedsięwzięcia grantowego z informacją o fakcie otrzymania wsparcia finansowego z Unii Europejskiej</w:t>
            </w:r>
          </w:p>
          <w:p w14:paraId="67736C0A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5204A774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brak w umieszczonym opisie przedsięwzięcia grantowego informacji o fakcie otrzymania wsparcia finansowego z Unii Europejskiej.</w:t>
            </w:r>
          </w:p>
        </w:tc>
        <w:tc>
          <w:tcPr>
            <w:tcW w:w="1701" w:type="dxa"/>
          </w:tcPr>
          <w:p w14:paraId="1798F598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07763C" w:rsidRPr="00265DA4" w14:paraId="16D3D524" w14:textId="77777777" w:rsidTr="00173619">
        <w:tc>
          <w:tcPr>
            <w:tcW w:w="512" w:type="dxa"/>
          </w:tcPr>
          <w:p w14:paraId="7B50DFA0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689FEE0A" w14:textId="44C84EC0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w widoczny sposób znaku Funduszy Europejskich, znaku barw Rzeczypospolitej Polskiej (jeśli dotyczy; wersja pełnokolorowa) i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znaku Unii Europejskiej na:</w:t>
            </w:r>
          </w:p>
          <w:p w14:paraId="5A7BEBA5" w14:textId="77777777" w:rsidR="009321A0" w:rsidRPr="00265DA4" w:rsidRDefault="009321A0" w:rsidP="009321A0">
            <w:pPr>
              <w:pStyle w:val="Akapitzlist"/>
              <w:numPr>
                <w:ilvl w:val="0"/>
                <w:numId w:val="68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wszystkich prowadzonych działaniach informacyjnych i promocyjnych dotyczących przedsięwzięcia grantowego,</w:t>
            </w:r>
          </w:p>
          <w:p w14:paraId="5F0BF600" w14:textId="77777777" w:rsidR="009321A0" w:rsidRPr="00265DA4" w:rsidRDefault="009321A0" w:rsidP="009321A0">
            <w:pPr>
              <w:pStyle w:val="Akapitzlist"/>
              <w:numPr>
                <w:ilvl w:val="0"/>
                <w:numId w:val="68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wszystkich dokumentach i materiałach (m.in. produkty drukowane lub cyfrowe) podawanych do wiadomości publicznej,</w:t>
            </w:r>
          </w:p>
          <w:p w14:paraId="68E94EC4" w14:textId="77777777" w:rsidR="009321A0" w:rsidRPr="00265DA4" w:rsidRDefault="009321A0" w:rsidP="009321A0">
            <w:pPr>
              <w:pStyle w:val="Akapitzlist"/>
              <w:numPr>
                <w:ilvl w:val="0"/>
                <w:numId w:val="68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wszystkich dokumentach i materiałach dla osób i podmiotów uczestniczących w przedsięwzięciu grantowym,</w:t>
            </w:r>
          </w:p>
          <w:p w14:paraId="597F9D34" w14:textId="77777777" w:rsidR="009321A0" w:rsidRPr="00265DA4" w:rsidRDefault="009321A0" w:rsidP="009321A0">
            <w:pPr>
              <w:pStyle w:val="Akapitzlist"/>
              <w:numPr>
                <w:ilvl w:val="0"/>
                <w:numId w:val="68"/>
              </w:numPr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 xml:space="preserve">produktach, sprzęcie, aparaturze itp. powstałych lub </w:t>
            </w: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zakupionych w ramach przedsięwzięcia grantowego, poprzez umieszczenie oznakowania w postaci trwałych naklejek.</w:t>
            </w:r>
          </w:p>
        </w:tc>
        <w:tc>
          <w:tcPr>
            <w:tcW w:w="3402" w:type="dxa"/>
          </w:tcPr>
          <w:p w14:paraId="0FBEB23B" w14:textId="7A8708E1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lastRenderedPageBreak/>
              <w:t>Nieumieszczenie znaku Funduszy Europejskich, znaku barw Rzeczypospolitej Polskiej (jeśli dotyczy; wersja pełnokolorowa) i znaku Unii Europejskiej w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którymkolwiek działaniu, dokumencie, materiale, produktach, sprzęcie, aparaturze.</w:t>
            </w:r>
          </w:p>
        </w:tc>
        <w:tc>
          <w:tcPr>
            <w:tcW w:w="1701" w:type="dxa"/>
          </w:tcPr>
          <w:p w14:paraId="21C828D9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07763C" w:rsidRPr="00265DA4" w14:paraId="0CA5FE50" w14:textId="77777777" w:rsidTr="00173619">
        <w:tc>
          <w:tcPr>
            <w:tcW w:w="512" w:type="dxa"/>
          </w:tcPr>
          <w:p w14:paraId="57A4846B" w14:textId="77777777" w:rsidR="009321A0" w:rsidRPr="00265DA4" w:rsidRDefault="009321A0" w:rsidP="009321A0">
            <w:pPr>
              <w:pStyle w:val="Akapitzlist"/>
              <w:numPr>
                <w:ilvl w:val="0"/>
                <w:numId w:val="70"/>
              </w:numPr>
              <w:tabs>
                <w:tab w:val="left" w:pos="322"/>
              </w:tabs>
              <w:spacing w:after="120" w:line="276" w:lineRule="auto"/>
              <w:ind w:left="38" w:right="176" w:firstLine="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D78DB81" w14:textId="1EA863AC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w widocznym miejscu realizacji przedsięwzięcia grantowego przynajmniej jednego trwałego plakatu o minimalnym formacie A3 lub podobnej wielkości elektronicznego wyświetlacza, podkreślającego fakt otrzymania dofinansowania z</w:t>
            </w:r>
            <w:r w:rsidR="00171887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UE.</w:t>
            </w:r>
          </w:p>
        </w:tc>
        <w:tc>
          <w:tcPr>
            <w:tcW w:w="3402" w:type="dxa"/>
          </w:tcPr>
          <w:p w14:paraId="0089CD84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Nieumieszczenie przynajmniej jednego plakatu lub elektronicznego wyświetlacza</w:t>
            </w:r>
          </w:p>
          <w:p w14:paraId="419DF8C6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645DAA22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plakatu lub elektronicznego wyświetlacza niezgodnie ze wzorem i wytycznymi określonymi w paragrafie 8 ustęp 1 punkt 2) i 3) umowy</w:t>
            </w:r>
          </w:p>
          <w:p w14:paraId="7854B65C" w14:textId="77777777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64E4E9B8" w14:textId="31EE5B12" w:rsidR="009321A0" w:rsidRPr="00265DA4" w:rsidRDefault="009321A0" w:rsidP="009321A0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umieszczenie plakatu lub elektronicznego wyświetlacza w miejscu niewidocznym lub mało widocznym dla</w:t>
            </w:r>
            <w:r w:rsidR="00CB7ECC">
              <w:rPr>
                <w:rFonts w:ascii="Calibri" w:hAnsi="Calibri" w:cs="Calibri"/>
                <w:sz w:val="24"/>
                <w:szCs w:val="24"/>
              </w:rPr>
              <w:t> </w:t>
            </w:r>
            <w:r w:rsidRPr="00265DA4">
              <w:rPr>
                <w:rFonts w:ascii="Calibri" w:hAnsi="Calibri" w:cs="Calibri"/>
                <w:sz w:val="24"/>
                <w:szCs w:val="24"/>
              </w:rPr>
              <w:t>społeczeństwa.</w:t>
            </w:r>
          </w:p>
        </w:tc>
        <w:tc>
          <w:tcPr>
            <w:tcW w:w="1701" w:type="dxa"/>
          </w:tcPr>
          <w:p w14:paraId="3CE73340" w14:textId="77777777" w:rsidR="009321A0" w:rsidRPr="00265DA4" w:rsidRDefault="009321A0" w:rsidP="009321A0">
            <w:pPr>
              <w:spacing w:after="120" w:line="276" w:lineRule="auto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5DA4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</w:tbl>
    <w:p w14:paraId="07AC50F2" w14:textId="340815ED" w:rsidR="009502C4" w:rsidRPr="00265DA4" w:rsidRDefault="007D190D" w:rsidP="00BB3822">
      <w:pPr>
        <w:pStyle w:val="Nagwek2"/>
        <w:tabs>
          <w:tab w:val="left" w:pos="567"/>
        </w:tabs>
      </w:pPr>
      <w:bookmarkStart w:id="100" w:name="_Toc215575380"/>
      <w:bookmarkStart w:id="101" w:name="_Toc230262984"/>
      <w:bookmarkEnd w:id="99"/>
      <w:r w:rsidRPr="00265DA4">
        <w:t>Postanowienia końcowe</w:t>
      </w:r>
      <w:bookmarkEnd w:id="100"/>
      <w:bookmarkEnd w:id="101"/>
    </w:p>
    <w:p w14:paraId="51BF9CD3" w14:textId="37B27F46" w:rsidR="008A47E1" w:rsidRPr="00265DA4" w:rsidRDefault="008A47E1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Style w:val="normaltextrun"/>
          <w:rFonts w:cstheme="minorHAnsi"/>
          <w:sz w:val="24"/>
          <w:szCs w:val="24"/>
        </w:rPr>
      </w:pPr>
      <w:bookmarkStart w:id="102" w:name="_Ref93009461"/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 xml:space="preserve">PFRON oraz wnioskodawca </w:t>
      </w:r>
      <w:r w:rsidR="00841BE4">
        <w:rPr>
          <w:rStyle w:val="normaltextrun"/>
          <w:rFonts w:cstheme="minorHAnsi"/>
          <w:iCs/>
          <w:color w:val="000000"/>
          <w:sz w:val="24"/>
          <w:szCs w:val="24"/>
        </w:rPr>
        <w:t xml:space="preserve">przedsięwzięcia grantowego 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>zobowiązują się do</w:t>
      </w:r>
      <w:r w:rsidR="00841BE4">
        <w:rPr>
          <w:rStyle w:val="normaltextrun"/>
          <w:rFonts w:cstheme="minorHAnsi"/>
          <w:iCs/>
          <w:color w:val="000000"/>
          <w:sz w:val="24"/>
          <w:szCs w:val="24"/>
        </w:rPr>
        <w:t> 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>wzajemnego wypełnienia obowiązku informacyjnego</w:t>
      </w:r>
      <w:r w:rsidR="00CD644C" w:rsidRPr="00265DA4">
        <w:rPr>
          <w:rStyle w:val="normaltextrun"/>
          <w:rFonts w:cstheme="minorHAnsi"/>
          <w:iCs/>
          <w:color w:val="000000"/>
          <w:sz w:val="24"/>
          <w:szCs w:val="24"/>
        </w:rPr>
        <w:t xml:space="preserve"> związanego z przetwarzaniem danych osobowych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 xml:space="preserve"> (względem swoich pracowników bądź innych osób, których dane będą sobie przekazywać) w</w:t>
      </w:r>
      <w:r w:rsidR="00472EA1" w:rsidRPr="00265DA4">
        <w:rPr>
          <w:rStyle w:val="normaltextrun"/>
          <w:rFonts w:cstheme="minorHAnsi"/>
          <w:iCs/>
          <w:color w:val="000000"/>
          <w:sz w:val="24"/>
          <w:szCs w:val="24"/>
        </w:rPr>
        <w:t> 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>związku z</w:t>
      </w:r>
      <w:r w:rsidR="00FC5366" w:rsidRPr="00265DA4">
        <w:rPr>
          <w:rStyle w:val="normaltextrun"/>
          <w:rFonts w:cstheme="minorHAnsi"/>
          <w:iCs/>
          <w:color w:val="000000"/>
          <w:sz w:val="24"/>
          <w:szCs w:val="24"/>
        </w:rPr>
        <w:t> 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>realizacją i uczestnictwem w</w:t>
      </w:r>
      <w:r w:rsidR="0055358F" w:rsidRPr="00265DA4">
        <w:rPr>
          <w:rStyle w:val="normaltextrun"/>
          <w:rFonts w:cstheme="minorHAnsi"/>
          <w:iCs/>
          <w:color w:val="000000"/>
          <w:sz w:val="24"/>
          <w:szCs w:val="24"/>
        </w:rPr>
        <w:t> naborze wniosków o</w:t>
      </w:r>
      <w:r w:rsidR="001279C1" w:rsidRPr="00265DA4">
        <w:rPr>
          <w:rStyle w:val="normaltextrun"/>
          <w:rFonts w:cstheme="minorHAnsi"/>
          <w:iCs/>
          <w:color w:val="000000"/>
          <w:sz w:val="24"/>
          <w:szCs w:val="24"/>
        </w:rPr>
        <w:t> </w:t>
      </w:r>
      <w:r w:rsidR="0055358F" w:rsidRPr="00265DA4">
        <w:rPr>
          <w:rStyle w:val="normaltextrun"/>
          <w:rFonts w:cstheme="minorHAnsi"/>
          <w:iCs/>
          <w:color w:val="000000"/>
          <w:sz w:val="24"/>
          <w:szCs w:val="24"/>
        </w:rPr>
        <w:t>udzielenie grantu</w:t>
      </w:r>
      <w:r w:rsidRPr="00265DA4">
        <w:rPr>
          <w:rStyle w:val="normaltextrun"/>
          <w:rFonts w:cstheme="minorHAnsi"/>
          <w:iCs/>
          <w:color w:val="000000"/>
          <w:sz w:val="24"/>
          <w:szCs w:val="24"/>
        </w:rPr>
        <w:t>.</w:t>
      </w:r>
      <w:bookmarkEnd w:id="102"/>
    </w:p>
    <w:p w14:paraId="12DD602F" w14:textId="2CCC550F" w:rsidR="008A47E1" w:rsidRPr="00265DA4" w:rsidRDefault="0055358F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Style w:val="normaltextrun"/>
          <w:rFonts w:eastAsia="Times New Roman" w:cstheme="minorHAnsi"/>
          <w:iCs/>
          <w:color w:val="000000"/>
          <w:sz w:val="24"/>
          <w:szCs w:val="24"/>
          <w:lang w:eastAsia="pl-PL"/>
        </w:rPr>
        <w:t>I</w:t>
      </w:r>
      <w:r w:rsidR="008A47E1" w:rsidRPr="00265DA4">
        <w:rPr>
          <w:rStyle w:val="normaltextrun"/>
          <w:rFonts w:eastAsia="Times New Roman" w:cstheme="minorHAnsi"/>
          <w:iCs/>
          <w:color w:val="000000"/>
          <w:sz w:val="24"/>
          <w:szCs w:val="24"/>
          <w:lang w:eastAsia="pl-PL"/>
        </w:rPr>
        <w:t>nformacje o przetwarzaniu danych osobowych przez PFRON znajdują się w</w:t>
      </w:r>
      <w:r w:rsidRPr="00265DA4">
        <w:rPr>
          <w:rStyle w:val="normaltextrun"/>
          <w:rFonts w:eastAsia="Times New Roman" w:cstheme="minorHAnsi"/>
          <w:iCs/>
          <w:color w:val="000000"/>
          <w:sz w:val="24"/>
          <w:szCs w:val="24"/>
          <w:lang w:eastAsia="pl-PL"/>
        </w:rPr>
        <w:t> </w:t>
      </w:r>
      <w:r w:rsidR="00BA0A60" w:rsidRPr="00265DA4">
        <w:rPr>
          <w:rStyle w:val="normaltextrun"/>
          <w:rFonts w:eastAsia="Times New Roman" w:cstheme="minorHAnsi"/>
          <w:iCs/>
          <w:color w:val="000000"/>
          <w:sz w:val="24"/>
          <w:szCs w:val="24"/>
          <w:lang w:eastAsia="pl-PL"/>
        </w:rPr>
        <w:t>umowie</w:t>
      </w:r>
      <w:r w:rsidR="00CD644C" w:rsidRPr="00265DA4">
        <w:rPr>
          <w:rStyle w:val="normaltextrun"/>
          <w:rFonts w:eastAsia="Times New Roman" w:cstheme="minorHAnsi"/>
          <w:iCs/>
          <w:color w:val="000000"/>
          <w:sz w:val="24"/>
          <w:szCs w:val="24"/>
          <w:lang w:eastAsia="pl-PL"/>
        </w:rPr>
        <w:t>.</w:t>
      </w:r>
    </w:p>
    <w:p w14:paraId="29B5ADD3" w14:textId="1D080A2F" w:rsidR="00435A60" w:rsidRPr="00265DA4" w:rsidRDefault="00435A6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 xml:space="preserve">Regulamin </w:t>
      </w:r>
      <w:r w:rsidR="00C36204" w:rsidRPr="00265DA4">
        <w:rPr>
          <w:rFonts w:cstheme="minorHAnsi"/>
          <w:sz w:val="24"/>
          <w:szCs w:val="24"/>
        </w:rPr>
        <w:t>naboru</w:t>
      </w:r>
      <w:r w:rsidRPr="00265DA4">
        <w:rPr>
          <w:rFonts w:cstheme="minorHAnsi"/>
          <w:sz w:val="24"/>
          <w:szCs w:val="24"/>
        </w:rPr>
        <w:t xml:space="preserve"> może ulec zmianom w trakcie trwania </w:t>
      </w:r>
      <w:r w:rsidR="0055358F" w:rsidRPr="00265DA4">
        <w:rPr>
          <w:rFonts w:cstheme="minorHAnsi"/>
          <w:sz w:val="24"/>
          <w:szCs w:val="24"/>
        </w:rPr>
        <w:t>naboru wniosków</w:t>
      </w:r>
      <w:r w:rsidRPr="00265DA4">
        <w:rPr>
          <w:rFonts w:cstheme="minorHAnsi"/>
          <w:sz w:val="24"/>
          <w:szCs w:val="24"/>
        </w:rPr>
        <w:t>, z</w:t>
      </w:r>
      <w:r w:rsidR="0055358F" w:rsidRPr="00265DA4">
        <w:rPr>
          <w:rFonts w:cstheme="minorHAnsi"/>
          <w:sz w:val="24"/>
          <w:szCs w:val="24"/>
        </w:rPr>
        <w:t> </w:t>
      </w:r>
      <w:r w:rsidR="00BE2291" w:rsidRPr="00265DA4">
        <w:rPr>
          <w:rFonts w:cstheme="minorHAnsi"/>
          <w:sz w:val="24"/>
          <w:szCs w:val="24"/>
        </w:rPr>
        <w:t>tym,</w:t>
      </w:r>
      <w:r w:rsidRPr="00265DA4">
        <w:rPr>
          <w:rFonts w:cstheme="minorHAnsi"/>
          <w:sz w:val="24"/>
          <w:szCs w:val="24"/>
        </w:rPr>
        <w:t xml:space="preserve"> że</w:t>
      </w:r>
      <w:r w:rsidR="000F3E34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 xml:space="preserve">do czasu </w:t>
      </w:r>
      <w:r w:rsidR="0055358F" w:rsidRPr="00265DA4">
        <w:rPr>
          <w:rFonts w:cstheme="minorHAnsi"/>
          <w:sz w:val="24"/>
          <w:szCs w:val="24"/>
        </w:rPr>
        <w:t>ogłoszenia wyników</w:t>
      </w:r>
      <w:r w:rsidRPr="00265DA4">
        <w:rPr>
          <w:rFonts w:cstheme="minorHAnsi"/>
          <w:sz w:val="24"/>
          <w:szCs w:val="24"/>
        </w:rPr>
        <w:t xml:space="preserve"> nie zostanie </w:t>
      </w:r>
      <w:r w:rsidR="00B146B7" w:rsidRPr="00265DA4">
        <w:rPr>
          <w:rFonts w:cstheme="minorHAnsi"/>
          <w:sz w:val="24"/>
          <w:szCs w:val="24"/>
        </w:rPr>
        <w:t xml:space="preserve">on </w:t>
      </w:r>
      <w:r w:rsidRPr="00265DA4">
        <w:rPr>
          <w:rFonts w:cstheme="minorHAnsi"/>
          <w:sz w:val="24"/>
          <w:szCs w:val="24"/>
        </w:rPr>
        <w:t>zmieniony w</w:t>
      </w:r>
      <w:r w:rsidR="0055358F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sposób, który skutkowałby nierównym traktowaniem wnioskodawców</w:t>
      </w:r>
      <w:r w:rsidR="00841BE4">
        <w:rPr>
          <w:rFonts w:cstheme="minorHAnsi"/>
          <w:sz w:val="24"/>
          <w:szCs w:val="24"/>
        </w:rPr>
        <w:t xml:space="preserve"> przedsięwzięć grantowych</w:t>
      </w:r>
      <w:r w:rsidRPr="00265DA4">
        <w:rPr>
          <w:rFonts w:cstheme="minorHAnsi"/>
          <w:sz w:val="24"/>
          <w:szCs w:val="24"/>
        </w:rPr>
        <w:t>, chyba że konieczność jego zmiany będzie wynikać z</w:t>
      </w:r>
      <w:r w:rsidR="00FF0F45" w:rsidRPr="00265DA4">
        <w:rPr>
          <w:rFonts w:cstheme="minorHAnsi"/>
          <w:sz w:val="24"/>
          <w:szCs w:val="24"/>
        </w:rPr>
        <w:t xml:space="preserve">e zmiany </w:t>
      </w:r>
      <w:r w:rsidRPr="00265DA4">
        <w:rPr>
          <w:rFonts w:cstheme="minorHAnsi"/>
          <w:sz w:val="24"/>
          <w:szCs w:val="24"/>
        </w:rPr>
        <w:t>przepisów prawa powszechnie obowiązującego lub</w:t>
      </w:r>
      <w:r w:rsidR="005F3C63" w:rsidRPr="00265DA4">
        <w:rPr>
          <w:rFonts w:cstheme="minorHAnsi"/>
          <w:sz w:val="24"/>
          <w:szCs w:val="24"/>
        </w:rPr>
        <w:t> </w:t>
      </w:r>
      <w:r w:rsidRPr="00265DA4">
        <w:rPr>
          <w:rFonts w:cstheme="minorHAnsi"/>
          <w:sz w:val="24"/>
          <w:szCs w:val="24"/>
        </w:rPr>
        <w:t>istotnej zmiany</w:t>
      </w:r>
      <w:r w:rsidR="00C9139D" w:rsidRPr="00265DA4">
        <w:rPr>
          <w:rFonts w:cstheme="minorHAnsi"/>
          <w:sz w:val="24"/>
          <w:szCs w:val="24"/>
        </w:rPr>
        <w:t xml:space="preserve"> projektu PFRON</w:t>
      </w:r>
      <w:r w:rsidR="0055358F" w:rsidRPr="00265DA4">
        <w:rPr>
          <w:rFonts w:cstheme="minorHAnsi"/>
          <w:sz w:val="24"/>
          <w:szCs w:val="24"/>
        </w:rPr>
        <w:t xml:space="preserve"> pt.</w:t>
      </w:r>
      <w:r w:rsidRPr="00265DA4">
        <w:rPr>
          <w:rFonts w:cstheme="minorHAnsi"/>
          <w:sz w:val="24"/>
          <w:szCs w:val="24"/>
        </w:rPr>
        <w:t xml:space="preserve"> </w:t>
      </w:r>
      <w:r w:rsidR="00C9139D" w:rsidRPr="00265DA4">
        <w:rPr>
          <w:rFonts w:cstheme="minorHAnsi"/>
          <w:sz w:val="24"/>
          <w:szCs w:val="24"/>
        </w:rPr>
        <w:t>„</w:t>
      </w:r>
      <w:r w:rsidR="00D72405" w:rsidRPr="00265DA4">
        <w:rPr>
          <w:rFonts w:cstheme="minorHAnsi"/>
          <w:sz w:val="24"/>
          <w:szCs w:val="24"/>
        </w:rPr>
        <w:t>Dostępna stomatologia</w:t>
      </w:r>
      <w:r w:rsidR="00C9139D" w:rsidRPr="00265DA4">
        <w:rPr>
          <w:rFonts w:cstheme="minorHAnsi"/>
          <w:sz w:val="24"/>
          <w:szCs w:val="24"/>
        </w:rPr>
        <w:t>”</w:t>
      </w:r>
      <w:r w:rsidR="0055358F" w:rsidRPr="00265DA4">
        <w:rPr>
          <w:rFonts w:cstheme="minorHAnsi"/>
          <w:sz w:val="24"/>
          <w:szCs w:val="24"/>
        </w:rPr>
        <w:t>, w ramach którego organizowany jest nabór</w:t>
      </w:r>
      <w:r w:rsidRPr="00265DA4">
        <w:rPr>
          <w:rFonts w:cstheme="minorHAnsi"/>
          <w:sz w:val="24"/>
          <w:szCs w:val="24"/>
        </w:rPr>
        <w:t>.</w:t>
      </w:r>
    </w:p>
    <w:p w14:paraId="39DA3325" w14:textId="1ABE210A" w:rsidR="00435A60" w:rsidRPr="00265DA4" w:rsidRDefault="00435A6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cstheme="minorHAnsi"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</w:t>
      </w:r>
      <w:r w:rsidR="00515F11" w:rsidRPr="00265DA4">
        <w:rPr>
          <w:rFonts w:cstheme="minorHAnsi"/>
          <w:sz w:val="24"/>
          <w:szCs w:val="24"/>
        </w:rPr>
        <w:t xml:space="preserve"> przypadku zmiany </w:t>
      </w:r>
      <w:r w:rsidR="00C36204" w:rsidRPr="00265DA4">
        <w:rPr>
          <w:rFonts w:cstheme="minorHAnsi"/>
          <w:sz w:val="24"/>
          <w:szCs w:val="24"/>
        </w:rPr>
        <w:t>r</w:t>
      </w:r>
      <w:r w:rsidR="00515F11" w:rsidRPr="00265DA4">
        <w:rPr>
          <w:rFonts w:cstheme="minorHAnsi"/>
          <w:sz w:val="24"/>
          <w:szCs w:val="24"/>
        </w:rPr>
        <w:t xml:space="preserve">egulaminu, PFRON zamieści na swojej stronie internetowej: informację o zmianie, aktualną treść </w:t>
      </w:r>
      <w:r w:rsidR="00032ABF" w:rsidRPr="00265DA4">
        <w:rPr>
          <w:rFonts w:cstheme="minorHAnsi"/>
          <w:sz w:val="24"/>
          <w:szCs w:val="24"/>
        </w:rPr>
        <w:t>r</w:t>
      </w:r>
      <w:r w:rsidR="00515F11" w:rsidRPr="00265DA4">
        <w:rPr>
          <w:rFonts w:cstheme="minorHAnsi"/>
          <w:sz w:val="24"/>
          <w:szCs w:val="24"/>
        </w:rPr>
        <w:t>egulaminu, opis oraz uzasadnienie zmian</w:t>
      </w:r>
      <w:r w:rsidR="00734D6F" w:rsidRPr="00265DA4">
        <w:rPr>
          <w:rFonts w:cstheme="minorHAnsi"/>
          <w:sz w:val="24"/>
          <w:szCs w:val="24"/>
        </w:rPr>
        <w:t>y</w:t>
      </w:r>
      <w:r w:rsidR="00515F11" w:rsidRPr="00265DA4">
        <w:rPr>
          <w:rFonts w:cstheme="minorHAnsi"/>
          <w:sz w:val="24"/>
          <w:szCs w:val="24"/>
        </w:rPr>
        <w:t xml:space="preserve"> i termin, od którego zmiana obowiązuje. Jednocześnie informacja o dokonaniu zmian</w:t>
      </w:r>
      <w:r w:rsidR="00734D6F" w:rsidRPr="00265DA4">
        <w:rPr>
          <w:rFonts w:cstheme="minorHAnsi"/>
          <w:sz w:val="24"/>
          <w:szCs w:val="24"/>
        </w:rPr>
        <w:t>y</w:t>
      </w:r>
      <w:r w:rsidR="00515F11" w:rsidRPr="00265DA4">
        <w:rPr>
          <w:rFonts w:cstheme="minorHAnsi"/>
          <w:sz w:val="24"/>
          <w:szCs w:val="24"/>
        </w:rPr>
        <w:t xml:space="preserve"> </w:t>
      </w:r>
      <w:r w:rsidR="00515F11" w:rsidRPr="00265DA4">
        <w:rPr>
          <w:rFonts w:cstheme="minorHAnsi"/>
          <w:sz w:val="24"/>
          <w:szCs w:val="24"/>
        </w:rPr>
        <w:lastRenderedPageBreak/>
        <w:t xml:space="preserve">zostanie przekazana </w:t>
      </w:r>
      <w:r w:rsidR="00866D12" w:rsidRPr="00265DA4">
        <w:rPr>
          <w:rFonts w:cstheme="minorHAnsi"/>
          <w:sz w:val="24"/>
          <w:szCs w:val="24"/>
        </w:rPr>
        <w:t>w</w:t>
      </w:r>
      <w:r w:rsidR="00515F11" w:rsidRPr="00265DA4">
        <w:rPr>
          <w:rFonts w:cstheme="minorHAnsi"/>
          <w:sz w:val="24"/>
          <w:szCs w:val="24"/>
        </w:rPr>
        <w:t xml:space="preserve">nioskodawcom </w:t>
      </w:r>
      <w:r w:rsidR="00841BE4">
        <w:rPr>
          <w:rFonts w:cstheme="minorHAnsi"/>
          <w:sz w:val="24"/>
          <w:szCs w:val="24"/>
        </w:rPr>
        <w:t xml:space="preserve">przedsięwzięć grantowych </w:t>
      </w:r>
      <w:r w:rsidR="00904430" w:rsidRPr="00265DA4">
        <w:rPr>
          <w:rFonts w:cstheme="minorHAnsi"/>
          <w:sz w:val="24"/>
          <w:szCs w:val="24"/>
        </w:rPr>
        <w:t>za pośrednictwem wskazanego w</w:t>
      </w:r>
      <w:r w:rsidR="00472EA1" w:rsidRPr="00265DA4">
        <w:rPr>
          <w:rFonts w:cstheme="minorHAnsi"/>
          <w:sz w:val="24"/>
          <w:szCs w:val="24"/>
        </w:rPr>
        <w:t> </w:t>
      </w:r>
      <w:r w:rsidR="00904430" w:rsidRPr="00265DA4">
        <w:rPr>
          <w:rFonts w:cstheme="minorHAnsi"/>
          <w:sz w:val="24"/>
          <w:szCs w:val="24"/>
        </w:rPr>
        <w:t>ogłoszeniu system</w:t>
      </w:r>
      <w:r w:rsidR="00CD7EE8" w:rsidRPr="00265DA4">
        <w:rPr>
          <w:rFonts w:cstheme="minorHAnsi"/>
          <w:sz w:val="24"/>
          <w:szCs w:val="24"/>
        </w:rPr>
        <w:t>u</w:t>
      </w:r>
      <w:r w:rsidR="00904430" w:rsidRPr="00265DA4">
        <w:rPr>
          <w:rFonts w:cstheme="minorHAnsi"/>
          <w:sz w:val="24"/>
          <w:szCs w:val="24"/>
        </w:rPr>
        <w:t>.</w:t>
      </w:r>
    </w:p>
    <w:p w14:paraId="0BECCFAC" w14:textId="02711B5B" w:rsidR="00EA31DF" w:rsidRPr="00265DA4" w:rsidRDefault="00435A60" w:rsidP="004F2C25">
      <w:pPr>
        <w:pStyle w:val="Akapitzlist"/>
        <w:numPr>
          <w:ilvl w:val="1"/>
          <w:numId w:val="13"/>
        </w:numPr>
        <w:snapToGrid w:val="0"/>
        <w:spacing w:after="120" w:line="276" w:lineRule="auto"/>
        <w:ind w:left="567" w:hanging="567"/>
        <w:rPr>
          <w:rFonts w:eastAsiaTheme="majorEastAsia" w:cstheme="minorHAnsi"/>
          <w:b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Wszelkie pytania</w:t>
      </w:r>
      <w:r w:rsidR="00E56104" w:rsidRPr="00265DA4">
        <w:rPr>
          <w:rFonts w:cstheme="minorHAnsi"/>
          <w:sz w:val="24"/>
          <w:szCs w:val="24"/>
        </w:rPr>
        <w:t xml:space="preserve"> oraz</w:t>
      </w:r>
      <w:r w:rsidRPr="00265DA4">
        <w:rPr>
          <w:rFonts w:cstheme="minorHAnsi"/>
          <w:sz w:val="24"/>
          <w:szCs w:val="24"/>
        </w:rPr>
        <w:t xml:space="preserve"> wątpliwości związane z </w:t>
      </w:r>
      <w:r w:rsidR="00032ABF" w:rsidRPr="00265DA4">
        <w:rPr>
          <w:rFonts w:cstheme="minorHAnsi"/>
          <w:sz w:val="24"/>
          <w:szCs w:val="24"/>
        </w:rPr>
        <w:t>naborem</w:t>
      </w:r>
      <w:r w:rsidRPr="00265DA4">
        <w:rPr>
          <w:rFonts w:cstheme="minorHAnsi"/>
          <w:sz w:val="24"/>
          <w:szCs w:val="24"/>
        </w:rPr>
        <w:t xml:space="preserve"> należy przes</w:t>
      </w:r>
      <w:r w:rsidR="002608BB" w:rsidRPr="00265DA4">
        <w:rPr>
          <w:rFonts w:cstheme="minorHAnsi"/>
          <w:sz w:val="24"/>
          <w:szCs w:val="24"/>
        </w:rPr>
        <w:t>y</w:t>
      </w:r>
      <w:r w:rsidRPr="00265DA4">
        <w:rPr>
          <w:rFonts w:cstheme="minorHAnsi"/>
          <w:sz w:val="24"/>
          <w:szCs w:val="24"/>
        </w:rPr>
        <w:t xml:space="preserve">łać na adres </w:t>
      </w:r>
      <w:r w:rsidR="00E15086">
        <w:rPr>
          <w:rFonts w:cstheme="minorHAnsi"/>
          <w:sz w:val="24"/>
          <w:szCs w:val="24"/>
        </w:rPr>
        <w:br/>
      </w:r>
      <w:r w:rsidRPr="00265DA4">
        <w:rPr>
          <w:rFonts w:cstheme="minorHAnsi"/>
          <w:sz w:val="24"/>
          <w:szCs w:val="24"/>
        </w:rPr>
        <w:t>e-mailowy</w:t>
      </w:r>
      <w:r w:rsidR="00032ABF" w:rsidRPr="00265DA4">
        <w:rPr>
          <w:rFonts w:cstheme="minorHAnsi"/>
          <w:sz w:val="24"/>
          <w:szCs w:val="24"/>
        </w:rPr>
        <w:t xml:space="preserve">: </w:t>
      </w:r>
      <w:hyperlink r:id="rId16" w:history="1">
        <w:r w:rsidR="00EB55F0" w:rsidRPr="00265DA4">
          <w:rPr>
            <w:rStyle w:val="Hipercze"/>
            <w:rFonts w:cstheme="minorHAnsi"/>
            <w:b/>
            <w:bCs/>
            <w:sz w:val="24"/>
            <w:szCs w:val="24"/>
          </w:rPr>
          <w:t>dostepna.stomatologia@pfron.</w:t>
        </w:r>
        <w:r w:rsidR="00EB55F0" w:rsidRPr="00265DA4">
          <w:rPr>
            <w:rStyle w:val="Hipercze"/>
            <w:b/>
            <w:bCs/>
            <w:sz w:val="24"/>
            <w:szCs w:val="24"/>
          </w:rPr>
          <w:t>gov</w:t>
        </w:r>
        <w:r w:rsidR="00EB55F0" w:rsidRPr="00265DA4">
          <w:rPr>
            <w:rStyle w:val="Hipercze"/>
            <w:rFonts w:cstheme="minorHAnsi"/>
            <w:b/>
            <w:bCs/>
            <w:sz w:val="24"/>
            <w:szCs w:val="24"/>
          </w:rPr>
          <w:t>.pl</w:t>
        </w:r>
      </w:hyperlink>
      <w:r w:rsidR="00D72405" w:rsidRPr="00265DA4">
        <w:rPr>
          <w:rFonts w:cstheme="minorHAnsi"/>
          <w:b/>
          <w:bCs/>
          <w:sz w:val="24"/>
          <w:szCs w:val="24"/>
        </w:rPr>
        <w:t xml:space="preserve"> </w:t>
      </w:r>
      <w:r w:rsidRPr="00265DA4">
        <w:rPr>
          <w:rFonts w:cstheme="minorHAnsi"/>
          <w:sz w:val="24"/>
          <w:szCs w:val="24"/>
        </w:rPr>
        <w:t>lub zgłaszać telefonicznie</w:t>
      </w:r>
      <w:r w:rsidR="00032ABF" w:rsidRPr="00265DA4">
        <w:rPr>
          <w:rFonts w:cstheme="minorHAnsi"/>
          <w:sz w:val="24"/>
          <w:szCs w:val="24"/>
        </w:rPr>
        <w:t xml:space="preserve"> na </w:t>
      </w:r>
      <w:r w:rsidR="003A2BC0" w:rsidRPr="00265DA4">
        <w:rPr>
          <w:rFonts w:cstheme="minorHAnsi"/>
          <w:sz w:val="24"/>
          <w:szCs w:val="24"/>
        </w:rPr>
        <w:t xml:space="preserve">numery </w:t>
      </w:r>
      <w:r w:rsidR="00253A30" w:rsidRPr="00265DA4">
        <w:rPr>
          <w:rFonts w:cstheme="minorHAnsi"/>
          <w:sz w:val="24"/>
          <w:szCs w:val="24"/>
        </w:rPr>
        <w:t xml:space="preserve">telefonów </w:t>
      </w:r>
      <w:r w:rsidR="003A2BC0" w:rsidRPr="00265DA4">
        <w:rPr>
          <w:rFonts w:cstheme="minorHAnsi"/>
          <w:sz w:val="24"/>
          <w:szCs w:val="24"/>
        </w:rPr>
        <w:t xml:space="preserve">podane </w:t>
      </w:r>
      <w:r w:rsidRPr="00265DA4">
        <w:rPr>
          <w:rFonts w:cstheme="minorHAnsi"/>
          <w:sz w:val="24"/>
          <w:szCs w:val="24"/>
        </w:rPr>
        <w:t xml:space="preserve">w ogłoszeniu o </w:t>
      </w:r>
      <w:r w:rsidR="00334F19" w:rsidRPr="00265DA4">
        <w:rPr>
          <w:rFonts w:cstheme="minorHAnsi"/>
          <w:sz w:val="24"/>
          <w:szCs w:val="24"/>
        </w:rPr>
        <w:t>naborze</w:t>
      </w:r>
      <w:r w:rsidRPr="00265DA4">
        <w:rPr>
          <w:rFonts w:cstheme="minorHAnsi"/>
          <w:sz w:val="24"/>
          <w:szCs w:val="24"/>
        </w:rPr>
        <w:t>.</w:t>
      </w:r>
    </w:p>
    <w:p w14:paraId="6C57A5CD" w14:textId="725A1ABB" w:rsidR="00C25196" w:rsidRPr="00265DA4" w:rsidRDefault="007D190D" w:rsidP="00057FAB">
      <w:pPr>
        <w:pStyle w:val="Nagwek2"/>
        <w:numPr>
          <w:ilvl w:val="0"/>
          <w:numId w:val="0"/>
        </w:numPr>
      </w:pPr>
      <w:bookmarkStart w:id="103" w:name="_Toc215575381"/>
      <w:bookmarkStart w:id="104" w:name="_Toc230262985"/>
      <w:r w:rsidRPr="00265DA4">
        <w:t xml:space="preserve">Załączniki do </w:t>
      </w:r>
      <w:r w:rsidR="00442F4D" w:rsidRPr="00265DA4">
        <w:t>r</w:t>
      </w:r>
      <w:r w:rsidRPr="00265DA4">
        <w:t>egulaminu</w:t>
      </w:r>
      <w:bookmarkEnd w:id="103"/>
      <w:bookmarkEnd w:id="104"/>
    </w:p>
    <w:p w14:paraId="5E6DF16E" w14:textId="7ED8C6E2" w:rsidR="000004D0" w:rsidRPr="00265DA4" w:rsidRDefault="0020152F" w:rsidP="00E15086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cstheme="minorHAnsi"/>
          <w:bCs/>
          <w:sz w:val="24"/>
          <w:szCs w:val="24"/>
        </w:rPr>
      </w:pPr>
      <w:r w:rsidRPr="00265DA4">
        <w:rPr>
          <w:rFonts w:cstheme="minorHAnsi"/>
          <w:bCs/>
          <w:sz w:val="24"/>
          <w:szCs w:val="24"/>
        </w:rPr>
        <w:t xml:space="preserve">Wzór wniosku o </w:t>
      </w:r>
      <w:r w:rsidR="00173045" w:rsidRPr="00265DA4">
        <w:rPr>
          <w:rFonts w:cstheme="minorHAnsi"/>
          <w:bCs/>
          <w:sz w:val="24"/>
          <w:szCs w:val="24"/>
        </w:rPr>
        <w:t xml:space="preserve">udzielenie </w:t>
      </w:r>
      <w:r w:rsidR="00F36780" w:rsidRPr="00265DA4">
        <w:rPr>
          <w:rFonts w:cstheme="minorHAnsi"/>
          <w:bCs/>
          <w:sz w:val="24"/>
          <w:szCs w:val="24"/>
        </w:rPr>
        <w:t>grantu</w:t>
      </w:r>
    </w:p>
    <w:p w14:paraId="79BB3C9C" w14:textId="0EE9D91A" w:rsidR="0020152F" w:rsidRPr="00265DA4" w:rsidRDefault="0020152F" w:rsidP="00E15086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cstheme="minorHAnsi"/>
          <w:bCs/>
          <w:sz w:val="24"/>
          <w:szCs w:val="24"/>
        </w:rPr>
      </w:pPr>
      <w:bookmarkStart w:id="105" w:name="_Ref87048797"/>
      <w:r w:rsidRPr="00265DA4">
        <w:rPr>
          <w:rFonts w:cstheme="minorHAnsi"/>
          <w:bCs/>
          <w:sz w:val="24"/>
          <w:szCs w:val="24"/>
        </w:rPr>
        <w:t>Wzór karty</w:t>
      </w:r>
      <w:r w:rsidR="005F7373" w:rsidRPr="00265DA4">
        <w:rPr>
          <w:rFonts w:cstheme="minorHAnsi"/>
          <w:bCs/>
          <w:sz w:val="24"/>
          <w:szCs w:val="24"/>
        </w:rPr>
        <w:t xml:space="preserve"> </w:t>
      </w:r>
      <w:r w:rsidR="00032ABF" w:rsidRPr="00265DA4">
        <w:rPr>
          <w:rFonts w:cstheme="minorHAnsi"/>
          <w:bCs/>
          <w:sz w:val="24"/>
          <w:szCs w:val="24"/>
        </w:rPr>
        <w:t>oceny</w:t>
      </w:r>
      <w:bookmarkEnd w:id="105"/>
      <w:r w:rsidR="004C65F4" w:rsidRPr="00265DA4">
        <w:rPr>
          <w:rFonts w:cstheme="minorHAnsi"/>
          <w:bCs/>
          <w:sz w:val="24"/>
          <w:szCs w:val="24"/>
        </w:rPr>
        <w:t xml:space="preserve"> wniosk</w:t>
      </w:r>
      <w:r w:rsidR="00171887">
        <w:rPr>
          <w:rFonts w:cstheme="minorHAnsi"/>
          <w:bCs/>
          <w:sz w:val="24"/>
          <w:szCs w:val="24"/>
        </w:rPr>
        <w:t>u o udzielenie grantu</w:t>
      </w:r>
    </w:p>
    <w:p w14:paraId="5FDBEAB2" w14:textId="01E8AA27" w:rsidR="006244E1" w:rsidRPr="00265DA4" w:rsidRDefault="006244E1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cstheme="minorHAnsi"/>
          <w:bCs/>
          <w:sz w:val="24"/>
          <w:szCs w:val="24"/>
        </w:rPr>
      </w:pPr>
      <w:r w:rsidRPr="00265DA4">
        <w:rPr>
          <w:rFonts w:cstheme="minorHAnsi"/>
          <w:bCs/>
          <w:sz w:val="24"/>
          <w:szCs w:val="24"/>
        </w:rPr>
        <w:t>Wzór umowy o powierzenie grantu</w:t>
      </w:r>
    </w:p>
    <w:p w14:paraId="0854CB7F" w14:textId="3F4E9AAF" w:rsidR="00E6198A" w:rsidRPr="00265DA4" w:rsidRDefault="00914D07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b/>
          <w:sz w:val="24"/>
          <w:szCs w:val="24"/>
        </w:rPr>
      </w:pPr>
      <w:r w:rsidRPr="00265DA4">
        <w:rPr>
          <w:sz w:val="24"/>
          <w:szCs w:val="24"/>
        </w:rPr>
        <w:t>Wzór f</w:t>
      </w:r>
      <w:r w:rsidR="00E6198A" w:rsidRPr="00265DA4">
        <w:rPr>
          <w:sz w:val="24"/>
          <w:szCs w:val="24"/>
        </w:rPr>
        <w:t>ormularz</w:t>
      </w:r>
      <w:r w:rsidRPr="00265DA4">
        <w:rPr>
          <w:sz w:val="24"/>
          <w:szCs w:val="24"/>
        </w:rPr>
        <w:t>a</w:t>
      </w:r>
      <w:r w:rsidR="00E6198A" w:rsidRPr="00265DA4">
        <w:rPr>
          <w:sz w:val="24"/>
          <w:szCs w:val="24"/>
        </w:rPr>
        <w:t xml:space="preserve"> informacji przedstawianych przy ubieganiu się o pomoc de minimis</w:t>
      </w:r>
    </w:p>
    <w:p w14:paraId="5019F417" w14:textId="17AEB4AF" w:rsidR="00EA31DF" w:rsidRPr="00265DA4" w:rsidRDefault="00E6198A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eastAsiaTheme="majorEastAsia" w:cstheme="minorHAnsi"/>
          <w:b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Wzór sprawozdania z realizacji przedsięwzięcia grantowego</w:t>
      </w:r>
    </w:p>
    <w:p w14:paraId="2219473D" w14:textId="417C805E" w:rsidR="00E41298" w:rsidRPr="00265DA4" w:rsidRDefault="00E41298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eastAsiaTheme="majorEastAsia" w:cstheme="minorHAnsi"/>
          <w:b/>
          <w:sz w:val="24"/>
          <w:szCs w:val="24"/>
        </w:rPr>
      </w:pPr>
      <w:r w:rsidRPr="00265DA4">
        <w:rPr>
          <w:rFonts w:cstheme="minorHAnsi"/>
          <w:sz w:val="24"/>
          <w:szCs w:val="24"/>
        </w:rPr>
        <w:t>Wzór testu po</w:t>
      </w:r>
      <w:r w:rsidR="009F3F37" w:rsidRPr="00265DA4">
        <w:rPr>
          <w:rFonts w:cstheme="minorHAnsi"/>
          <w:sz w:val="24"/>
          <w:szCs w:val="24"/>
        </w:rPr>
        <w:t>mocy publicznej</w:t>
      </w:r>
    </w:p>
    <w:p w14:paraId="17B4CDAC" w14:textId="2917A76E" w:rsidR="00E56B8D" w:rsidRPr="00265DA4" w:rsidRDefault="00715360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eastAsiaTheme="majorEastAsia"/>
          <w:b/>
          <w:sz w:val="24"/>
          <w:szCs w:val="24"/>
        </w:rPr>
      </w:pPr>
      <w:r w:rsidRPr="00265DA4">
        <w:rPr>
          <w:sz w:val="24"/>
          <w:szCs w:val="24"/>
        </w:rPr>
        <w:t>Karta samooceny</w:t>
      </w:r>
    </w:p>
    <w:p w14:paraId="7366603C" w14:textId="5050D03F" w:rsidR="00914D07" w:rsidRPr="00265DA4" w:rsidRDefault="00914D07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eastAsiaTheme="majorEastAsia"/>
          <w:b/>
          <w:sz w:val="24"/>
          <w:szCs w:val="24"/>
        </w:rPr>
      </w:pPr>
      <w:r w:rsidRPr="00265DA4">
        <w:rPr>
          <w:sz w:val="24"/>
          <w:szCs w:val="24"/>
        </w:rPr>
        <w:t>Wzór oświadczenia o otrzymanej pomocy de minimis lub o nieotrzymaniu pomocy de</w:t>
      </w:r>
      <w:r w:rsidR="00CB7ECC">
        <w:rPr>
          <w:sz w:val="24"/>
          <w:szCs w:val="24"/>
        </w:rPr>
        <w:t> </w:t>
      </w:r>
      <w:r w:rsidRPr="00265DA4">
        <w:rPr>
          <w:sz w:val="24"/>
          <w:szCs w:val="24"/>
        </w:rPr>
        <w:t>minimis oraz o braku zwrotu pomocy publicznej</w:t>
      </w:r>
    </w:p>
    <w:p w14:paraId="4666A873" w14:textId="557BC0F1" w:rsidR="0082126D" w:rsidRPr="00265DA4" w:rsidRDefault="0082126D" w:rsidP="00BB3822">
      <w:pPr>
        <w:pStyle w:val="Akapitzlist"/>
        <w:numPr>
          <w:ilvl w:val="0"/>
          <w:numId w:val="4"/>
        </w:numPr>
        <w:snapToGrid w:val="0"/>
        <w:spacing w:after="120" w:line="276" w:lineRule="auto"/>
        <w:ind w:left="426" w:hanging="426"/>
        <w:rPr>
          <w:rFonts w:eastAsiaTheme="majorEastAsia"/>
          <w:b/>
          <w:sz w:val="24"/>
          <w:szCs w:val="24"/>
        </w:rPr>
      </w:pPr>
      <w:r w:rsidRPr="00265DA4">
        <w:rPr>
          <w:sz w:val="24"/>
          <w:szCs w:val="24"/>
        </w:rPr>
        <w:t xml:space="preserve">Wzór deklaracji </w:t>
      </w:r>
      <w:r w:rsidR="002D5881" w:rsidRPr="00265DA4">
        <w:rPr>
          <w:sz w:val="24"/>
          <w:szCs w:val="24"/>
        </w:rPr>
        <w:t>o bezstronności dla eksperta zewnętrznego/ekspertki zewnętrznej.</w:t>
      </w:r>
    </w:p>
    <w:p w14:paraId="626F00B3" w14:textId="467B47DE" w:rsidR="00163C09" w:rsidRPr="00265DA4" w:rsidRDefault="00E3611D" w:rsidP="00057FAB">
      <w:pPr>
        <w:pStyle w:val="Nagwek2"/>
        <w:numPr>
          <w:ilvl w:val="0"/>
          <w:numId w:val="0"/>
        </w:numPr>
      </w:pPr>
      <w:bookmarkStart w:id="106" w:name="_Toc215575382"/>
      <w:bookmarkStart w:id="107" w:name="_Toc230262986"/>
      <w:r w:rsidRPr="00265DA4">
        <w:t xml:space="preserve">Wykaz aktów prawnych i </w:t>
      </w:r>
      <w:r w:rsidR="00163C09" w:rsidRPr="00265DA4">
        <w:t>innych dokumentów</w:t>
      </w:r>
      <w:r w:rsidRPr="00265DA4">
        <w:t xml:space="preserve"> przywołanych w</w:t>
      </w:r>
      <w:r w:rsidR="00C93AE8" w:rsidRPr="00265DA4">
        <w:t> </w:t>
      </w:r>
      <w:r w:rsidR="00EF5E9B" w:rsidRPr="00265DA4">
        <w:t>r</w:t>
      </w:r>
      <w:r w:rsidRPr="00265DA4">
        <w:t>egulaminie</w:t>
      </w:r>
      <w:bookmarkEnd w:id="106"/>
      <w:bookmarkEnd w:id="107"/>
    </w:p>
    <w:p w14:paraId="45600CF8" w14:textId="6ADE9841" w:rsidR="1D5F40F6" w:rsidRPr="00265DA4" w:rsidRDefault="20A3EAD6" w:rsidP="00BB382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E15086">
        <w:rPr>
          <w:sz w:val="24"/>
          <w:szCs w:val="24"/>
        </w:rPr>
        <w:t> </w:t>
      </w:r>
      <w:r w:rsidRPr="00265DA4">
        <w:rPr>
          <w:sz w:val="24"/>
          <w:szCs w:val="24"/>
        </w:rPr>
        <w:t>Akwakultury, a także przepisy finansowe na potrzeby tych funduszy oraz na potrzeby Funduszu Azylu, Migracji i Integracji, Funduszu Bezpieczeństwa Wewnętrznego i</w:t>
      </w:r>
      <w:r w:rsidR="00E15086">
        <w:rPr>
          <w:sz w:val="24"/>
          <w:szCs w:val="24"/>
        </w:rPr>
        <w:t> </w:t>
      </w:r>
      <w:r w:rsidRPr="00265DA4">
        <w:rPr>
          <w:sz w:val="24"/>
          <w:szCs w:val="24"/>
        </w:rPr>
        <w:t>Instrumentu Wsparcia Finansowego na rzecz Zarządzania Granicami i Polityki Wizowej (Dz. U</w:t>
      </w:r>
      <w:r w:rsidR="00012DE3" w:rsidRPr="00265DA4">
        <w:rPr>
          <w:sz w:val="24"/>
          <w:szCs w:val="24"/>
        </w:rPr>
        <w:t>rz</w:t>
      </w:r>
      <w:r w:rsidRPr="00265DA4">
        <w:rPr>
          <w:sz w:val="24"/>
          <w:szCs w:val="24"/>
        </w:rPr>
        <w:t xml:space="preserve">. UE. L. </w:t>
      </w:r>
      <w:r w:rsidR="008117AF" w:rsidRPr="00265DA4">
        <w:rPr>
          <w:sz w:val="24"/>
          <w:szCs w:val="24"/>
        </w:rPr>
        <w:t>z 30.06.2021</w:t>
      </w:r>
      <w:r w:rsidRPr="00265DA4">
        <w:rPr>
          <w:sz w:val="24"/>
          <w:szCs w:val="24"/>
        </w:rPr>
        <w:t>).</w:t>
      </w:r>
    </w:p>
    <w:p w14:paraId="4186575A" w14:textId="7883E9F9" w:rsidR="002E4D6C" w:rsidRPr="00265DA4" w:rsidRDefault="46542E1B" w:rsidP="00BB382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>Rozporządzenie Komisji (UE) 2023/2831 z dnia 13 grudnia 2023 r. w sprawie stosowania art. 107 i 108 Traktatu o funkcjonowaniu Unii Europejskiej do pomocy de</w:t>
      </w:r>
      <w:r w:rsidR="005F3C63" w:rsidRPr="00265DA4">
        <w:rPr>
          <w:sz w:val="24"/>
          <w:szCs w:val="24"/>
        </w:rPr>
        <w:t> </w:t>
      </w:r>
      <w:r w:rsidRPr="00265DA4">
        <w:rPr>
          <w:sz w:val="24"/>
          <w:szCs w:val="24"/>
        </w:rPr>
        <w:t xml:space="preserve">minimis </w:t>
      </w:r>
      <w:r w:rsidR="3E4FE158" w:rsidRPr="00265DA4">
        <w:rPr>
          <w:sz w:val="24"/>
          <w:szCs w:val="24"/>
        </w:rPr>
        <w:t>(Dz.</w:t>
      </w:r>
      <w:r w:rsidR="00E15086">
        <w:rPr>
          <w:sz w:val="24"/>
          <w:szCs w:val="24"/>
        </w:rPr>
        <w:t> </w:t>
      </w:r>
      <w:r w:rsidR="3E4FE158" w:rsidRPr="00265DA4">
        <w:rPr>
          <w:sz w:val="24"/>
          <w:szCs w:val="24"/>
        </w:rPr>
        <w:t xml:space="preserve">Urz. UE. L </w:t>
      </w:r>
      <w:r w:rsidR="00B46AE7" w:rsidRPr="00265DA4">
        <w:rPr>
          <w:sz w:val="24"/>
          <w:szCs w:val="24"/>
        </w:rPr>
        <w:t>z 15.12.2023</w:t>
      </w:r>
      <w:r w:rsidR="3E4FE158" w:rsidRPr="00265DA4">
        <w:rPr>
          <w:sz w:val="24"/>
          <w:szCs w:val="24"/>
        </w:rPr>
        <w:t>)</w:t>
      </w:r>
      <w:r w:rsidR="094BC6FF" w:rsidRPr="00265DA4">
        <w:rPr>
          <w:sz w:val="24"/>
          <w:szCs w:val="24"/>
        </w:rPr>
        <w:t>.</w:t>
      </w:r>
    </w:p>
    <w:p w14:paraId="041922B5" w14:textId="21D7B615" w:rsidR="003D3D35" w:rsidRPr="00FA177B" w:rsidRDefault="35273776" w:rsidP="00BB3822">
      <w:pPr>
        <w:pStyle w:val="Akapitzlist"/>
        <w:numPr>
          <w:ilvl w:val="0"/>
          <w:numId w:val="11"/>
        </w:numPr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Ustawa z dnia 27 sierpnia 2009 r. o finansach publicznych </w:t>
      </w:r>
      <w:r w:rsidR="78092A60" w:rsidRPr="00265DA4">
        <w:rPr>
          <w:sz w:val="24"/>
          <w:szCs w:val="24"/>
        </w:rPr>
        <w:t>(Dz. U. z 202</w:t>
      </w:r>
      <w:r w:rsidR="03839EF3" w:rsidRPr="00265DA4">
        <w:rPr>
          <w:sz w:val="24"/>
          <w:szCs w:val="24"/>
        </w:rPr>
        <w:t>5</w:t>
      </w:r>
      <w:r w:rsidR="78092A60" w:rsidRPr="00265DA4">
        <w:rPr>
          <w:sz w:val="24"/>
          <w:szCs w:val="24"/>
        </w:rPr>
        <w:t xml:space="preserve"> r. poz. 1</w:t>
      </w:r>
      <w:r w:rsidR="36D2F076" w:rsidRPr="00265DA4">
        <w:rPr>
          <w:sz w:val="24"/>
          <w:szCs w:val="24"/>
        </w:rPr>
        <w:t>483</w:t>
      </w:r>
      <w:r w:rsidR="00753910">
        <w:rPr>
          <w:sz w:val="24"/>
          <w:szCs w:val="24"/>
        </w:rPr>
        <w:t xml:space="preserve">, </w:t>
      </w:r>
      <w:r w:rsidR="00753910" w:rsidRPr="00FA177B">
        <w:rPr>
          <w:sz w:val="24"/>
          <w:szCs w:val="24"/>
        </w:rPr>
        <w:t>z późn. zm.</w:t>
      </w:r>
      <w:r w:rsidR="78092A60" w:rsidRPr="00FA177B">
        <w:rPr>
          <w:sz w:val="24"/>
          <w:szCs w:val="24"/>
        </w:rPr>
        <w:t>)</w:t>
      </w:r>
      <w:r w:rsidR="00753910" w:rsidRPr="00FA177B">
        <w:rPr>
          <w:sz w:val="24"/>
          <w:szCs w:val="24"/>
        </w:rPr>
        <w:t>.</w:t>
      </w:r>
    </w:p>
    <w:p w14:paraId="14229574" w14:textId="2BB3B290" w:rsidR="003D3D35" w:rsidRPr="00265DA4" w:rsidRDefault="35273776" w:rsidP="00BB3822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>Ustawa z dnia 11 września 2019 r. Prawo zamówień publicznych (Dz.</w:t>
      </w:r>
      <w:r w:rsidR="00012DE3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>U.</w:t>
      </w:r>
      <w:r w:rsidR="00012DE3" w:rsidRPr="00265DA4">
        <w:rPr>
          <w:sz w:val="24"/>
          <w:szCs w:val="24"/>
        </w:rPr>
        <w:t xml:space="preserve"> z </w:t>
      </w:r>
      <w:r w:rsidRPr="00265DA4">
        <w:rPr>
          <w:sz w:val="24"/>
          <w:szCs w:val="24"/>
        </w:rPr>
        <w:t xml:space="preserve">2024 </w:t>
      </w:r>
      <w:r w:rsidR="00012DE3" w:rsidRPr="00265DA4">
        <w:rPr>
          <w:sz w:val="24"/>
          <w:szCs w:val="24"/>
        </w:rPr>
        <w:t xml:space="preserve">r. </w:t>
      </w:r>
      <w:r w:rsidRPr="00265DA4">
        <w:rPr>
          <w:sz w:val="24"/>
          <w:szCs w:val="24"/>
        </w:rPr>
        <w:t>poz.</w:t>
      </w:r>
      <w:r w:rsidR="00CB7ECC">
        <w:rPr>
          <w:sz w:val="24"/>
          <w:szCs w:val="24"/>
        </w:rPr>
        <w:t> </w:t>
      </w:r>
      <w:r w:rsidRPr="00265DA4">
        <w:rPr>
          <w:sz w:val="24"/>
          <w:szCs w:val="24"/>
        </w:rPr>
        <w:t>1320</w:t>
      </w:r>
      <w:r w:rsidR="00436E90" w:rsidRPr="00265DA4">
        <w:rPr>
          <w:sz w:val="24"/>
          <w:szCs w:val="24"/>
        </w:rPr>
        <w:t>,</w:t>
      </w:r>
      <w:r w:rsidRPr="00265DA4">
        <w:rPr>
          <w:sz w:val="24"/>
          <w:szCs w:val="24"/>
        </w:rPr>
        <w:t xml:space="preserve"> z późn. zm.)</w:t>
      </w:r>
      <w:r w:rsidR="6D62F483" w:rsidRPr="00265DA4">
        <w:rPr>
          <w:sz w:val="24"/>
          <w:szCs w:val="24"/>
        </w:rPr>
        <w:t>.</w:t>
      </w:r>
    </w:p>
    <w:p w14:paraId="27C0B203" w14:textId="26CB3BB0" w:rsidR="003D3D35" w:rsidRPr="00265DA4" w:rsidRDefault="35273776" w:rsidP="00BB3822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>Ustawa z dnia 13 kwietnia 2022 r. o szczególnych rozwiązaniach w zakresie przeciwdziałania wspieraniu agresji na Ukrainę oraz służących ochronie bezpieczeństwa narodowego (Dz. U. z 2025 r. poz. 514)</w:t>
      </w:r>
      <w:r w:rsidR="6D62F483" w:rsidRPr="00265DA4">
        <w:rPr>
          <w:sz w:val="24"/>
          <w:szCs w:val="24"/>
        </w:rPr>
        <w:t>.</w:t>
      </w:r>
    </w:p>
    <w:p w14:paraId="7E639764" w14:textId="77777777" w:rsidR="00AE51C1" w:rsidRDefault="1D042196" w:rsidP="00AE51C1">
      <w:pPr>
        <w:pStyle w:val="Akapitzlist"/>
        <w:numPr>
          <w:ilvl w:val="0"/>
          <w:numId w:val="11"/>
        </w:numPr>
        <w:spacing w:after="120" w:line="276" w:lineRule="auto"/>
        <w:ind w:left="426" w:hanging="426"/>
        <w:rPr>
          <w:sz w:val="24"/>
          <w:szCs w:val="24"/>
        </w:rPr>
      </w:pPr>
      <w:r w:rsidRPr="00265DA4">
        <w:rPr>
          <w:sz w:val="24"/>
          <w:szCs w:val="24"/>
        </w:rPr>
        <w:t xml:space="preserve">Rozporządzenie Ministra Funduszy i Polityki Regionalnej z 20 grudnia 2022 r. w sprawie udzielania pomocy de minimis oraz pomocy publicznej w ramach programów </w:t>
      </w:r>
      <w:r w:rsidRPr="00265DA4">
        <w:rPr>
          <w:sz w:val="24"/>
          <w:szCs w:val="24"/>
        </w:rPr>
        <w:lastRenderedPageBreak/>
        <w:t>finansowanych z Europejskiego Funduszu Społecznego Plus (EFS +) na lata 2021-2027 (Dz.</w:t>
      </w:r>
      <w:r w:rsidR="002E4D6C" w:rsidRPr="00265DA4">
        <w:rPr>
          <w:sz w:val="24"/>
          <w:szCs w:val="24"/>
        </w:rPr>
        <w:t xml:space="preserve"> </w:t>
      </w:r>
      <w:r w:rsidRPr="00265DA4">
        <w:rPr>
          <w:sz w:val="24"/>
          <w:szCs w:val="24"/>
        </w:rPr>
        <w:t xml:space="preserve">U. z 2025 </w:t>
      </w:r>
      <w:r w:rsidR="00012DE3" w:rsidRPr="00265DA4">
        <w:rPr>
          <w:sz w:val="24"/>
          <w:szCs w:val="24"/>
        </w:rPr>
        <w:t xml:space="preserve">r. </w:t>
      </w:r>
      <w:r w:rsidRPr="00265DA4">
        <w:rPr>
          <w:sz w:val="24"/>
          <w:szCs w:val="24"/>
        </w:rPr>
        <w:t>poz. 37).</w:t>
      </w:r>
    </w:p>
    <w:p w14:paraId="3A1FD6B5" w14:textId="41290820" w:rsidR="00AE51C1" w:rsidRPr="00AE51C1" w:rsidRDefault="00AE51C1" w:rsidP="00AE51C1">
      <w:pPr>
        <w:pStyle w:val="Akapitzlist"/>
        <w:numPr>
          <w:ilvl w:val="0"/>
          <w:numId w:val="11"/>
        </w:numPr>
        <w:spacing w:after="120" w:line="276" w:lineRule="auto"/>
        <w:ind w:left="426" w:hanging="426"/>
        <w:rPr>
          <w:sz w:val="24"/>
          <w:szCs w:val="24"/>
        </w:rPr>
      </w:pPr>
      <w:r w:rsidRPr="00AE51C1">
        <w:rPr>
          <w:sz w:val="24"/>
          <w:szCs w:val="24"/>
        </w:rPr>
        <w:t>Rozporządzenie Rady Ministrów z dnia 29 marca 2010 r. w sprawie zakresu informacji przedstawianych przez podmiot ubiegający się o pomoc de minimis (Dz. U. z 2026 r. poz.</w:t>
      </w:r>
      <w:r>
        <w:rPr>
          <w:sz w:val="24"/>
          <w:szCs w:val="24"/>
        </w:rPr>
        <w:t> </w:t>
      </w:r>
      <w:r w:rsidRPr="00AE51C1">
        <w:rPr>
          <w:sz w:val="24"/>
          <w:szCs w:val="24"/>
        </w:rPr>
        <w:t>449).</w:t>
      </w:r>
    </w:p>
    <w:p w14:paraId="604B6C62" w14:textId="77777777" w:rsidR="00AE51C1" w:rsidRDefault="78092A60" w:rsidP="00AE51C1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265DA4">
        <w:rPr>
          <w:rStyle w:val="Hipercze"/>
          <w:color w:val="auto"/>
          <w:sz w:val="24"/>
          <w:szCs w:val="24"/>
          <w:u w:val="none"/>
        </w:rPr>
        <w:t>Wytyczne Ministra Funduszy i Polityki Regionalnej dotyczących kwalifikowalności wydatków na lata 2021-2027.</w:t>
      </w:r>
    </w:p>
    <w:p w14:paraId="46485424" w14:textId="516327FF" w:rsidR="00AE51C1" w:rsidRPr="00FA177B" w:rsidRDefault="00AE51C1" w:rsidP="00AE51C1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AE51C1">
        <w:rPr>
          <w:rStyle w:val="Hipercze"/>
          <w:color w:val="auto"/>
          <w:sz w:val="24"/>
          <w:szCs w:val="24"/>
          <w:u w:val="none"/>
        </w:rPr>
        <w:t>Ustawa z dnia 29 września 1994 r. o rachunkowości (Dz. U. z 202</w:t>
      </w:r>
      <w:r w:rsidR="00753910">
        <w:rPr>
          <w:rStyle w:val="Hipercze"/>
          <w:color w:val="auto"/>
          <w:sz w:val="24"/>
          <w:szCs w:val="24"/>
          <w:u w:val="none"/>
        </w:rPr>
        <w:t>6</w:t>
      </w:r>
      <w:r w:rsidRPr="00AE51C1">
        <w:rPr>
          <w:rStyle w:val="Hipercze"/>
          <w:color w:val="auto"/>
          <w:sz w:val="24"/>
          <w:szCs w:val="24"/>
          <w:u w:val="none"/>
        </w:rPr>
        <w:t xml:space="preserve"> r. poz. </w:t>
      </w:r>
      <w:r w:rsidR="00753910">
        <w:rPr>
          <w:rStyle w:val="Hipercze"/>
          <w:color w:val="auto"/>
          <w:sz w:val="24"/>
          <w:szCs w:val="24"/>
          <w:u w:val="none"/>
        </w:rPr>
        <w:t>522</w:t>
      </w:r>
      <w:r w:rsidRPr="00AE51C1">
        <w:rPr>
          <w:rStyle w:val="Hipercze"/>
          <w:color w:val="auto"/>
          <w:sz w:val="24"/>
          <w:szCs w:val="24"/>
          <w:u w:val="none"/>
        </w:rPr>
        <w:t xml:space="preserve">, </w:t>
      </w:r>
      <w:r w:rsidRPr="00FA177B">
        <w:rPr>
          <w:rStyle w:val="Hipercze"/>
          <w:color w:val="auto"/>
          <w:sz w:val="24"/>
          <w:szCs w:val="24"/>
          <w:u w:val="none"/>
        </w:rPr>
        <w:t>z</w:t>
      </w:r>
      <w:r w:rsidR="00753910" w:rsidRPr="00FA177B">
        <w:rPr>
          <w:rStyle w:val="Hipercze"/>
          <w:color w:val="auto"/>
          <w:sz w:val="24"/>
          <w:szCs w:val="24"/>
          <w:u w:val="none"/>
        </w:rPr>
        <w:t> </w:t>
      </w:r>
      <w:r w:rsidRPr="00FA177B">
        <w:rPr>
          <w:rStyle w:val="Hipercze"/>
          <w:color w:val="auto"/>
          <w:sz w:val="24"/>
          <w:szCs w:val="24"/>
          <w:u w:val="none"/>
        </w:rPr>
        <w:t>późn.</w:t>
      </w:r>
      <w:r w:rsidR="00753910" w:rsidRPr="00FA177B">
        <w:rPr>
          <w:rStyle w:val="Hipercze"/>
          <w:color w:val="auto"/>
          <w:sz w:val="24"/>
          <w:szCs w:val="24"/>
          <w:u w:val="none"/>
        </w:rPr>
        <w:t> </w:t>
      </w:r>
      <w:r w:rsidRPr="00FA177B">
        <w:rPr>
          <w:rStyle w:val="Hipercze"/>
          <w:color w:val="auto"/>
          <w:sz w:val="24"/>
          <w:szCs w:val="24"/>
          <w:u w:val="none"/>
        </w:rPr>
        <w:t>zm.).</w:t>
      </w:r>
    </w:p>
    <w:p w14:paraId="3844F49D" w14:textId="3CA41D12" w:rsidR="00AE51C1" w:rsidRDefault="00AE51C1" w:rsidP="00AE51C1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AE51C1">
        <w:rPr>
          <w:rStyle w:val="Hipercze"/>
          <w:color w:val="auto"/>
          <w:sz w:val="24"/>
          <w:szCs w:val="24"/>
          <w:u w:val="none"/>
        </w:rPr>
        <w:t>Ustawa z dnia 6 marca 2018 r. – Prawo przedsiębiorców (t.j. Dz. U. z 2025 r. poz. 1480, z</w:t>
      </w:r>
      <w:r>
        <w:rPr>
          <w:rStyle w:val="Hipercze"/>
          <w:color w:val="auto"/>
          <w:sz w:val="24"/>
          <w:szCs w:val="24"/>
          <w:u w:val="none"/>
        </w:rPr>
        <w:t> </w:t>
      </w:r>
      <w:r w:rsidRPr="00AE51C1">
        <w:rPr>
          <w:rStyle w:val="Hipercze"/>
          <w:color w:val="auto"/>
          <w:sz w:val="24"/>
          <w:szCs w:val="24"/>
          <w:u w:val="none"/>
        </w:rPr>
        <w:t>późn. zm.).</w:t>
      </w:r>
    </w:p>
    <w:p w14:paraId="3C9D7D39" w14:textId="103CB281" w:rsidR="00AE51C1" w:rsidRPr="00FA177B" w:rsidRDefault="00AE51C1" w:rsidP="00AE51C1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AE51C1">
        <w:rPr>
          <w:rStyle w:val="Hipercze"/>
          <w:color w:val="auto"/>
          <w:sz w:val="24"/>
          <w:szCs w:val="24"/>
          <w:u w:val="none"/>
        </w:rPr>
        <w:t xml:space="preserve">Ustawa z dnia 19 lipca 2019 r. o </w:t>
      </w:r>
      <w:r w:rsidRPr="00FA177B">
        <w:rPr>
          <w:rStyle w:val="Hipercze"/>
          <w:color w:val="auto"/>
          <w:sz w:val="24"/>
          <w:szCs w:val="24"/>
          <w:u w:val="none"/>
        </w:rPr>
        <w:t>zapewnianiu dostępności osobom ze szczególnymi potrzebami (t.j. Dz. U. z 2024 r. poz. 1411</w:t>
      </w:r>
      <w:r w:rsidR="00753910" w:rsidRPr="00FA177B">
        <w:rPr>
          <w:rStyle w:val="Hipercze"/>
          <w:color w:val="auto"/>
          <w:sz w:val="24"/>
          <w:szCs w:val="24"/>
          <w:u w:val="none"/>
        </w:rPr>
        <w:t>, z późn. zm.</w:t>
      </w:r>
      <w:r w:rsidRPr="00FA177B">
        <w:rPr>
          <w:rStyle w:val="Hipercze"/>
          <w:color w:val="auto"/>
          <w:sz w:val="24"/>
          <w:szCs w:val="24"/>
          <w:u w:val="none"/>
        </w:rPr>
        <w:t>).</w:t>
      </w:r>
    </w:p>
    <w:p w14:paraId="72FA25A2" w14:textId="77777777" w:rsidR="00DE5FA8" w:rsidRDefault="00AE51C1" w:rsidP="00DE5FA8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AE51C1">
        <w:rPr>
          <w:rStyle w:val="Hipercze"/>
          <w:color w:val="auto"/>
          <w:sz w:val="24"/>
          <w:szCs w:val="24"/>
          <w:u w:val="none"/>
        </w:rPr>
        <w:t>Ustawa z dnia 4 kwietnia 2019 r. o dostępności cyfrowej stron internetowych i aplikacji mobilnych (t.j. Dz. U. z 2023 r. poz. 1440).</w:t>
      </w:r>
    </w:p>
    <w:p w14:paraId="356FF107" w14:textId="685D260F" w:rsidR="00DE5FA8" w:rsidRPr="00DE5FA8" w:rsidRDefault="00DE5FA8" w:rsidP="00DE5FA8">
      <w:pPr>
        <w:pStyle w:val="Akapitzlist"/>
        <w:numPr>
          <w:ilvl w:val="0"/>
          <w:numId w:val="11"/>
        </w:numPr>
        <w:snapToGrid w:val="0"/>
        <w:spacing w:after="120" w:line="276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DE5FA8">
        <w:rPr>
          <w:rStyle w:val="Hipercze"/>
          <w:color w:val="auto"/>
          <w:sz w:val="24"/>
          <w:szCs w:val="24"/>
          <w:u w:val="none"/>
        </w:rPr>
        <w:t>Rozporządzenie Ministra Rozwoju z dnia 29 stycznia 2016 r. w sprawie warunków obniżania wartości korekt finansowych oraz wydatków poniesionych nieprawidłowo związanych z udzielaniem zamówień (t.j. Dz. U. z 2021 r. poz. 2179).</w:t>
      </w:r>
    </w:p>
    <w:p w14:paraId="6D300282" w14:textId="05A74196" w:rsidR="00932985" w:rsidRPr="00265DA4" w:rsidRDefault="1504B64F" w:rsidP="00057FAB">
      <w:pPr>
        <w:pStyle w:val="Nagwek2"/>
        <w:numPr>
          <w:ilvl w:val="0"/>
          <w:numId w:val="0"/>
        </w:numPr>
      </w:pPr>
      <w:bookmarkStart w:id="108" w:name="_Toc215575383"/>
      <w:bookmarkStart w:id="109" w:name="_Toc222905416"/>
      <w:bookmarkStart w:id="110" w:name="_Toc222905549"/>
      <w:bookmarkStart w:id="111" w:name="_Toc222920298"/>
      <w:bookmarkStart w:id="112" w:name="_Toc222982291"/>
      <w:bookmarkStart w:id="113" w:name="_Toc224291494"/>
      <w:bookmarkStart w:id="114" w:name="_Toc229485965"/>
      <w:bookmarkStart w:id="115" w:name="_Toc230098065"/>
      <w:bookmarkStart w:id="116" w:name="_Toc230262987"/>
      <w:r w:rsidRPr="00265DA4">
        <w:t>Treść nagłówka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5E56667D" w14:textId="5F7782FA" w:rsidR="00C113DB" w:rsidRPr="00265DA4" w:rsidRDefault="1504B64F" w:rsidP="00460830">
      <w:pPr>
        <w:keepNext/>
        <w:keepLines/>
        <w:snapToGrid w:val="0"/>
        <w:spacing w:after="120" w:line="276" w:lineRule="auto"/>
        <w:ind w:right="10"/>
        <w:contextualSpacing/>
        <w:rPr>
          <w:rFonts w:cstheme="minorHAnsi"/>
          <w:sz w:val="24"/>
          <w:szCs w:val="24"/>
        </w:rPr>
      </w:pPr>
      <w:r w:rsidRPr="00265DA4">
        <w:rPr>
          <w:color w:val="000000" w:themeColor="text1"/>
          <w:sz w:val="24"/>
          <w:szCs w:val="24"/>
        </w:rPr>
        <w:t xml:space="preserve">Zestaw logotypów: </w:t>
      </w:r>
      <w:r w:rsidR="00C113DB" w:rsidRPr="00265DA4">
        <w:rPr>
          <w:color w:val="000000" w:themeColor="text1"/>
          <w:sz w:val="24"/>
          <w:szCs w:val="24"/>
        </w:rPr>
        <w:t xml:space="preserve">symbol graficzny Funduszy Europejskich z napisem Fundusze Europejskie dla Rozwoju Społecznego; flaga Polski z napisem Rzeczpospolita Polska; flaga Unii Europejskiej z napisem Dofinansowane przez Unię Europejską, </w:t>
      </w:r>
      <w:r w:rsidR="00C113DB" w:rsidRPr="00265DA4">
        <w:rPr>
          <w:rFonts w:cstheme="minorHAnsi"/>
          <w:sz w:val="24"/>
          <w:szCs w:val="24"/>
        </w:rPr>
        <w:t>nazwa projektu Dostępna stomatologia.</w:t>
      </w:r>
    </w:p>
    <w:p w14:paraId="17854C3E" w14:textId="77777777" w:rsidR="00460830" w:rsidRPr="00265DA4" w:rsidRDefault="00460830" w:rsidP="00057FAB">
      <w:pPr>
        <w:pStyle w:val="Nagwek2"/>
        <w:numPr>
          <w:ilvl w:val="0"/>
          <w:numId w:val="0"/>
        </w:numPr>
      </w:pPr>
      <w:bookmarkStart w:id="117" w:name="_Toc229485966"/>
      <w:bookmarkStart w:id="118" w:name="_Toc230098066"/>
      <w:bookmarkStart w:id="119" w:name="_Toc230262988"/>
      <w:r w:rsidRPr="00265DA4">
        <w:t>Treść stopki</w:t>
      </w:r>
      <w:bookmarkEnd w:id="117"/>
      <w:bookmarkEnd w:id="118"/>
      <w:bookmarkEnd w:id="119"/>
    </w:p>
    <w:p w14:paraId="37AD899E" w14:textId="5D8348CD" w:rsidR="00460830" w:rsidRPr="00265DA4" w:rsidRDefault="00460830" w:rsidP="00460830">
      <w:pPr>
        <w:keepNext/>
        <w:keepLines/>
        <w:rPr>
          <w:sz w:val="24"/>
          <w:szCs w:val="24"/>
        </w:rPr>
      </w:pPr>
      <w:r w:rsidRPr="00265DA4">
        <w:rPr>
          <w:sz w:val="24"/>
          <w:szCs w:val="24"/>
        </w:rPr>
        <w:t xml:space="preserve">Zestaw logotypów: Lider Państwowy Fundusz Rehabilitacji Osób Niepełnosprawnych oraz partnerzy: </w:t>
      </w:r>
      <w:r w:rsidR="00914D07" w:rsidRPr="00265DA4">
        <w:rPr>
          <w:sz w:val="24"/>
          <w:szCs w:val="24"/>
        </w:rPr>
        <w:t xml:space="preserve">Fundacja </w:t>
      </w:r>
      <w:r w:rsidRPr="00265DA4">
        <w:rPr>
          <w:sz w:val="24"/>
          <w:szCs w:val="24"/>
        </w:rPr>
        <w:t xml:space="preserve">AVALON – </w:t>
      </w:r>
      <w:r w:rsidR="00914D07" w:rsidRPr="00265DA4">
        <w:rPr>
          <w:sz w:val="24"/>
          <w:szCs w:val="24"/>
        </w:rPr>
        <w:t xml:space="preserve">Bezpośrednia Pomoc Niepełnosprawnym </w:t>
      </w:r>
      <w:r w:rsidRPr="00265DA4">
        <w:rPr>
          <w:sz w:val="24"/>
          <w:szCs w:val="24"/>
        </w:rPr>
        <w:t>i Polskie Towarzystwo Stomatologiczne.</w:t>
      </w:r>
    </w:p>
    <w:sectPr w:rsidR="00460830" w:rsidRPr="00265DA4" w:rsidSect="00835AA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418" w:header="142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CC75" w14:textId="77777777" w:rsidR="004F7280" w:rsidRPr="00CF2F8E" w:rsidRDefault="004F7280" w:rsidP="002401D0">
      <w:pPr>
        <w:spacing w:after="0" w:line="240" w:lineRule="auto"/>
      </w:pPr>
      <w:r w:rsidRPr="00CF2F8E">
        <w:separator/>
      </w:r>
    </w:p>
  </w:endnote>
  <w:endnote w:type="continuationSeparator" w:id="0">
    <w:p w14:paraId="0515C09C" w14:textId="77777777" w:rsidR="004F7280" w:rsidRPr="00CF2F8E" w:rsidRDefault="004F7280" w:rsidP="002401D0">
      <w:pPr>
        <w:spacing w:after="0" w:line="240" w:lineRule="auto"/>
      </w:pPr>
      <w:r w:rsidRPr="00CF2F8E">
        <w:continuationSeparator/>
      </w:r>
    </w:p>
  </w:endnote>
  <w:endnote w:type="continuationNotice" w:id="1">
    <w:p w14:paraId="1DD7348A" w14:textId="77777777" w:rsidR="004F7280" w:rsidRPr="00CF2F8E" w:rsidRDefault="004F7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3864527"/>
      <w:docPartObj>
        <w:docPartGallery w:val="Page Numbers (Bottom of Page)"/>
        <w:docPartUnique/>
      </w:docPartObj>
    </w:sdtPr>
    <w:sdtEndPr/>
    <w:sdtContent>
      <w:p w14:paraId="1894EFB8" w14:textId="3012E13C" w:rsidR="00634B1A" w:rsidRPr="00CF2F8E" w:rsidRDefault="00634B1A">
        <w:pPr>
          <w:pStyle w:val="Stopka"/>
          <w:jc w:val="right"/>
          <w:rPr>
            <w:sz w:val="24"/>
            <w:szCs w:val="24"/>
          </w:rPr>
        </w:pPr>
        <w:r w:rsidRPr="00CF2F8E">
          <w:rPr>
            <w:sz w:val="24"/>
            <w:szCs w:val="24"/>
          </w:rPr>
          <w:fldChar w:fldCharType="begin"/>
        </w:r>
        <w:r w:rsidRPr="00CF2F8E">
          <w:rPr>
            <w:sz w:val="24"/>
            <w:szCs w:val="24"/>
          </w:rPr>
          <w:instrText>PAGE   \* MERGEFORMAT</w:instrText>
        </w:r>
        <w:r w:rsidRPr="00CF2F8E">
          <w:rPr>
            <w:sz w:val="24"/>
            <w:szCs w:val="24"/>
          </w:rPr>
          <w:fldChar w:fldCharType="separate"/>
        </w:r>
        <w:r w:rsidRPr="00CF2F8E">
          <w:rPr>
            <w:sz w:val="24"/>
            <w:szCs w:val="24"/>
          </w:rPr>
          <w:t>2</w:t>
        </w:r>
        <w:r w:rsidRPr="00CF2F8E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57AE" w14:textId="77777777" w:rsidR="00460830" w:rsidRPr="00460830" w:rsidRDefault="00460830" w:rsidP="00460830">
    <w:pPr>
      <w:pStyle w:val="Stopka"/>
      <w:tabs>
        <w:tab w:val="clear" w:pos="4536"/>
        <w:tab w:val="clear" w:pos="9072"/>
        <w:tab w:val="left" w:pos="3686"/>
      </w:tabs>
      <w:spacing w:after="120" w:line="276" w:lineRule="auto"/>
      <w:ind w:left="284"/>
      <w:rPr>
        <w:sz w:val="24"/>
        <w:szCs w:val="24"/>
      </w:rPr>
    </w:pPr>
    <w:r w:rsidRPr="00460830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3F78C3" wp14:editId="4208C6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636A5" id="Łącznik prosty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 strokecolor="black [3200]" strokeweight=".5pt">
              <v:stroke joinstyle="miter"/>
            </v:line>
          </w:pict>
        </mc:Fallback>
      </mc:AlternateContent>
    </w:r>
    <w:r w:rsidRPr="00460830">
      <w:rPr>
        <w:sz w:val="24"/>
        <w:szCs w:val="24"/>
      </w:rPr>
      <w:t>Lider</w:t>
    </w:r>
    <w:r w:rsidRPr="00460830">
      <w:rPr>
        <w:sz w:val="24"/>
        <w:szCs w:val="24"/>
      </w:rPr>
      <w:tab/>
      <w:t>Partnerzy</w:t>
    </w:r>
  </w:p>
  <w:p w14:paraId="7E821A32" w14:textId="0C6CA29C" w:rsidR="00460830" w:rsidRDefault="00460830">
    <w:pPr>
      <w:pStyle w:val="Stopka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3EA70454" wp14:editId="2EDBB27E">
          <wp:extent cx="5759450" cy="717550"/>
          <wp:effectExtent l="0" t="0" r="0" b="6350"/>
          <wp:docPr id="762304657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7618" w14:textId="77777777" w:rsidR="004F7280" w:rsidRPr="00CF2F8E" w:rsidRDefault="004F7280" w:rsidP="002401D0">
      <w:pPr>
        <w:spacing w:after="0" w:line="240" w:lineRule="auto"/>
      </w:pPr>
      <w:r w:rsidRPr="00CF2F8E">
        <w:separator/>
      </w:r>
    </w:p>
  </w:footnote>
  <w:footnote w:type="continuationSeparator" w:id="0">
    <w:p w14:paraId="25469D85" w14:textId="77777777" w:rsidR="004F7280" w:rsidRPr="00CF2F8E" w:rsidRDefault="004F7280" w:rsidP="002401D0">
      <w:pPr>
        <w:spacing w:after="0" w:line="240" w:lineRule="auto"/>
      </w:pPr>
      <w:r w:rsidRPr="00CF2F8E">
        <w:continuationSeparator/>
      </w:r>
    </w:p>
  </w:footnote>
  <w:footnote w:type="continuationNotice" w:id="1">
    <w:p w14:paraId="5A177EF5" w14:textId="77777777" w:rsidR="004F7280" w:rsidRPr="00CF2F8E" w:rsidRDefault="004F7280">
      <w:pPr>
        <w:spacing w:after="0" w:line="240" w:lineRule="auto"/>
      </w:pPr>
    </w:p>
  </w:footnote>
  <w:footnote w:id="2">
    <w:p w14:paraId="1E21F352" w14:textId="640A336E" w:rsidR="00FE7E97" w:rsidRPr="00911F3D" w:rsidRDefault="00FE7E97" w:rsidP="009B0242">
      <w:pPr>
        <w:pStyle w:val="Tekstprzypisudolnego"/>
        <w:spacing w:after="120" w:line="276" w:lineRule="auto"/>
      </w:pPr>
      <w:r w:rsidRPr="00911F3D">
        <w:rPr>
          <w:rStyle w:val="Odwoanieprzypisudolnego"/>
        </w:rPr>
        <w:footnoteRef/>
      </w:r>
      <w:r w:rsidRPr="00911F3D">
        <w:t xml:space="preserve"> Nie dotyczy wnioskodawców</w:t>
      </w:r>
      <w:r w:rsidR="00FB1E9C" w:rsidRPr="00911F3D">
        <w:t xml:space="preserve"> przedsięwzięć grantowych</w:t>
      </w:r>
      <w:r w:rsidRPr="00911F3D">
        <w:t xml:space="preserve"> zwolnionych na podstawie art. 206 ust. 4</w:t>
      </w:r>
      <w:r w:rsidR="003848B8" w:rsidRPr="00911F3D">
        <w:t xml:space="preserve"> </w:t>
      </w:r>
      <w:r w:rsidR="00436E90" w:rsidRPr="00911F3D">
        <w:t xml:space="preserve">ustawy </w:t>
      </w:r>
      <w:r w:rsidR="003848B8" w:rsidRPr="00911F3D">
        <w:t>z dnia 27</w:t>
      </w:r>
      <w:r w:rsidR="003D2316" w:rsidRPr="00911F3D">
        <w:t> </w:t>
      </w:r>
      <w:r w:rsidR="003848B8" w:rsidRPr="00911F3D">
        <w:t xml:space="preserve">sierpnia 2009 r. o finansach publicznych (Dz. U. z 2025 </w:t>
      </w:r>
      <w:r w:rsidR="00087922" w:rsidRPr="00911F3D">
        <w:t xml:space="preserve">r. </w:t>
      </w:r>
      <w:r w:rsidR="003848B8" w:rsidRPr="00911F3D">
        <w:t>poz. 1483)</w:t>
      </w:r>
      <w:r w:rsidRPr="00911F3D">
        <w:t xml:space="preserve"> z</w:t>
      </w:r>
      <w:r w:rsidR="00FB1E9C" w:rsidRPr="00911F3D">
        <w:t> </w:t>
      </w:r>
      <w:r w:rsidRPr="00911F3D">
        <w:t>obowiązku ustanawiania zabezpieczenia wykonania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AF3E" w14:textId="77777777" w:rsidR="004A4790" w:rsidRPr="00CF2F8E" w:rsidRDefault="004A4790" w:rsidP="0077799C">
    <w:pPr>
      <w:pStyle w:val="Nagwek"/>
      <w:jc w:val="center"/>
      <w:rPr>
        <w:i/>
        <w:sz w:val="2"/>
        <w:szCs w:val="2"/>
      </w:rPr>
    </w:pPr>
  </w:p>
  <w:p w14:paraId="484DC96C" w14:textId="77777777" w:rsidR="004A4790" w:rsidRPr="00CF2F8E" w:rsidRDefault="004A4790" w:rsidP="0077799C">
    <w:pPr>
      <w:pStyle w:val="Nagwek"/>
      <w:jc w:val="center"/>
      <w:rPr>
        <w:i/>
        <w:sz w:val="2"/>
        <w:szCs w:val="2"/>
      </w:rPr>
    </w:pPr>
  </w:p>
  <w:p w14:paraId="6B34FD4A" w14:textId="77777777" w:rsidR="004A4790" w:rsidRPr="00CF2F8E" w:rsidRDefault="004A4790" w:rsidP="0077799C">
    <w:pPr>
      <w:pStyle w:val="Nagwek"/>
      <w:jc w:val="center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20" w:name="_Toc193448541"/>
  <w:p w14:paraId="48BA1D54" w14:textId="048E36A1" w:rsidR="00850884" w:rsidRPr="00C113DB" w:rsidRDefault="00C113DB" w:rsidP="00C113DB">
    <w:pPr>
      <w:pStyle w:val="Podstawowyakapitowy"/>
      <w:spacing w:after="120" w:line="276" w:lineRule="auto"/>
      <w:ind w:left="-284"/>
      <w:contextualSpacing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1591ED" wp14:editId="570B34D5">
              <wp:simplePos x="0" y="0"/>
              <wp:positionH relativeFrom="column">
                <wp:posOffset>-157480</wp:posOffset>
              </wp:positionH>
              <wp:positionV relativeFrom="paragraph">
                <wp:posOffset>1002030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005604" id="Łącznik prosty 1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78.9pt" to="473.6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" strokecolor="windowText" strokeweight=".5pt">
              <v:stroke joinstyle="miter"/>
            </v:line>
          </w:pict>
        </mc:Fallback>
      </mc:AlternateContent>
    </w:r>
    <w:r w:rsidRPr="005C7119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18487B57" wp14:editId="093B40C1">
          <wp:simplePos x="0" y="0"/>
          <wp:positionH relativeFrom="column">
            <wp:posOffset>19050</wp:posOffset>
          </wp:positionH>
          <wp:positionV relativeFrom="paragraph">
            <wp:posOffset>-43815</wp:posOffset>
          </wp:positionV>
          <wp:extent cx="5757545" cy="787400"/>
          <wp:effectExtent l="0" t="0" r="0" b="0"/>
          <wp:wrapSquare wrapText="bothSides"/>
          <wp:docPr id="281677844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  <w:bookmarkEnd w:id="1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628CFC80"/>
    <w:lvl w:ilvl="0" w:tplc="4872A192">
      <w:start w:val="1"/>
      <w:numFmt w:val="decimal"/>
      <w:lvlText w:val="%1."/>
      <w:lvlJc w:val="left"/>
      <w:pPr>
        <w:ind w:left="502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0DD2"/>
    <w:multiLevelType w:val="hybridMultilevel"/>
    <w:tmpl w:val="BA5CF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4172"/>
    <w:multiLevelType w:val="hybridMultilevel"/>
    <w:tmpl w:val="E3C0F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4350"/>
    <w:multiLevelType w:val="multilevel"/>
    <w:tmpl w:val="A9743314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 w:val="0"/>
        <w:b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914C4B"/>
    <w:multiLevelType w:val="multilevel"/>
    <w:tmpl w:val="47223F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8A264FD"/>
    <w:multiLevelType w:val="multilevel"/>
    <w:tmpl w:val="B2B09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BC4D31"/>
    <w:multiLevelType w:val="hybridMultilevel"/>
    <w:tmpl w:val="934C5010"/>
    <w:lvl w:ilvl="0" w:tplc="9FB2D5A6">
      <w:start w:val="1"/>
      <w:numFmt w:val="lowerLetter"/>
      <w:lvlText w:val="%1)"/>
      <w:lvlJc w:val="left"/>
      <w:pPr>
        <w:ind w:left="1800" w:hanging="360"/>
      </w:pPr>
    </w:lvl>
    <w:lvl w:ilvl="1" w:tplc="EB46993E">
      <w:numFmt w:val="bullet"/>
      <w:lvlText w:val="•"/>
      <w:lvlJc w:val="left"/>
      <w:pPr>
        <w:ind w:left="2595" w:hanging="435"/>
      </w:pPr>
      <w:rPr>
        <w:rFonts w:ascii="Calibri" w:hAnsi="Calibri" w:hint="default"/>
      </w:rPr>
    </w:lvl>
    <w:lvl w:ilvl="2" w:tplc="568A60CE">
      <w:start w:val="1"/>
      <w:numFmt w:val="lowerRoman"/>
      <w:lvlText w:val="%3."/>
      <w:lvlJc w:val="right"/>
      <w:pPr>
        <w:ind w:left="3240" w:hanging="180"/>
      </w:pPr>
    </w:lvl>
    <w:lvl w:ilvl="3" w:tplc="146838CE" w:tentative="1">
      <w:start w:val="1"/>
      <w:numFmt w:val="decimal"/>
      <w:lvlText w:val="%4."/>
      <w:lvlJc w:val="left"/>
      <w:pPr>
        <w:ind w:left="3960" w:hanging="360"/>
      </w:pPr>
    </w:lvl>
    <w:lvl w:ilvl="4" w:tplc="9D82EACA" w:tentative="1">
      <w:start w:val="1"/>
      <w:numFmt w:val="lowerLetter"/>
      <w:lvlText w:val="%5."/>
      <w:lvlJc w:val="left"/>
      <w:pPr>
        <w:ind w:left="4680" w:hanging="360"/>
      </w:pPr>
    </w:lvl>
    <w:lvl w:ilvl="5" w:tplc="CAF233F4" w:tentative="1">
      <w:start w:val="1"/>
      <w:numFmt w:val="lowerRoman"/>
      <w:lvlText w:val="%6."/>
      <w:lvlJc w:val="right"/>
      <w:pPr>
        <w:ind w:left="5400" w:hanging="180"/>
      </w:pPr>
    </w:lvl>
    <w:lvl w:ilvl="6" w:tplc="A54CDE52" w:tentative="1">
      <w:start w:val="1"/>
      <w:numFmt w:val="decimal"/>
      <w:lvlText w:val="%7."/>
      <w:lvlJc w:val="left"/>
      <w:pPr>
        <w:ind w:left="6120" w:hanging="360"/>
      </w:pPr>
    </w:lvl>
    <w:lvl w:ilvl="7" w:tplc="8F90EE08" w:tentative="1">
      <w:start w:val="1"/>
      <w:numFmt w:val="lowerLetter"/>
      <w:lvlText w:val="%8."/>
      <w:lvlJc w:val="left"/>
      <w:pPr>
        <w:ind w:left="6840" w:hanging="360"/>
      </w:pPr>
    </w:lvl>
    <w:lvl w:ilvl="8" w:tplc="45320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8D874B9"/>
    <w:multiLevelType w:val="hybridMultilevel"/>
    <w:tmpl w:val="C554DA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92448F0"/>
    <w:multiLevelType w:val="hybridMultilevel"/>
    <w:tmpl w:val="CC86CB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075FC"/>
    <w:multiLevelType w:val="hybridMultilevel"/>
    <w:tmpl w:val="D9B816E8"/>
    <w:lvl w:ilvl="0" w:tplc="04150011">
      <w:start w:val="1"/>
      <w:numFmt w:val="decimal"/>
      <w:lvlText w:val="%1)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1" w15:restartNumberingAfterBreak="0">
    <w:nsid w:val="0D66296F"/>
    <w:multiLevelType w:val="multilevel"/>
    <w:tmpl w:val="FDA0875E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DA51569"/>
    <w:multiLevelType w:val="multilevel"/>
    <w:tmpl w:val="2AD6B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2E1D70"/>
    <w:multiLevelType w:val="hybridMultilevel"/>
    <w:tmpl w:val="EE6A031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15" w15:restartNumberingAfterBreak="0">
    <w:nsid w:val="116A3CE4"/>
    <w:multiLevelType w:val="multilevel"/>
    <w:tmpl w:val="74EC1A32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475E17"/>
    <w:multiLevelType w:val="hybridMultilevel"/>
    <w:tmpl w:val="A36047CC"/>
    <w:lvl w:ilvl="0" w:tplc="1152C6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3EDE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60AACD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E7A838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3466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BD6C5C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08273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58006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AFCEF49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4A25128"/>
    <w:multiLevelType w:val="hybridMultilevel"/>
    <w:tmpl w:val="1E701AAA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6D6440B"/>
    <w:multiLevelType w:val="multilevel"/>
    <w:tmpl w:val="B9044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5B6304"/>
    <w:multiLevelType w:val="hybridMultilevel"/>
    <w:tmpl w:val="8F006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9A67496">
      <w:start w:val="1"/>
      <w:numFmt w:val="lowerLetter"/>
      <w:lvlText w:val="%2."/>
      <w:lvlJc w:val="left"/>
      <w:pPr>
        <w:ind w:left="1440" w:hanging="360"/>
      </w:pPr>
    </w:lvl>
    <w:lvl w:ilvl="2" w:tplc="386AA7C8">
      <w:start w:val="1"/>
      <w:numFmt w:val="lowerRoman"/>
      <w:lvlText w:val="%3."/>
      <w:lvlJc w:val="right"/>
      <w:pPr>
        <w:ind w:left="2160" w:hanging="180"/>
      </w:pPr>
    </w:lvl>
    <w:lvl w:ilvl="3" w:tplc="0FCECE5C">
      <w:start w:val="1"/>
      <w:numFmt w:val="decimal"/>
      <w:lvlText w:val="%4."/>
      <w:lvlJc w:val="left"/>
      <w:pPr>
        <w:ind w:left="2880" w:hanging="360"/>
      </w:pPr>
    </w:lvl>
    <w:lvl w:ilvl="4" w:tplc="59521070">
      <w:start w:val="1"/>
      <w:numFmt w:val="lowerLetter"/>
      <w:lvlText w:val="%5."/>
      <w:lvlJc w:val="left"/>
      <w:pPr>
        <w:ind w:left="3600" w:hanging="360"/>
      </w:pPr>
    </w:lvl>
    <w:lvl w:ilvl="5" w:tplc="FD60D0E0">
      <w:start w:val="1"/>
      <w:numFmt w:val="lowerRoman"/>
      <w:lvlText w:val="%6."/>
      <w:lvlJc w:val="right"/>
      <w:pPr>
        <w:ind w:left="4320" w:hanging="180"/>
      </w:pPr>
    </w:lvl>
    <w:lvl w:ilvl="6" w:tplc="BF42D944">
      <w:start w:val="1"/>
      <w:numFmt w:val="decimal"/>
      <w:lvlText w:val="%7."/>
      <w:lvlJc w:val="left"/>
      <w:pPr>
        <w:ind w:left="5040" w:hanging="360"/>
      </w:pPr>
    </w:lvl>
    <w:lvl w:ilvl="7" w:tplc="BBB460EC">
      <w:start w:val="1"/>
      <w:numFmt w:val="lowerLetter"/>
      <w:lvlText w:val="%8."/>
      <w:lvlJc w:val="left"/>
      <w:pPr>
        <w:ind w:left="5760" w:hanging="360"/>
      </w:pPr>
    </w:lvl>
    <w:lvl w:ilvl="8" w:tplc="B4FE1E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21A8A"/>
    <w:multiLevelType w:val="hybridMultilevel"/>
    <w:tmpl w:val="1EA28E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04467E"/>
    <w:multiLevelType w:val="multilevel"/>
    <w:tmpl w:val="32487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2AF45BC"/>
    <w:multiLevelType w:val="multilevel"/>
    <w:tmpl w:val="B2C26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2771" w:hanging="360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EC4A93"/>
    <w:multiLevelType w:val="multilevel"/>
    <w:tmpl w:val="69B4B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5991A23"/>
    <w:multiLevelType w:val="hybridMultilevel"/>
    <w:tmpl w:val="D550D9BC"/>
    <w:lvl w:ilvl="0" w:tplc="0FCECE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BF0E9B0">
      <w:start w:val="1"/>
      <w:numFmt w:val="lowerLetter"/>
      <w:lvlText w:val="%2."/>
      <w:lvlJc w:val="left"/>
      <w:pPr>
        <w:ind w:left="1440" w:hanging="360"/>
      </w:pPr>
    </w:lvl>
    <w:lvl w:ilvl="2" w:tplc="A392858E" w:tentative="1">
      <w:start w:val="1"/>
      <w:numFmt w:val="lowerRoman"/>
      <w:lvlText w:val="%3."/>
      <w:lvlJc w:val="right"/>
      <w:pPr>
        <w:ind w:left="2160" w:hanging="180"/>
      </w:pPr>
    </w:lvl>
    <w:lvl w:ilvl="3" w:tplc="325A33F2" w:tentative="1">
      <w:start w:val="1"/>
      <w:numFmt w:val="decimal"/>
      <w:lvlText w:val="%4."/>
      <w:lvlJc w:val="left"/>
      <w:pPr>
        <w:ind w:left="2880" w:hanging="360"/>
      </w:pPr>
    </w:lvl>
    <w:lvl w:ilvl="4" w:tplc="4E207672" w:tentative="1">
      <w:start w:val="1"/>
      <w:numFmt w:val="lowerLetter"/>
      <w:lvlText w:val="%5."/>
      <w:lvlJc w:val="left"/>
      <w:pPr>
        <w:ind w:left="3600" w:hanging="360"/>
      </w:pPr>
    </w:lvl>
    <w:lvl w:ilvl="5" w:tplc="7428AABA" w:tentative="1">
      <w:start w:val="1"/>
      <w:numFmt w:val="lowerRoman"/>
      <w:lvlText w:val="%6."/>
      <w:lvlJc w:val="right"/>
      <w:pPr>
        <w:ind w:left="4320" w:hanging="180"/>
      </w:pPr>
    </w:lvl>
    <w:lvl w:ilvl="6" w:tplc="22FED2FA" w:tentative="1">
      <w:start w:val="1"/>
      <w:numFmt w:val="decimal"/>
      <w:lvlText w:val="%7."/>
      <w:lvlJc w:val="left"/>
      <w:pPr>
        <w:ind w:left="5040" w:hanging="360"/>
      </w:pPr>
    </w:lvl>
    <w:lvl w:ilvl="7" w:tplc="5904420C" w:tentative="1">
      <w:start w:val="1"/>
      <w:numFmt w:val="lowerLetter"/>
      <w:lvlText w:val="%8."/>
      <w:lvlJc w:val="left"/>
      <w:pPr>
        <w:ind w:left="5760" w:hanging="360"/>
      </w:pPr>
    </w:lvl>
    <w:lvl w:ilvl="8" w:tplc="5A9A3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A3613"/>
    <w:multiLevelType w:val="multilevel"/>
    <w:tmpl w:val="AA9C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6F7130E"/>
    <w:multiLevelType w:val="multilevel"/>
    <w:tmpl w:val="4974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BCC5A8"/>
    <w:multiLevelType w:val="hybridMultilevel"/>
    <w:tmpl w:val="1174D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04094A">
      <w:start w:val="1"/>
      <w:numFmt w:val="lowerLetter"/>
      <w:lvlText w:val="%2."/>
      <w:lvlJc w:val="left"/>
      <w:pPr>
        <w:ind w:left="1440" w:hanging="360"/>
      </w:pPr>
    </w:lvl>
    <w:lvl w:ilvl="2" w:tplc="973EB628">
      <w:start w:val="1"/>
      <w:numFmt w:val="lowerRoman"/>
      <w:lvlText w:val="%3."/>
      <w:lvlJc w:val="right"/>
      <w:pPr>
        <w:ind w:left="2160" w:hanging="180"/>
      </w:pPr>
    </w:lvl>
    <w:lvl w:ilvl="3" w:tplc="9454F470">
      <w:start w:val="1"/>
      <w:numFmt w:val="decimal"/>
      <w:lvlText w:val="%4."/>
      <w:lvlJc w:val="left"/>
      <w:pPr>
        <w:ind w:left="2880" w:hanging="360"/>
      </w:pPr>
    </w:lvl>
    <w:lvl w:ilvl="4" w:tplc="F6FE11CE">
      <w:start w:val="1"/>
      <w:numFmt w:val="lowerLetter"/>
      <w:lvlText w:val="%5."/>
      <w:lvlJc w:val="left"/>
      <w:pPr>
        <w:ind w:left="3600" w:hanging="360"/>
      </w:pPr>
    </w:lvl>
    <w:lvl w:ilvl="5" w:tplc="7B5E38FE">
      <w:start w:val="1"/>
      <w:numFmt w:val="lowerRoman"/>
      <w:lvlText w:val="%6."/>
      <w:lvlJc w:val="right"/>
      <w:pPr>
        <w:ind w:left="4320" w:hanging="180"/>
      </w:pPr>
    </w:lvl>
    <w:lvl w:ilvl="6" w:tplc="BF8A902C">
      <w:start w:val="1"/>
      <w:numFmt w:val="decimal"/>
      <w:lvlText w:val="%7."/>
      <w:lvlJc w:val="left"/>
      <w:pPr>
        <w:ind w:left="5040" w:hanging="360"/>
      </w:pPr>
    </w:lvl>
    <w:lvl w:ilvl="7" w:tplc="60FABA3E">
      <w:start w:val="1"/>
      <w:numFmt w:val="lowerLetter"/>
      <w:lvlText w:val="%8."/>
      <w:lvlJc w:val="left"/>
      <w:pPr>
        <w:ind w:left="5760" w:hanging="360"/>
      </w:pPr>
    </w:lvl>
    <w:lvl w:ilvl="8" w:tplc="68A642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EC331F"/>
    <w:multiLevelType w:val="hybridMultilevel"/>
    <w:tmpl w:val="D07E1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B4C97"/>
    <w:multiLevelType w:val="hybridMultilevel"/>
    <w:tmpl w:val="F8D8FCB2"/>
    <w:lvl w:ilvl="0" w:tplc="04D4ACCE">
      <w:start w:val="1"/>
      <w:numFmt w:val="decimal"/>
      <w:lvlText w:val="%1."/>
      <w:lvlJc w:val="left"/>
      <w:pPr>
        <w:ind w:left="1080" w:hanging="360"/>
      </w:pPr>
    </w:lvl>
    <w:lvl w:ilvl="1" w:tplc="CEDED7D0">
      <w:start w:val="1"/>
      <w:numFmt w:val="decimal"/>
      <w:lvlText w:val="%2."/>
      <w:lvlJc w:val="left"/>
      <w:pPr>
        <w:ind w:left="1080" w:hanging="360"/>
      </w:pPr>
    </w:lvl>
    <w:lvl w:ilvl="2" w:tplc="E24402DA">
      <w:start w:val="1"/>
      <w:numFmt w:val="decimal"/>
      <w:lvlText w:val="%3."/>
      <w:lvlJc w:val="left"/>
      <w:pPr>
        <w:ind w:left="1080" w:hanging="360"/>
      </w:pPr>
    </w:lvl>
    <w:lvl w:ilvl="3" w:tplc="CABE8DFE">
      <w:start w:val="1"/>
      <w:numFmt w:val="decimal"/>
      <w:lvlText w:val="%4."/>
      <w:lvlJc w:val="left"/>
      <w:pPr>
        <w:ind w:left="1080" w:hanging="360"/>
      </w:pPr>
    </w:lvl>
    <w:lvl w:ilvl="4" w:tplc="E5BAD832">
      <w:start w:val="1"/>
      <w:numFmt w:val="decimal"/>
      <w:lvlText w:val="%5."/>
      <w:lvlJc w:val="left"/>
      <w:pPr>
        <w:ind w:left="1080" w:hanging="360"/>
      </w:pPr>
    </w:lvl>
    <w:lvl w:ilvl="5" w:tplc="884AE902">
      <w:start w:val="1"/>
      <w:numFmt w:val="decimal"/>
      <w:lvlText w:val="%6."/>
      <w:lvlJc w:val="left"/>
      <w:pPr>
        <w:ind w:left="1080" w:hanging="360"/>
      </w:pPr>
    </w:lvl>
    <w:lvl w:ilvl="6" w:tplc="A9C6BCEC">
      <w:start w:val="1"/>
      <w:numFmt w:val="decimal"/>
      <w:lvlText w:val="%7."/>
      <w:lvlJc w:val="left"/>
      <w:pPr>
        <w:ind w:left="1080" w:hanging="360"/>
      </w:pPr>
    </w:lvl>
    <w:lvl w:ilvl="7" w:tplc="47D65FDC">
      <w:start w:val="1"/>
      <w:numFmt w:val="decimal"/>
      <w:lvlText w:val="%8."/>
      <w:lvlJc w:val="left"/>
      <w:pPr>
        <w:ind w:left="1080" w:hanging="360"/>
      </w:pPr>
    </w:lvl>
    <w:lvl w:ilvl="8" w:tplc="020270EE">
      <w:start w:val="1"/>
      <w:numFmt w:val="decimal"/>
      <w:lvlText w:val="%9."/>
      <w:lvlJc w:val="left"/>
      <w:pPr>
        <w:ind w:left="1080" w:hanging="360"/>
      </w:pPr>
    </w:lvl>
  </w:abstractNum>
  <w:abstractNum w:abstractNumId="30" w15:restartNumberingAfterBreak="0">
    <w:nsid w:val="2E6210FB"/>
    <w:multiLevelType w:val="multilevel"/>
    <w:tmpl w:val="EF0AF53A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F6442DF"/>
    <w:multiLevelType w:val="hybridMultilevel"/>
    <w:tmpl w:val="2B42D5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FD36B26"/>
    <w:multiLevelType w:val="hybridMultilevel"/>
    <w:tmpl w:val="152ED77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BA26ED24">
      <w:start w:val="37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09E5550"/>
    <w:multiLevelType w:val="hybridMultilevel"/>
    <w:tmpl w:val="F66E5EBA"/>
    <w:lvl w:ilvl="0" w:tplc="7F9276A8">
      <w:start w:val="1"/>
      <w:numFmt w:val="lowerLetter"/>
      <w:lvlText w:val="%1)"/>
      <w:lvlJc w:val="left"/>
      <w:pPr>
        <w:ind w:left="717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318455F0"/>
    <w:multiLevelType w:val="multilevel"/>
    <w:tmpl w:val="5F62A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2577A07"/>
    <w:multiLevelType w:val="hybridMultilevel"/>
    <w:tmpl w:val="5F56C8C2"/>
    <w:lvl w:ilvl="0" w:tplc="F84655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E1131"/>
    <w:multiLevelType w:val="hybridMultilevel"/>
    <w:tmpl w:val="0A4AFE12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36516CF7"/>
    <w:multiLevelType w:val="multilevel"/>
    <w:tmpl w:val="76E82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89F7601"/>
    <w:multiLevelType w:val="hybridMultilevel"/>
    <w:tmpl w:val="596E6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92FAC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3B5A3159"/>
    <w:multiLevelType w:val="multilevel"/>
    <w:tmpl w:val="4DC2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57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D0A7991"/>
    <w:multiLevelType w:val="hybridMultilevel"/>
    <w:tmpl w:val="06C284BC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2" w15:restartNumberingAfterBreak="0">
    <w:nsid w:val="3DF81555"/>
    <w:multiLevelType w:val="hybridMultilevel"/>
    <w:tmpl w:val="A94EAD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40AD6E57"/>
    <w:multiLevelType w:val="hybridMultilevel"/>
    <w:tmpl w:val="F4B436B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9F3C6E"/>
    <w:multiLevelType w:val="multilevel"/>
    <w:tmpl w:val="477E2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57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258700D"/>
    <w:multiLevelType w:val="hybridMultilevel"/>
    <w:tmpl w:val="F4B436B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F843C7"/>
    <w:multiLevelType w:val="multilevel"/>
    <w:tmpl w:val="83328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55D3FDC"/>
    <w:multiLevelType w:val="hybridMultilevel"/>
    <w:tmpl w:val="474206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46B00703"/>
    <w:multiLevelType w:val="multilevel"/>
    <w:tmpl w:val="4DC2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57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B106ACC"/>
    <w:multiLevelType w:val="hybridMultilevel"/>
    <w:tmpl w:val="B4DE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C17ECB"/>
    <w:multiLevelType w:val="multilevel"/>
    <w:tmpl w:val="477E2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57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2" w15:restartNumberingAfterBreak="0">
    <w:nsid w:val="4F3322B3"/>
    <w:multiLevelType w:val="hybridMultilevel"/>
    <w:tmpl w:val="3C6C8D42"/>
    <w:styleLink w:val="WWNum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7E31F1"/>
    <w:multiLevelType w:val="hybridMultilevel"/>
    <w:tmpl w:val="FD1803DA"/>
    <w:lvl w:ilvl="0" w:tplc="32926AA6">
      <w:start w:val="1"/>
      <w:numFmt w:val="lowerLetter"/>
      <w:lvlText w:val="%1)"/>
      <w:lvlJc w:val="left"/>
      <w:pPr>
        <w:ind w:left="107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1AE5175"/>
    <w:multiLevelType w:val="hybridMultilevel"/>
    <w:tmpl w:val="B408487C"/>
    <w:lvl w:ilvl="0" w:tplc="0BFAF9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040248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9C089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1722E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3A0BB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01C31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2E16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F1C6C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B6349F9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631708B"/>
    <w:multiLevelType w:val="hybridMultilevel"/>
    <w:tmpl w:val="75AEFF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564EB3"/>
    <w:multiLevelType w:val="hybridMultilevel"/>
    <w:tmpl w:val="C1B85872"/>
    <w:lvl w:ilvl="0" w:tplc="82DCAB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804B0"/>
    <w:multiLevelType w:val="hybridMultilevel"/>
    <w:tmpl w:val="475AA30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CE50370"/>
    <w:multiLevelType w:val="hybridMultilevel"/>
    <w:tmpl w:val="CBAE64F0"/>
    <w:lvl w:ilvl="0" w:tplc="CA663CA8">
      <w:start w:val="1"/>
      <w:numFmt w:val="lowerLetter"/>
      <w:lvlText w:val="%1)"/>
      <w:lvlJc w:val="left"/>
      <w:pPr>
        <w:ind w:left="1713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 w15:restartNumberingAfterBreak="0">
    <w:nsid w:val="5E150B06"/>
    <w:multiLevelType w:val="hybridMultilevel"/>
    <w:tmpl w:val="BE6CD2A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626C0C6F"/>
    <w:multiLevelType w:val="hybridMultilevel"/>
    <w:tmpl w:val="7D3835E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62BD2E55"/>
    <w:multiLevelType w:val="hybridMultilevel"/>
    <w:tmpl w:val="7F5A1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C0B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8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A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A8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69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A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46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69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A904A7"/>
    <w:multiLevelType w:val="multilevel"/>
    <w:tmpl w:val="388EF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57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063832"/>
    <w:multiLevelType w:val="hybridMultilevel"/>
    <w:tmpl w:val="7AC8D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EEA008">
      <w:start w:val="1"/>
      <w:numFmt w:val="lowerLetter"/>
      <w:lvlText w:val="%2."/>
      <w:lvlJc w:val="left"/>
      <w:pPr>
        <w:ind w:left="1440" w:hanging="360"/>
      </w:pPr>
    </w:lvl>
    <w:lvl w:ilvl="2" w:tplc="D8222664">
      <w:start w:val="1"/>
      <w:numFmt w:val="lowerRoman"/>
      <w:lvlText w:val="%3."/>
      <w:lvlJc w:val="right"/>
      <w:pPr>
        <w:ind w:left="2160" w:hanging="180"/>
      </w:pPr>
    </w:lvl>
    <w:lvl w:ilvl="3" w:tplc="3FA63A18">
      <w:start w:val="1"/>
      <w:numFmt w:val="decimal"/>
      <w:lvlText w:val="%4."/>
      <w:lvlJc w:val="left"/>
      <w:pPr>
        <w:ind w:left="2880" w:hanging="360"/>
      </w:pPr>
    </w:lvl>
    <w:lvl w:ilvl="4" w:tplc="FFC6E8C6">
      <w:start w:val="1"/>
      <w:numFmt w:val="lowerLetter"/>
      <w:lvlText w:val="%5."/>
      <w:lvlJc w:val="left"/>
      <w:pPr>
        <w:ind w:left="3600" w:hanging="360"/>
      </w:pPr>
    </w:lvl>
    <w:lvl w:ilvl="5" w:tplc="AE686012">
      <w:start w:val="1"/>
      <w:numFmt w:val="lowerRoman"/>
      <w:lvlText w:val="%6."/>
      <w:lvlJc w:val="right"/>
      <w:pPr>
        <w:ind w:left="4320" w:hanging="180"/>
      </w:pPr>
    </w:lvl>
    <w:lvl w:ilvl="6" w:tplc="009E1D5A">
      <w:start w:val="1"/>
      <w:numFmt w:val="decimal"/>
      <w:lvlText w:val="%7."/>
      <w:lvlJc w:val="left"/>
      <w:pPr>
        <w:ind w:left="5040" w:hanging="360"/>
      </w:pPr>
    </w:lvl>
    <w:lvl w:ilvl="7" w:tplc="499A2022">
      <w:start w:val="1"/>
      <w:numFmt w:val="lowerLetter"/>
      <w:lvlText w:val="%8."/>
      <w:lvlJc w:val="left"/>
      <w:pPr>
        <w:ind w:left="5760" w:hanging="360"/>
      </w:pPr>
    </w:lvl>
    <w:lvl w:ilvl="8" w:tplc="0C14C11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077912"/>
    <w:multiLevelType w:val="hybridMultilevel"/>
    <w:tmpl w:val="732E3B2C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6" w15:restartNumberingAfterBreak="0">
    <w:nsid w:val="66703468"/>
    <w:multiLevelType w:val="hybridMultilevel"/>
    <w:tmpl w:val="C2D2A094"/>
    <w:lvl w:ilvl="0" w:tplc="04150011">
      <w:start w:val="1"/>
      <w:numFmt w:val="decimal"/>
      <w:lvlText w:val="%1)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7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033328A"/>
    <w:multiLevelType w:val="multilevel"/>
    <w:tmpl w:val="3A9CC078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1" w15:restartNumberingAfterBreak="0">
    <w:nsid w:val="731E0507"/>
    <w:multiLevelType w:val="hybridMultilevel"/>
    <w:tmpl w:val="183E6F14"/>
    <w:lvl w:ilvl="0" w:tplc="485C4DEE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2" w15:restartNumberingAfterBreak="0">
    <w:nsid w:val="764636C4"/>
    <w:multiLevelType w:val="hybridMultilevel"/>
    <w:tmpl w:val="E3C0FB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EE348F"/>
    <w:multiLevelType w:val="multilevel"/>
    <w:tmpl w:val="B14EA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70" w:hanging="36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A51367F"/>
    <w:multiLevelType w:val="hybridMultilevel"/>
    <w:tmpl w:val="614AA908"/>
    <w:lvl w:ilvl="0" w:tplc="9A5A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85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6C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C4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4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C3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8E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8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AD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97336C"/>
    <w:multiLevelType w:val="multilevel"/>
    <w:tmpl w:val="A670A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F8159E4"/>
    <w:multiLevelType w:val="hybridMultilevel"/>
    <w:tmpl w:val="4B10FF22"/>
    <w:lvl w:ilvl="0" w:tplc="71A2E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4A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E2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0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2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6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9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A9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7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17943">
    <w:abstractNumId w:val="19"/>
  </w:num>
  <w:num w:numId="2" w16cid:durableId="1849442865">
    <w:abstractNumId w:val="27"/>
  </w:num>
  <w:num w:numId="3" w16cid:durableId="2108228097">
    <w:abstractNumId w:val="14"/>
  </w:num>
  <w:num w:numId="4" w16cid:durableId="1848402626">
    <w:abstractNumId w:val="1"/>
  </w:num>
  <w:num w:numId="5" w16cid:durableId="403996013">
    <w:abstractNumId w:val="0"/>
  </w:num>
  <w:num w:numId="6" w16cid:durableId="711685562">
    <w:abstractNumId w:val="70"/>
  </w:num>
  <w:num w:numId="7" w16cid:durableId="1179277262">
    <w:abstractNumId w:val="52"/>
  </w:num>
  <w:num w:numId="8" w16cid:durableId="142355925">
    <w:abstractNumId w:val="68"/>
  </w:num>
  <w:num w:numId="9" w16cid:durableId="1727146865">
    <w:abstractNumId w:val="51"/>
  </w:num>
  <w:num w:numId="10" w16cid:durableId="1083376556">
    <w:abstractNumId w:val="56"/>
  </w:num>
  <w:num w:numId="11" w16cid:durableId="1747025630">
    <w:abstractNumId w:val="24"/>
  </w:num>
  <w:num w:numId="12" w16cid:durableId="969674558">
    <w:abstractNumId w:val="35"/>
  </w:num>
  <w:num w:numId="13" w16cid:durableId="1411780614">
    <w:abstractNumId w:val="4"/>
  </w:num>
  <w:num w:numId="14" w16cid:durableId="167451196">
    <w:abstractNumId w:val="15"/>
  </w:num>
  <w:num w:numId="15" w16cid:durableId="617488192">
    <w:abstractNumId w:val="11"/>
  </w:num>
  <w:num w:numId="16" w16cid:durableId="1233732520">
    <w:abstractNumId w:val="76"/>
  </w:num>
  <w:num w:numId="17" w16cid:durableId="1951818104">
    <w:abstractNumId w:val="18"/>
  </w:num>
  <w:num w:numId="18" w16cid:durableId="1496458317">
    <w:abstractNumId w:val="34"/>
  </w:num>
  <w:num w:numId="19" w16cid:durableId="1654214577">
    <w:abstractNumId w:val="30"/>
  </w:num>
  <w:num w:numId="20" w16cid:durableId="899900877">
    <w:abstractNumId w:val="73"/>
  </w:num>
  <w:num w:numId="21" w16cid:durableId="1063983798">
    <w:abstractNumId w:val="23"/>
  </w:num>
  <w:num w:numId="22" w16cid:durableId="999308973">
    <w:abstractNumId w:val="6"/>
  </w:num>
  <w:num w:numId="23" w16cid:durableId="715474724">
    <w:abstractNumId w:val="12"/>
  </w:num>
  <w:num w:numId="24" w16cid:durableId="55905870">
    <w:abstractNumId w:val="46"/>
  </w:num>
  <w:num w:numId="25" w16cid:durableId="826552285">
    <w:abstractNumId w:val="75"/>
  </w:num>
  <w:num w:numId="26" w16cid:durableId="1927183158">
    <w:abstractNumId w:val="38"/>
  </w:num>
  <w:num w:numId="27" w16cid:durableId="1541942224">
    <w:abstractNumId w:val="17"/>
  </w:num>
  <w:num w:numId="28" w16cid:durableId="1970546084">
    <w:abstractNumId w:val="25"/>
  </w:num>
  <w:num w:numId="29" w16cid:durableId="1293903066">
    <w:abstractNumId w:val="37"/>
  </w:num>
  <w:num w:numId="30" w16cid:durableId="226649383">
    <w:abstractNumId w:val="43"/>
  </w:num>
  <w:num w:numId="31" w16cid:durableId="53281675">
    <w:abstractNumId w:val="62"/>
  </w:num>
  <w:num w:numId="32" w16cid:durableId="991834799">
    <w:abstractNumId w:val="7"/>
  </w:num>
  <w:num w:numId="33" w16cid:durableId="74326998">
    <w:abstractNumId w:val="54"/>
  </w:num>
  <w:num w:numId="34" w16cid:durableId="711729153">
    <w:abstractNumId w:val="59"/>
  </w:num>
  <w:num w:numId="35" w16cid:durableId="1901862690">
    <w:abstractNumId w:val="16"/>
  </w:num>
  <w:num w:numId="36" w16cid:durableId="866409365">
    <w:abstractNumId w:val="32"/>
  </w:num>
  <w:num w:numId="37" w16cid:durableId="135219058">
    <w:abstractNumId w:val="40"/>
  </w:num>
  <w:num w:numId="38" w16cid:durableId="1795904534">
    <w:abstractNumId w:val="44"/>
  </w:num>
  <w:num w:numId="39" w16cid:durableId="963586391">
    <w:abstractNumId w:val="63"/>
  </w:num>
  <w:num w:numId="40" w16cid:durableId="533083993">
    <w:abstractNumId w:val="74"/>
  </w:num>
  <w:num w:numId="41" w16cid:durableId="658656681">
    <w:abstractNumId w:val="36"/>
  </w:num>
  <w:num w:numId="42" w16cid:durableId="1984238925">
    <w:abstractNumId w:val="20"/>
  </w:num>
  <w:num w:numId="43" w16cid:durableId="1174298943">
    <w:abstractNumId w:val="22"/>
  </w:num>
  <w:num w:numId="44" w16cid:durableId="1069572379">
    <w:abstractNumId w:val="64"/>
  </w:num>
  <w:num w:numId="45" w16cid:durableId="1750694016">
    <w:abstractNumId w:val="55"/>
  </w:num>
  <w:num w:numId="46" w16cid:durableId="113840162">
    <w:abstractNumId w:val="69"/>
  </w:num>
  <w:num w:numId="47" w16cid:durableId="1635673895">
    <w:abstractNumId w:val="47"/>
  </w:num>
  <w:num w:numId="48" w16cid:durableId="571737940">
    <w:abstractNumId w:val="3"/>
  </w:num>
  <w:num w:numId="49" w16cid:durableId="782041204">
    <w:abstractNumId w:val="41"/>
  </w:num>
  <w:num w:numId="50" w16cid:durableId="505749220">
    <w:abstractNumId w:val="28"/>
  </w:num>
  <w:num w:numId="51" w16cid:durableId="1958562095">
    <w:abstractNumId w:val="13"/>
  </w:num>
  <w:num w:numId="52" w16cid:durableId="230435124">
    <w:abstractNumId w:val="42"/>
  </w:num>
  <w:num w:numId="53" w16cid:durableId="400910891">
    <w:abstractNumId w:val="66"/>
  </w:num>
  <w:num w:numId="54" w16cid:durableId="266277008">
    <w:abstractNumId w:val="60"/>
  </w:num>
  <w:num w:numId="55" w16cid:durableId="1470709118">
    <w:abstractNumId w:val="26"/>
    <w:lvlOverride w:ilvl="0">
      <w:lvl w:ilvl="0">
        <w:numFmt w:val="lowerLetter"/>
        <w:lvlText w:val="%1."/>
        <w:lvlJc w:val="left"/>
      </w:lvl>
    </w:lvlOverride>
  </w:num>
  <w:num w:numId="56" w16cid:durableId="549850347">
    <w:abstractNumId w:val="26"/>
    <w:lvlOverride w:ilvl="0">
      <w:lvl w:ilvl="0">
        <w:numFmt w:val="lowerLetter"/>
        <w:lvlText w:val="%1."/>
        <w:lvlJc w:val="left"/>
      </w:lvl>
    </w:lvlOverride>
  </w:num>
  <w:num w:numId="57" w16cid:durableId="2093696221">
    <w:abstractNumId w:val="26"/>
    <w:lvlOverride w:ilvl="0">
      <w:lvl w:ilvl="0">
        <w:numFmt w:val="lowerLetter"/>
        <w:lvlText w:val="%1."/>
        <w:lvlJc w:val="left"/>
      </w:lvl>
    </w:lvlOverride>
  </w:num>
  <w:num w:numId="58" w16cid:durableId="940449272">
    <w:abstractNumId w:val="26"/>
    <w:lvlOverride w:ilvl="0">
      <w:lvl w:ilvl="0">
        <w:numFmt w:val="lowerLetter"/>
        <w:lvlText w:val="%1."/>
        <w:lvlJc w:val="left"/>
      </w:lvl>
    </w:lvlOverride>
  </w:num>
  <w:num w:numId="59" w16cid:durableId="2012294736">
    <w:abstractNumId w:val="26"/>
    <w:lvlOverride w:ilvl="0">
      <w:lvl w:ilvl="0">
        <w:numFmt w:val="lowerLetter"/>
        <w:lvlText w:val="%1."/>
        <w:lvlJc w:val="left"/>
      </w:lvl>
    </w:lvlOverride>
  </w:num>
  <w:num w:numId="60" w16cid:durableId="1504125469">
    <w:abstractNumId w:val="26"/>
    <w:lvlOverride w:ilvl="0">
      <w:lvl w:ilvl="0">
        <w:numFmt w:val="lowerLetter"/>
        <w:lvlText w:val="%1."/>
        <w:lvlJc w:val="left"/>
      </w:lvl>
    </w:lvlOverride>
  </w:num>
  <w:num w:numId="61" w16cid:durableId="2121144599">
    <w:abstractNumId w:val="26"/>
    <w:lvlOverride w:ilvl="0">
      <w:lvl w:ilvl="0">
        <w:numFmt w:val="lowerLetter"/>
        <w:lvlText w:val="%1."/>
        <w:lvlJc w:val="left"/>
      </w:lvl>
    </w:lvlOverride>
  </w:num>
  <w:num w:numId="62" w16cid:durableId="1032681525">
    <w:abstractNumId w:val="8"/>
  </w:num>
  <w:num w:numId="63" w16cid:durableId="1795248003">
    <w:abstractNumId w:val="10"/>
  </w:num>
  <w:num w:numId="64" w16cid:durableId="1121263864">
    <w:abstractNumId w:val="58"/>
  </w:num>
  <w:num w:numId="65" w16cid:durableId="57747731">
    <w:abstractNumId w:val="61"/>
  </w:num>
  <w:num w:numId="66" w16cid:durableId="11765793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39161311">
    <w:abstractNumId w:val="53"/>
  </w:num>
  <w:num w:numId="68" w16cid:durableId="930628909">
    <w:abstractNumId w:val="67"/>
  </w:num>
  <w:num w:numId="69" w16cid:durableId="2116972507">
    <w:abstractNumId w:val="33"/>
  </w:num>
  <w:num w:numId="70" w16cid:durableId="886599633">
    <w:abstractNumId w:val="2"/>
  </w:num>
  <w:num w:numId="71" w16cid:durableId="1084062549">
    <w:abstractNumId w:val="31"/>
  </w:num>
  <w:num w:numId="72" w16cid:durableId="1068959244">
    <w:abstractNumId w:val="39"/>
  </w:num>
  <w:num w:numId="73" w16cid:durableId="67846618">
    <w:abstractNumId w:val="57"/>
  </w:num>
  <w:num w:numId="74" w16cid:durableId="794906706">
    <w:abstractNumId w:val="71"/>
  </w:num>
  <w:num w:numId="75" w16cid:durableId="1853295073">
    <w:abstractNumId w:val="21"/>
  </w:num>
  <w:num w:numId="76" w16cid:durableId="753011173">
    <w:abstractNumId w:val="5"/>
  </w:num>
  <w:num w:numId="77" w16cid:durableId="1312561983">
    <w:abstractNumId w:val="29"/>
  </w:num>
  <w:num w:numId="78" w16cid:durableId="1772965604">
    <w:abstractNumId w:val="65"/>
  </w:num>
  <w:num w:numId="79" w16cid:durableId="1504004803">
    <w:abstractNumId w:val="9"/>
  </w:num>
  <w:num w:numId="80" w16cid:durableId="1272401674">
    <w:abstractNumId w:val="72"/>
  </w:num>
  <w:num w:numId="81" w16cid:durableId="1864318123">
    <w:abstractNumId w:val="45"/>
  </w:num>
  <w:num w:numId="82" w16cid:durableId="370156394">
    <w:abstractNumId w:val="50"/>
  </w:num>
  <w:num w:numId="83" w16cid:durableId="1512177878">
    <w:abstractNumId w:val="4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00D"/>
    <w:rsid w:val="0000022B"/>
    <w:rsid w:val="00000257"/>
    <w:rsid w:val="000002ED"/>
    <w:rsid w:val="000004D0"/>
    <w:rsid w:val="00000580"/>
    <w:rsid w:val="000006A8"/>
    <w:rsid w:val="000007D3"/>
    <w:rsid w:val="00000881"/>
    <w:rsid w:val="00000902"/>
    <w:rsid w:val="00000AD4"/>
    <w:rsid w:val="00001065"/>
    <w:rsid w:val="000014E2"/>
    <w:rsid w:val="00001609"/>
    <w:rsid w:val="00001619"/>
    <w:rsid w:val="00001814"/>
    <w:rsid w:val="00001BAF"/>
    <w:rsid w:val="00001D4B"/>
    <w:rsid w:val="00001E83"/>
    <w:rsid w:val="00001F5D"/>
    <w:rsid w:val="00002102"/>
    <w:rsid w:val="000021C9"/>
    <w:rsid w:val="000021D1"/>
    <w:rsid w:val="000022FD"/>
    <w:rsid w:val="0000277C"/>
    <w:rsid w:val="00002979"/>
    <w:rsid w:val="00002A5B"/>
    <w:rsid w:val="00002A89"/>
    <w:rsid w:val="00002C97"/>
    <w:rsid w:val="00002D20"/>
    <w:rsid w:val="00002E3A"/>
    <w:rsid w:val="00002E6B"/>
    <w:rsid w:val="00002EBB"/>
    <w:rsid w:val="00003306"/>
    <w:rsid w:val="000034D1"/>
    <w:rsid w:val="00003797"/>
    <w:rsid w:val="00003838"/>
    <w:rsid w:val="00003A8C"/>
    <w:rsid w:val="00003B6D"/>
    <w:rsid w:val="00003F11"/>
    <w:rsid w:val="00003F78"/>
    <w:rsid w:val="00004118"/>
    <w:rsid w:val="00004C8A"/>
    <w:rsid w:val="00004D2E"/>
    <w:rsid w:val="00004DA3"/>
    <w:rsid w:val="00004EEF"/>
    <w:rsid w:val="0000500E"/>
    <w:rsid w:val="0000525A"/>
    <w:rsid w:val="00005544"/>
    <w:rsid w:val="00005759"/>
    <w:rsid w:val="00005F92"/>
    <w:rsid w:val="000062E6"/>
    <w:rsid w:val="00006469"/>
    <w:rsid w:val="000064D4"/>
    <w:rsid w:val="000064E3"/>
    <w:rsid w:val="000065A7"/>
    <w:rsid w:val="00006E1E"/>
    <w:rsid w:val="000073B2"/>
    <w:rsid w:val="000075D2"/>
    <w:rsid w:val="000078B9"/>
    <w:rsid w:val="00007ACC"/>
    <w:rsid w:val="00007BAB"/>
    <w:rsid w:val="00007E04"/>
    <w:rsid w:val="00010241"/>
    <w:rsid w:val="0001043A"/>
    <w:rsid w:val="00010512"/>
    <w:rsid w:val="00010562"/>
    <w:rsid w:val="000105AB"/>
    <w:rsid w:val="000106C3"/>
    <w:rsid w:val="0001072B"/>
    <w:rsid w:val="0001084A"/>
    <w:rsid w:val="0001097C"/>
    <w:rsid w:val="00010CC3"/>
    <w:rsid w:val="00010D34"/>
    <w:rsid w:val="00010E79"/>
    <w:rsid w:val="00011064"/>
    <w:rsid w:val="00011193"/>
    <w:rsid w:val="000111E1"/>
    <w:rsid w:val="000111FD"/>
    <w:rsid w:val="000112BF"/>
    <w:rsid w:val="00011335"/>
    <w:rsid w:val="00011F19"/>
    <w:rsid w:val="00012164"/>
    <w:rsid w:val="00012288"/>
    <w:rsid w:val="000126C5"/>
    <w:rsid w:val="00012A9A"/>
    <w:rsid w:val="00012DE3"/>
    <w:rsid w:val="00013933"/>
    <w:rsid w:val="00013A4C"/>
    <w:rsid w:val="00013EF7"/>
    <w:rsid w:val="000148F4"/>
    <w:rsid w:val="000148FB"/>
    <w:rsid w:val="00015900"/>
    <w:rsid w:val="00015952"/>
    <w:rsid w:val="00015B73"/>
    <w:rsid w:val="00015BE9"/>
    <w:rsid w:val="00015FED"/>
    <w:rsid w:val="00016262"/>
    <w:rsid w:val="00016D53"/>
    <w:rsid w:val="00016E37"/>
    <w:rsid w:val="00016FB8"/>
    <w:rsid w:val="0001721E"/>
    <w:rsid w:val="00017776"/>
    <w:rsid w:val="00017A3E"/>
    <w:rsid w:val="00017C69"/>
    <w:rsid w:val="00017DA0"/>
    <w:rsid w:val="00017F3E"/>
    <w:rsid w:val="00017FA5"/>
    <w:rsid w:val="0001A0DE"/>
    <w:rsid w:val="00020085"/>
    <w:rsid w:val="0002008B"/>
    <w:rsid w:val="0002042A"/>
    <w:rsid w:val="000208AE"/>
    <w:rsid w:val="00020B4B"/>
    <w:rsid w:val="00020E14"/>
    <w:rsid w:val="00021356"/>
    <w:rsid w:val="0002139F"/>
    <w:rsid w:val="0002147B"/>
    <w:rsid w:val="00021622"/>
    <w:rsid w:val="0002189C"/>
    <w:rsid w:val="000219BC"/>
    <w:rsid w:val="00021F78"/>
    <w:rsid w:val="000221CA"/>
    <w:rsid w:val="000225A8"/>
    <w:rsid w:val="00022630"/>
    <w:rsid w:val="0002282F"/>
    <w:rsid w:val="00022AA5"/>
    <w:rsid w:val="00022F5F"/>
    <w:rsid w:val="00023178"/>
    <w:rsid w:val="0002359F"/>
    <w:rsid w:val="000239FF"/>
    <w:rsid w:val="00023B5F"/>
    <w:rsid w:val="00023C0A"/>
    <w:rsid w:val="00023C71"/>
    <w:rsid w:val="00023FEE"/>
    <w:rsid w:val="0002446B"/>
    <w:rsid w:val="000245A8"/>
    <w:rsid w:val="00024811"/>
    <w:rsid w:val="0002496C"/>
    <w:rsid w:val="00024DE6"/>
    <w:rsid w:val="000251D9"/>
    <w:rsid w:val="000258D5"/>
    <w:rsid w:val="00025950"/>
    <w:rsid w:val="00025C0C"/>
    <w:rsid w:val="0002607C"/>
    <w:rsid w:val="000261D9"/>
    <w:rsid w:val="00026438"/>
    <w:rsid w:val="00026628"/>
    <w:rsid w:val="000267FB"/>
    <w:rsid w:val="00026AC1"/>
    <w:rsid w:val="000270A2"/>
    <w:rsid w:val="000271E0"/>
    <w:rsid w:val="00027343"/>
    <w:rsid w:val="00027730"/>
    <w:rsid w:val="00027991"/>
    <w:rsid w:val="00027A29"/>
    <w:rsid w:val="00027A58"/>
    <w:rsid w:val="00027A65"/>
    <w:rsid w:val="00027C98"/>
    <w:rsid w:val="00030181"/>
    <w:rsid w:val="000303C7"/>
    <w:rsid w:val="000307C9"/>
    <w:rsid w:val="00030893"/>
    <w:rsid w:val="00030D47"/>
    <w:rsid w:val="00030E3D"/>
    <w:rsid w:val="00030E97"/>
    <w:rsid w:val="00031693"/>
    <w:rsid w:val="00031717"/>
    <w:rsid w:val="00031B1B"/>
    <w:rsid w:val="00032059"/>
    <w:rsid w:val="00032492"/>
    <w:rsid w:val="000326AE"/>
    <w:rsid w:val="000327AA"/>
    <w:rsid w:val="00032A5E"/>
    <w:rsid w:val="00032ABF"/>
    <w:rsid w:val="00032C1B"/>
    <w:rsid w:val="00032E34"/>
    <w:rsid w:val="00032EB9"/>
    <w:rsid w:val="000336FF"/>
    <w:rsid w:val="00033907"/>
    <w:rsid w:val="00033B8B"/>
    <w:rsid w:val="00033DC4"/>
    <w:rsid w:val="000340C9"/>
    <w:rsid w:val="0003436D"/>
    <w:rsid w:val="00034AD6"/>
    <w:rsid w:val="00034F6D"/>
    <w:rsid w:val="00034F87"/>
    <w:rsid w:val="00035064"/>
    <w:rsid w:val="000358AC"/>
    <w:rsid w:val="00035A68"/>
    <w:rsid w:val="00035FE3"/>
    <w:rsid w:val="0003609C"/>
    <w:rsid w:val="0003612C"/>
    <w:rsid w:val="00036B26"/>
    <w:rsid w:val="00036BE4"/>
    <w:rsid w:val="00036BE6"/>
    <w:rsid w:val="00036C0D"/>
    <w:rsid w:val="00036DAF"/>
    <w:rsid w:val="00036E11"/>
    <w:rsid w:val="00037CE3"/>
    <w:rsid w:val="00037E54"/>
    <w:rsid w:val="000401AF"/>
    <w:rsid w:val="00040641"/>
    <w:rsid w:val="00040BB1"/>
    <w:rsid w:val="00040CF0"/>
    <w:rsid w:val="00040D25"/>
    <w:rsid w:val="00041169"/>
    <w:rsid w:val="000414C3"/>
    <w:rsid w:val="00041C9B"/>
    <w:rsid w:val="00041EA6"/>
    <w:rsid w:val="000424D8"/>
    <w:rsid w:val="000426A9"/>
    <w:rsid w:val="00042718"/>
    <w:rsid w:val="00042EF7"/>
    <w:rsid w:val="000433AC"/>
    <w:rsid w:val="00043514"/>
    <w:rsid w:val="000437DB"/>
    <w:rsid w:val="00043D42"/>
    <w:rsid w:val="0004427B"/>
    <w:rsid w:val="00044E6F"/>
    <w:rsid w:val="00045853"/>
    <w:rsid w:val="000459F6"/>
    <w:rsid w:val="00045E45"/>
    <w:rsid w:val="00046058"/>
    <w:rsid w:val="000460DF"/>
    <w:rsid w:val="000461F9"/>
    <w:rsid w:val="000462A3"/>
    <w:rsid w:val="00046322"/>
    <w:rsid w:val="0004632E"/>
    <w:rsid w:val="00046903"/>
    <w:rsid w:val="00046AAF"/>
    <w:rsid w:val="00046B6D"/>
    <w:rsid w:val="000470B9"/>
    <w:rsid w:val="000472E2"/>
    <w:rsid w:val="00047330"/>
    <w:rsid w:val="000475B4"/>
    <w:rsid w:val="00047895"/>
    <w:rsid w:val="000479A8"/>
    <w:rsid w:val="00047C85"/>
    <w:rsid w:val="00047CB9"/>
    <w:rsid w:val="00047E90"/>
    <w:rsid w:val="00047F09"/>
    <w:rsid w:val="0005011C"/>
    <w:rsid w:val="00050121"/>
    <w:rsid w:val="000502E0"/>
    <w:rsid w:val="000502F2"/>
    <w:rsid w:val="00050755"/>
    <w:rsid w:val="0005086E"/>
    <w:rsid w:val="00050B1B"/>
    <w:rsid w:val="00050F05"/>
    <w:rsid w:val="00050F65"/>
    <w:rsid w:val="00051227"/>
    <w:rsid w:val="00051435"/>
    <w:rsid w:val="000514C6"/>
    <w:rsid w:val="00051820"/>
    <w:rsid w:val="00051935"/>
    <w:rsid w:val="00051AD1"/>
    <w:rsid w:val="00051E57"/>
    <w:rsid w:val="00051F28"/>
    <w:rsid w:val="000522EC"/>
    <w:rsid w:val="00052445"/>
    <w:rsid w:val="000525A4"/>
    <w:rsid w:val="000526D7"/>
    <w:rsid w:val="000527FC"/>
    <w:rsid w:val="00052A25"/>
    <w:rsid w:val="00052BB7"/>
    <w:rsid w:val="00052C4D"/>
    <w:rsid w:val="00052D8F"/>
    <w:rsid w:val="00052FCE"/>
    <w:rsid w:val="000535ED"/>
    <w:rsid w:val="000536D8"/>
    <w:rsid w:val="00053831"/>
    <w:rsid w:val="00053B74"/>
    <w:rsid w:val="00053D1D"/>
    <w:rsid w:val="000546B2"/>
    <w:rsid w:val="000547EA"/>
    <w:rsid w:val="0005490B"/>
    <w:rsid w:val="00054E0A"/>
    <w:rsid w:val="00054E3B"/>
    <w:rsid w:val="000550AD"/>
    <w:rsid w:val="00055454"/>
    <w:rsid w:val="0005555B"/>
    <w:rsid w:val="00055735"/>
    <w:rsid w:val="00055B5A"/>
    <w:rsid w:val="00055B68"/>
    <w:rsid w:val="00055B82"/>
    <w:rsid w:val="00055C6B"/>
    <w:rsid w:val="00055E57"/>
    <w:rsid w:val="00055E94"/>
    <w:rsid w:val="00055E97"/>
    <w:rsid w:val="00055EE9"/>
    <w:rsid w:val="00055F39"/>
    <w:rsid w:val="00056309"/>
    <w:rsid w:val="00056968"/>
    <w:rsid w:val="00056B21"/>
    <w:rsid w:val="00056CDB"/>
    <w:rsid w:val="00057194"/>
    <w:rsid w:val="000575C3"/>
    <w:rsid w:val="0005794C"/>
    <w:rsid w:val="00057B91"/>
    <w:rsid w:val="00057BD3"/>
    <w:rsid w:val="00057DAA"/>
    <w:rsid w:val="00057EDB"/>
    <w:rsid w:val="00057FAB"/>
    <w:rsid w:val="000606F8"/>
    <w:rsid w:val="000609DB"/>
    <w:rsid w:val="00061363"/>
    <w:rsid w:val="000613E5"/>
    <w:rsid w:val="00061595"/>
    <w:rsid w:val="000618B6"/>
    <w:rsid w:val="00061AE4"/>
    <w:rsid w:val="00061C84"/>
    <w:rsid w:val="00062016"/>
    <w:rsid w:val="00062210"/>
    <w:rsid w:val="0006231D"/>
    <w:rsid w:val="00062455"/>
    <w:rsid w:val="0006270C"/>
    <w:rsid w:val="00062757"/>
    <w:rsid w:val="00062B36"/>
    <w:rsid w:val="00062EDD"/>
    <w:rsid w:val="000630B2"/>
    <w:rsid w:val="000635A2"/>
    <w:rsid w:val="0006376E"/>
    <w:rsid w:val="00063788"/>
    <w:rsid w:val="00063A4D"/>
    <w:rsid w:val="00063BEE"/>
    <w:rsid w:val="00063C4D"/>
    <w:rsid w:val="00063C60"/>
    <w:rsid w:val="00063DAC"/>
    <w:rsid w:val="00064ADB"/>
    <w:rsid w:val="00064BC9"/>
    <w:rsid w:val="00064BFA"/>
    <w:rsid w:val="00064D93"/>
    <w:rsid w:val="000652AB"/>
    <w:rsid w:val="00065302"/>
    <w:rsid w:val="000654A7"/>
    <w:rsid w:val="000656B9"/>
    <w:rsid w:val="00065703"/>
    <w:rsid w:val="00065708"/>
    <w:rsid w:val="00065976"/>
    <w:rsid w:val="00065D38"/>
    <w:rsid w:val="00065DE0"/>
    <w:rsid w:val="00065FBD"/>
    <w:rsid w:val="00066070"/>
    <w:rsid w:val="00066103"/>
    <w:rsid w:val="0006670C"/>
    <w:rsid w:val="00066C61"/>
    <w:rsid w:val="00067262"/>
    <w:rsid w:val="000672EA"/>
    <w:rsid w:val="00067A35"/>
    <w:rsid w:val="00067B23"/>
    <w:rsid w:val="00067EA3"/>
    <w:rsid w:val="00067EB4"/>
    <w:rsid w:val="000704A6"/>
    <w:rsid w:val="000705AD"/>
    <w:rsid w:val="00070625"/>
    <w:rsid w:val="000707A5"/>
    <w:rsid w:val="00070EDA"/>
    <w:rsid w:val="00070FBD"/>
    <w:rsid w:val="00071195"/>
    <w:rsid w:val="00071527"/>
    <w:rsid w:val="000717A8"/>
    <w:rsid w:val="000717CB"/>
    <w:rsid w:val="000719ED"/>
    <w:rsid w:val="00071AFA"/>
    <w:rsid w:val="00071C54"/>
    <w:rsid w:val="00071D62"/>
    <w:rsid w:val="00071F95"/>
    <w:rsid w:val="000720D8"/>
    <w:rsid w:val="0007238D"/>
    <w:rsid w:val="00072411"/>
    <w:rsid w:val="00072474"/>
    <w:rsid w:val="0007259E"/>
    <w:rsid w:val="000725FC"/>
    <w:rsid w:val="000728AB"/>
    <w:rsid w:val="00072B06"/>
    <w:rsid w:val="00072CA5"/>
    <w:rsid w:val="00072F2D"/>
    <w:rsid w:val="0007304F"/>
    <w:rsid w:val="00073149"/>
    <w:rsid w:val="0007321B"/>
    <w:rsid w:val="000738E6"/>
    <w:rsid w:val="0007393A"/>
    <w:rsid w:val="00073D10"/>
    <w:rsid w:val="0007472F"/>
    <w:rsid w:val="00074887"/>
    <w:rsid w:val="00074A69"/>
    <w:rsid w:val="00074C1A"/>
    <w:rsid w:val="00074CA3"/>
    <w:rsid w:val="00074D3D"/>
    <w:rsid w:val="00074FFB"/>
    <w:rsid w:val="0007529F"/>
    <w:rsid w:val="0007535E"/>
    <w:rsid w:val="0007560A"/>
    <w:rsid w:val="000759C9"/>
    <w:rsid w:val="00075BE1"/>
    <w:rsid w:val="00075EF7"/>
    <w:rsid w:val="000760DD"/>
    <w:rsid w:val="000763AA"/>
    <w:rsid w:val="000764E6"/>
    <w:rsid w:val="0007663D"/>
    <w:rsid w:val="00076770"/>
    <w:rsid w:val="00076B6A"/>
    <w:rsid w:val="00077253"/>
    <w:rsid w:val="0007763C"/>
    <w:rsid w:val="00077640"/>
    <w:rsid w:val="0007794D"/>
    <w:rsid w:val="00077C46"/>
    <w:rsid w:val="00077CA5"/>
    <w:rsid w:val="00077D30"/>
    <w:rsid w:val="00077DDD"/>
    <w:rsid w:val="00080318"/>
    <w:rsid w:val="000805A6"/>
    <w:rsid w:val="000805B6"/>
    <w:rsid w:val="0008079E"/>
    <w:rsid w:val="000807DB"/>
    <w:rsid w:val="000807DF"/>
    <w:rsid w:val="0008097F"/>
    <w:rsid w:val="00080996"/>
    <w:rsid w:val="00080B8F"/>
    <w:rsid w:val="00080E43"/>
    <w:rsid w:val="00080E5C"/>
    <w:rsid w:val="00081105"/>
    <w:rsid w:val="000813C9"/>
    <w:rsid w:val="00081689"/>
    <w:rsid w:val="000816F0"/>
    <w:rsid w:val="00081E00"/>
    <w:rsid w:val="00081F31"/>
    <w:rsid w:val="00082076"/>
    <w:rsid w:val="0008208C"/>
    <w:rsid w:val="0008227A"/>
    <w:rsid w:val="000824AF"/>
    <w:rsid w:val="00082539"/>
    <w:rsid w:val="000826C1"/>
    <w:rsid w:val="000828BC"/>
    <w:rsid w:val="00082DAB"/>
    <w:rsid w:val="0008324E"/>
    <w:rsid w:val="00083A1B"/>
    <w:rsid w:val="00083B21"/>
    <w:rsid w:val="000843D6"/>
    <w:rsid w:val="00084BEE"/>
    <w:rsid w:val="00084CC7"/>
    <w:rsid w:val="00084DC1"/>
    <w:rsid w:val="00084E71"/>
    <w:rsid w:val="0008508A"/>
    <w:rsid w:val="0008524F"/>
    <w:rsid w:val="00085444"/>
    <w:rsid w:val="000855BB"/>
    <w:rsid w:val="00085F89"/>
    <w:rsid w:val="000862B7"/>
    <w:rsid w:val="000862ED"/>
    <w:rsid w:val="0008648E"/>
    <w:rsid w:val="000866E6"/>
    <w:rsid w:val="0008690C"/>
    <w:rsid w:val="00086B23"/>
    <w:rsid w:val="00086D04"/>
    <w:rsid w:val="00086FED"/>
    <w:rsid w:val="000874BB"/>
    <w:rsid w:val="000874E7"/>
    <w:rsid w:val="000875C2"/>
    <w:rsid w:val="00087877"/>
    <w:rsid w:val="000878EA"/>
    <w:rsid w:val="00087922"/>
    <w:rsid w:val="00090936"/>
    <w:rsid w:val="00090BC6"/>
    <w:rsid w:val="00090CC7"/>
    <w:rsid w:val="00090CE0"/>
    <w:rsid w:val="00090D04"/>
    <w:rsid w:val="00090F79"/>
    <w:rsid w:val="0009114D"/>
    <w:rsid w:val="000919C7"/>
    <w:rsid w:val="00091C28"/>
    <w:rsid w:val="000926CD"/>
    <w:rsid w:val="00092B8E"/>
    <w:rsid w:val="00092DAC"/>
    <w:rsid w:val="00092E8B"/>
    <w:rsid w:val="00092EAF"/>
    <w:rsid w:val="000930F8"/>
    <w:rsid w:val="00093209"/>
    <w:rsid w:val="00093233"/>
    <w:rsid w:val="000933D6"/>
    <w:rsid w:val="00093D76"/>
    <w:rsid w:val="00093EF5"/>
    <w:rsid w:val="000940FA"/>
    <w:rsid w:val="0009416D"/>
    <w:rsid w:val="00094295"/>
    <w:rsid w:val="00094337"/>
    <w:rsid w:val="00094550"/>
    <w:rsid w:val="00094846"/>
    <w:rsid w:val="000948BB"/>
    <w:rsid w:val="00094EB3"/>
    <w:rsid w:val="0009502A"/>
    <w:rsid w:val="000953C6"/>
    <w:rsid w:val="000957EB"/>
    <w:rsid w:val="000959E2"/>
    <w:rsid w:val="00096082"/>
    <w:rsid w:val="000961E8"/>
    <w:rsid w:val="0009661C"/>
    <w:rsid w:val="000968A8"/>
    <w:rsid w:val="00096920"/>
    <w:rsid w:val="00096967"/>
    <w:rsid w:val="00096A1A"/>
    <w:rsid w:val="000970EB"/>
    <w:rsid w:val="00097375"/>
    <w:rsid w:val="000976C3"/>
    <w:rsid w:val="00097714"/>
    <w:rsid w:val="000977FD"/>
    <w:rsid w:val="00097965"/>
    <w:rsid w:val="000979BE"/>
    <w:rsid w:val="00097B95"/>
    <w:rsid w:val="00097BE3"/>
    <w:rsid w:val="00097C34"/>
    <w:rsid w:val="00097E1F"/>
    <w:rsid w:val="000A07CC"/>
    <w:rsid w:val="000A09BF"/>
    <w:rsid w:val="000A0A6A"/>
    <w:rsid w:val="000A0B23"/>
    <w:rsid w:val="000A0C62"/>
    <w:rsid w:val="000A107F"/>
    <w:rsid w:val="000A128D"/>
    <w:rsid w:val="000A13BB"/>
    <w:rsid w:val="000A164B"/>
    <w:rsid w:val="000A188C"/>
    <w:rsid w:val="000A1A3A"/>
    <w:rsid w:val="000A2081"/>
    <w:rsid w:val="000A2A20"/>
    <w:rsid w:val="000A2B71"/>
    <w:rsid w:val="000A2DE7"/>
    <w:rsid w:val="000A3091"/>
    <w:rsid w:val="000A331D"/>
    <w:rsid w:val="000A334D"/>
    <w:rsid w:val="000A34FA"/>
    <w:rsid w:val="000A38F7"/>
    <w:rsid w:val="000A3C18"/>
    <w:rsid w:val="000A3C45"/>
    <w:rsid w:val="000A3D23"/>
    <w:rsid w:val="000A3F92"/>
    <w:rsid w:val="000A40D7"/>
    <w:rsid w:val="000A4167"/>
    <w:rsid w:val="000A41BC"/>
    <w:rsid w:val="000A41E9"/>
    <w:rsid w:val="000A44A6"/>
    <w:rsid w:val="000A4551"/>
    <w:rsid w:val="000A45BC"/>
    <w:rsid w:val="000A4852"/>
    <w:rsid w:val="000A4888"/>
    <w:rsid w:val="000A49EC"/>
    <w:rsid w:val="000A4A1F"/>
    <w:rsid w:val="000A509A"/>
    <w:rsid w:val="000A5376"/>
    <w:rsid w:val="000A53DF"/>
    <w:rsid w:val="000A53EA"/>
    <w:rsid w:val="000A551F"/>
    <w:rsid w:val="000A5650"/>
    <w:rsid w:val="000A56BB"/>
    <w:rsid w:val="000A599F"/>
    <w:rsid w:val="000A5EAC"/>
    <w:rsid w:val="000A62AD"/>
    <w:rsid w:val="000A67CF"/>
    <w:rsid w:val="000A6E3F"/>
    <w:rsid w:val="000A6E8D"/>
    <w:rsid w:val="000A7022"/>
    <w:rsid w:val="000A737B"/>
    <w:rsid w:val="000A73A4"/>
    <w:rsid w:val="000A759B"/>
    <w:rsid w:val="000A7815"/>
    <w:rsid w:val="000A790F"/>
    <w:rsid w:val="000A7938"/>
    <w:rsid w:val="000A79A0"/>
    <w:rsid w:val="000A7CF7"/>
    <w:rsid w:val="000A7F03"/>
    <w:rsid w:val="000A840E"/>
    <w:rsid w:val="000B00CF"/>
    <w:rsid w:val="000B0110"/>
    <w:rsid w:val="000B0443"/>
    <w:rsid w:val="000B0457"/>
    <w:rsid w:val="000B0525"/>
    <w:rsid w:val="000B0577"/>
    <w:rsid w:val="000B05EE"/>
    <w:rsid w:val="000B05FA"/>
    <w:rsid w:val="000B088D"/>
    <w:rsid w:val="000B089B"/>
    <w:rsid w:val="000B0A4F"/>
    <w:rsid w:val="000B0CBA"/>
    <w:rsid w:val="000B0E01"/>
    <w:rsid w:val="000B0E4A"/>
    <w:rsid w:val="000B1823"/>
    <w:rsid w:val="000B1D76"/>
    <w:rsid w:val="000B1FC7"/>
    <w:rsid w:val="000B20E3"/>
    <w:rsid w:val="000B22C7"/>
    <w:rsid w:val="000B2361"/>
    <w:rsid w:val="000B2567"/>
    <w:rsid w:val="000B2636"/>
    <w:rsid w:val="000B275D"/>
    <w:rsid w:val="000B2BB4"/>
    <w:rsid w:val="000B2D0D"/>
    <w:rsid w:val="000B2DD2"/>
    <w:rsid w:val="000B2E96"/>
    <w:rsid w:val="000B37A5"/>
    <w:rsid w:val="000B3AA4"/>
    <w:rsid w:val="000B3ED0"/>
    <w:rsid w:val="000B3FE3"/>
    <w:rsid w:val="000B3FEE"/>
    <w:rsid w:val="000B406A"/>
    <w:rsid w:val="000B4381"/>
    <w:rsid w:val="000B45B5"/>
    <w:rsid w:val="000B45D8"/>
    <w:rsid w:val="000B4659"/>
    <w:rsid w:val="000B4678"/>
    <w:rsid w:val="000B4C57"/>
    <w:rsid w:val="000B4DAD"/>
    <w:rsid w:val="000B4F85"/>
    <w:rsid w:val="000B5508"/>
    <w:rsid w:val="000B5633"/>
    <w:rsid w:val="000B5701"/>
    <w:rsid w:val="000B643B"/>
    <w:rsid w:val="000B66CA"/>
    <w:rsid w:val="000B67B3"/>
    <w:rsid w:val="000B6DB0"/>
    <w:rsid w:val="000B6FD8"/>
    <w:rsid w:val="000B7238"/>
    <w:rsid w:val="000B72AE"/>
    <w:rsid w:val="000B7893"/>
    <w:rsid w:val="000B7A40"/>
    <w:rsid w:val="000B7C54"/>
    <w:rsid w:val="000B7CD2"/>
    <w:rsid w:val="000C054E"/>
    <w:rsid w:val="000C0A0F"/>
    <w:rsid w:val="000C0BCC"/>
    <w:rsid w:val="000C0C85"/>
    <w:rsid w:val="000C0E96"/>
    <w:rsid w:val="000C0F29"/>
    <w:rsid w:val="000C10C6"/>
    <w:rsid w:val="000C1115"/>
    <w:rsid w:val="000C123B"/>
    <w:rsid w:val="000C12A2"/>
    <w:rsid w:val="000C1408"/>
    <w:rsid w:val="000C163C"/>
    <w:rsid w:val="000C1716"/>
    <w:rsid w:val="000C17AC"/>
    <w:rsid w:val="000C1903"/>
    <w:rsid w:val="000C1CD9"/>
    <w:rsid w:val="000C1DEE"/>
    <w:rsid w:val="000C2101"/>
    <w:rsid w:val="000C241F"/>
    <w:rsid w:val="000C2D7E"/>
    <w:rsid w:val="000C2E80"/>
    <w:rsid w:val="000C326B"/>
    <w:rsid w:val="000C32AD"/>
    <w:rsid w:val="000C3A8C"/>
    <w:rsid w:val="000C3D33"/>
    <w:rsid w:val="000C3D45"/>
    <w:rsid w:val="000C43B5"/>
    <w:rsid w:val="000C46BB"/>
    <w:rsid w:val="000C4861"/>
    <w:rsid w:val="000C490A"/>
    <w:rsid w:val="000C4937"/>
    <w:rsid w:val="000C4D63"/>
    <w:rsid w:val="000C4D6D"/>
    <w:rsid w:val="000C4F2A"/>
    <w:rsid w:val="000C521D"/>
    <w:rsid w:val="000C54AD"/>
    <w:rsid w:val="000C57FE"/>
    <w:rsid w:val="000C5E58"/>
    <w:rsid w:val="000C626C"/>
    <w:rsid w:val="000C6387"/>
    <w:rsid w:val="000C6B22"/>
    <w:rsid w:val="000C6D3E"/>
    <w:rsid w:val="000C7470"/>
    <w:rsid w:val="000C75FC"/>
    <w:rsid w:val="000C765C"/>
    <w:rsid w:val="000C777C"/>
    <w:rsid w:val="000C7848"/>
    <w:rsid w:val="000C7E88"/>
    <w:rsid w:val="000D029A"/>
    <w:rsid w:val="000D061F"/>
    <w:rsid w:val="000D07C7"/>
    <w:rsid w:val="000D084A"/>
    <w:rsid w:val="000D08A0"/>
    <w:rsid w:val="000D0AAB"/>
    <w:rsid w:val="000D0E85"/>
    <w:rsid w:val="000D139A"/>
    <w:rsid w:val="000D15E2"/>
    <w:rsid w:val="000D18FB"/>
    <w:rsid w:val="000D1D7D"/>
    <w:rsid w:val="000D2320"/>
    <w:rsid w:val="000D24F2"/>
    <w:rsid w:val="000D2500"/>
    <w:rsid w:val="000D2532"/>
    <w:rsid w:val="000D2536"/>
    <w:rsid w:val="000D265E"/>
    <w:rsid w:val="000D2754"/>
    <w:rsid w:val="000D32DF"/>
    <w:rsid w:val="000D33BC"/>
    <w:rsid w:val="000D352C"/>
    <w:rsid w:val="000D35D9"/>
    <w:rsid w:val="000D37E9"/>
    <w:rsid w:val="000D4075"/>
    <w:rsid w:val="000D408F"/>
    <w:rsid w:val="000D41E6"/>
    <w:rsid w:val="000D41E7"/>
    <w:rsid w:val="000D4459"/>
    <w:rsid w:val="000D4B24"/>
    <w:rsid w:val="000D516F"/>
    <w:rsid w:val="000D544A"/>
    <w:rsid w:val="000D59DF"/>
    <w:rsid w:val="000D60E8"/>
    <w:rsid w:val="000D60ED"/>
    <w:rsid w:val="000D6142"/>
    <w:rsid w:val="000D6353"/>
    <w:rsid w:val="000D6801"/>
    <w:rsid w:val="000D6989"/>
    <w:rsid w:val="000D6C12"/>
    <w:rsid w:val="000D6D56"/>
    <w:rsid w:val="000D7000"/>
    <w:rsid w:val="000D7268"/>
    <w:rsid w:val="000D72AF"/>
    <w:rsid w:val="000D76BF"/>
    <w:rsid w:val="000D7DE2"/>
    <w:rsid w:val="000D7F49"/>
    <w:rsid w:val="000E01B8"/>
    <w:rsid w:val="000E07A2"/>
    <w:rsid w:val="000E102E"/>
    <w:rsid w:val="000E1222"/>
    <w:rsid w:val="000E15A2"/>
    <w:rsid w:val="000E1904"/>
    <w:rsid w:val="000E1BFD"/>
    <w:rsid w:val="000E1DC9"/>
    <w:rsid w:val="000E24D9"/>
    <w:rsid w:val="000E3101"/>
    <w:rsid w:val="000E32DC"/>
    <w:rsid w:val="000E3721"/>
    <w:rsid w:val="000E392A"/>
    <w:rsid w:val="000E3A0D"/>
    <w:rsid w:val="000E3D02"/>
    <w:rsid w:val="000E42A6"/>
    <w:rsid w:val="000E42AB"/>
    <w:rsid w:val="000E4637"/>
    <w:rsid w:val="000E50E8"/>
    <w:rsid w:val="000E55C3"/>
    <w:rsid w:val="000E587C"/>
    <w:rsid w:val="000E683C"/>
    <w:rsid w:val="000E688E"/>
    <w:rsid w:val="000E6C63"/>
    <w:rsid w:val="000E70FF"/>
    <w:rsid w:val="000E71D4"/>
    <w:rsid w:val="000E7524"/>
    <w:rsid w:val="000E75BF"/>
    <w:rsid w:val="000E7713"/>
    <w:rsid w:val="000E7871"/>
    <w:rsid w:val="000E78A3"/>
    <w:rsid w:val="000E7CBE"/>
    <w:rsid w:val="000E7CD3"/>
    <w:rsid w:val="000E7D31"/>
    <w:rsid w:val="000E7F6D"/>
    <w:rsid w:val="000F0409"/>
    <w:rsid w:val="000F059D"/>
    <w:rsid w:val="000F05D7"/>
    <w:rsid w:val="000F06BD"/>
    <w:rsid w:val="000F06C5"/>
    <w:rsid w:val="000F08CA"/>
    <w:rsid w:val="000F08EF"/>
    <w:rsid w:val="000F0AF4"/>
    <w:rsid w:val="000F0C66"/>
    <w:rsid w:val="000F0DA0"/>
    <w:rsid w:val="000F13EB"/>
    <w:rsid w:val="000F1471"/>
    <w:rsid w:val="000F179C"/>
    <w:rsid w:val="000F1A96"/>
    <w:rsid w:val="000F1E57"/>
    <w:rsid w:val="000F21E6"/>
    <w:rsid w:val="000F270F"/>
    <w:rsid w:val="000F2B8B"/>
    <w:rsid w:val="000F2ED4"/>
    <w:rsid w:val="000F3185"/>
    <w:rsid w:val="000F31AE"/>
    <w:rsid w:val="000F32A6"/>
    <w:rsid w:val="000F32D5"/>
    <w:rsid w:val="000F33FD"/>
    <w:rsid w:val="000F3BAD"/>
    <w:rsid w:val="000F3C00"/>
    <w:rsid w:val="000F3C2C"/>
    <w:rsid w:val="000F3C70"/>
    <w:rsid w:val="000F3E34"/>
    <w:rsid w:val="000F4067"/>
    <w:rsid w:val="000F441A"/>
    <w:rsid w:val="000F4514"/>
    <w:rsid w:val="000F47BF"/>
    <w:rsid w:val="000F4815"/>
    <w:rsid w:val="000F4B71"/>
    <w:rsid w:val="000F4BC0"/>
    <w:rsid w:val="000F4BD9"/>
    <w:rsid w:val="000F4CE5"/>
    <w:rsid w:val="000F4FEC"/>
    <w:rsid w:val="000F500B"/>
    <w:rsid w:val="000F5047"/>
    <w:rsid w:val="000F5577"/>
    <w:rsid w:val="000F5CA8"/>
    <w:rsid w:val="000F5F5A"/>
    <w:rsid w:val="000F66D4"/>
    <w:rsid w:val="000F6745"/>
    <w:rsid w:val="000F67C5"/>
    <w:rsid w:val="000F6B39"/>
    <w:rsid w:val="000F6C98"/>
    <w:rsid w:val="000F6C99"/>
    <w:rsid w:val="000F6ED5"/>
    <w:rsid w:val="000F70DC"/>
    <w:rsid w:val="000F72FC"/>
    <w:rsid w:val="000F7457"/>
    <w:rsid w:val="000F75DB"/>
    <w:rsid w:val="000F788A"/>
    <w:rsid w:val="000F7A0E"/>
    <w:rsid w:val="000F7B7E"/>
    <w:rsid w:val="000F7BA4"/>
    <w:rsid w:val="000F7C7D"/>
    <w:rsid w:val="000F7F18"/>
    <w:rsid w:val="00100206"/>
    <w:rsid w:val="00100304"/>
    <w:rsid w:val="0010039D"/>
    <w:rsid w:val="001005D6"/>
    <w:rsid w:val="0010084B"/>
    <w:rsid w:val="00100A64"/>
    <w:rsid w:val="00100BB5"/>
    <w:rsid w:val="00100C5A"/>
    <w:rsid w:val="00100D89"/>
    <w:rsid w:val="00100E1A"/>
    <w:rsid w:val="001011DF"/>
    <w:rsid w:val="001013FD"/>
    <w:rsid w:val="001015A7"/>
    <w:rsid w:val="00101820"/>
    <w:rsid w:val="00101A95"/>
    <w:rsid w:val="00101B0D"/>
    <w:rsid w:val="0010213F"/>
    <w:rsid w:val="0010218F"/>
    <w:rsid w:val="00102304"/>
    <w:rsid w:val="00102872"/>
    <w:rsid w:val="00102DAA"/>
    <w:rsid w:val="00102E1F"/>
    <w:rsid w:val="00103403"/>
    <w:rsid w:val="00103508"/>
    <w:rsid w:val="001035C9"/>
    <w:rsid w:val="001035F0"/>
    <w:rsid w:val="0010368A"/>
    <w:rsid w:val="00103AA0"/>
    <w:rsid w:val="00103B0B"/>
    <w:rsid w:val="00103D06"/>
    <w:rsid w:val="001040DA"/>
    <w:rsid w:val="001043E0"/>
    <w:rsid w:val="00104622"/>
    <w:rsid w:val="0010465C"/>
    <w:rsid w:val="00104975"/>
    <w:rsid w:val="00104B20"/>
    <w:rsid w:val="00104CB6"/>
    <w:rsid w:val="0010532B"/>
    <w:rsid w:val="0010559D"/>
    <w:rsid w:val="001056B4"/>
    <w:rsid w:val="001058BA"/>
    <w:rsid w:val="00105C67"/>
    <w:rsid w:val="00105D5E"/>
    <w:rsid w:val="00105D65"/>
    <w:rsid w:val="0010600C"/>
    <w:rsid w:val="001060C0"/>
    <w:rsid w:val="001065AA"/>
    <w:rsid w:val="001065EF"/>
    <w:rsid w:val="00106B8C"/>
    <w:rsid w:val="00106EAC"/>
    <w:rsid w:val="00106F95"/>
    <w:rsid w:val="00107099"/>
    <w:rsid w:val="00107123"/>
    <w:rsid w:val="001073A1"/>
    <w:rsid w:val="001073CC"/>
    <w:rsid w:val="001076D9"/>
    <w:rsid w:val="00107965"/>
    <w:rsid w:val="00107A87"/>
    <w:rsid w:val="00107AE3"/>
    <w:rsid w:val="00107DCF"/>
    <w:rsid w:val="00107FB8"/>
    <w:rsid w:val="001100A6"/>
    <w:rsid w:val="0011039F"/>
    <w:rsid w:val="00110707"/>
    <w:rsid w:val="0011076A"/>
    <w:rsid w:val="0011079B"/>
    <w:rsid w:val="00110826"/>
    <w:rsid w:val="001109DD"/>
    <w:rsid w:val="00110AD5"/>
    <w:rsid w:val="00110AEB"/>
    <w:rsid w:val="00110B7D"/>
    <w:rsid w:val="00110F54"/>
    <w:rsid w:val="00111211"/>
    <w:rsid w:val="001112D7"/>
    <w:rsid w:val="001112E4"/>
    <w:rsid w:val="0011174D"/>
    <w:rsid w:val="001119FA"/>
    <w:rsid w:val="00111BCF"/>
    <w:rsid w:val="00111DAB"/>
    <w:rsid w:val="00111E20"/>
    <w:rsid w:val="001123A9"/>
    <w:rsid w:val="001123FC"/>
    <w:rsid w:val="0011259E"/>
    <w:rsid w:val="0011308A"/>
    <w:rsid w:val="00113442"/>
    <w:rsid w:val="00113AD9"/>
    <w:rsid w:val="00113B8D"/>
    <w:rsid w:val="00113D29"/>
    <w:rsid w:val="00113E5C"/>
    <w:rsid w:val="00113E8E"/>
    <w:rsid w:val="00114064"/>
    <w:rsid w:val="0011417D"/>
    <w:rsid w:val="0011468D"/>
    <w:rsid w:val="001146D0"/>
    <w:rsid w:val="00114B43"/>
    <w:rsid w:val="00115187"/>
    <w:rsid w:val="001155E9"/>
    <w:rsid w:val="00115682"/>
    <w:rsid w:val="00115F13"/>
    <w:rsid w:val="00116311"/>
    <w:rsid w:val="00116323"/>
    <w:rsid w:val="0011669C"/>
    <w:rsid w:val="00116AB9"/>
    <w:rsid w:val="001173AA"/>
    <w:rsid w:val="0011742C"/>
    <w:rsid w:val="00117460"/>
    <w:rsid w:val="001179DA"/>
    <w:rsid w:val="00117B3F"/>
    <w:rsid w:val="00117CE5"/>
    <w:rsid w:val="00117D39"/>
    <w:rsid w:val="00120322"/>
    <w:rsid w:val="00120437"/>
    <w:rsid w:val="00120572"/>
    <w:rsid w:val="001207D4"/>
    <w:rsid w:val="00120802"/>
    <w:rsid w:val="0012085E"/>
    <w:rsid w:val="00120A27"/>
    <w:rsid w:val="00120BC2"/>
    <w:rsid w:val="00120C3F"/>
    <w:rsid w:val="00120D41"/>
    <w:rsid w:val="00120FF8"/>
    <w:rsid w:val="001213AF"/>
    <w:rsid w:val="00121603"/>
    <w:rsid w:val="00121655"/>
    <w:rsid w:val="0012213C"/>
    <w:rsid w:val="00122254"/>
    <w:rsid w:val="001222E0"/>
    <w:rsid w:val="001223DC"/>
    <w:rsid w:val="00122567"/>
    <w:rsid w:val="00122C32"/>
    <w:rsid w:val="00122D28"/>
    <w:rsid w:val="00122E86"/>
    <w:rsid w:val="00122EB7"/>
    <w:rsid w:val="00122F8E"/>
    <w:rsid w:val="00122F91"/>
    <w:rsid w:val="00123019"/>
    <w:rsid w:val="001231B1"/>
    <w:rsid w:val="0012387E"/>
    <w:rsid w:val="00123AD7"/>
    <w:rsid w:val="00123F68"/>
    <w:rsid w:val="00124692"/>
    <w:rsid w:val="001246DB"/>
    <w:rsid w:val="00124C40"/>
    <w:rsid w:val="00124FC8"/>
    <w:rsid w:val="0012513D"/>
    <w:rsid w:val="0012526B"/>
    <w:rsid w:val="00125366"/>
    <w:rsid w:val="001255F2"/>
    <w:rsid w:val="00125BC8"/>
    <w:rsid w:val="00125C23"/>
    <w:rsid w:val="00125C3A"/>
    <w:rsid w:val="00125CB2"/>
    <w:rsid w:val="00125E30"/>
    <w:rsid w:val="001260B2"/>
    <w:rsid w:val="001262BD"/>
    <w:rsid w:val="00126555"/>
    <w:rsid w:val="0012659A"/>
    <w:rsid w:val="001269A5"/>
    <w:rsid w:val="00126B98"/>
    <w:rsid w:val="00126DE7"/>
    <w:rsid w:val="0012714B"/>
    <w:rsid w:val="00127575"/>
    <w:rsid w:val="001277A6"/>
    <w:rsid w:val="0012780E"/>
    <w:rsid w:val="001279C1"/>
    <w:rsid w:val="00127A0A"/>
    <w:rsid w:val="00127D18"/>
    <w:rsid w:val="00127E81"/>
    <w:rsid w:val="00130171"/>
    <w:rsid w:val="001302D5"/>
    <w:rsid w:val="0013032F"/>
    <w:rsid w:val="00130439"/>
    <w:rsid w:val="001305D8"/>
    <w:rsid w:val="0013092E"/>
    <w:rsid w:val="00130945"/>
    <w:rsid w:val="00130971"/>
    <w:rsid w:val="00130F82"/>
    <w:rsid w:val="0013123B"/>
    <w:rsid w:val="0013191C"/>
    <w:rsid w:val="00132066"/>
    <w:rsid w:val="001320A8"/>
    <w:rsid w:val="00132390"/>
    <w:rsid w:val="0013241D"/>
    <w:rsid w:val="00132646"/>
    <w:rsid w:val="0013299A"/>
    <w:rsid w:val="001329D1"/>
    <w:rsid w:val="00132CD6"/>
    <w:rsid w:val="00132D35"/>
    <w:rsid w:val="00132F3A"/>
    <w:rsid w:val="001330A7"/>
    <w:rsid w:val="00133325"/>
    <w:rsid w:val="00133A02"/>
    <w:rsid w:val="00133C04"/>
    <w:rsid w:val="00133E61"/>
    <w:rsid w:val="0013400E"/>
    <w:rsid w:val="00134336"/>
    <w:rsid w:val="00134681"/>
    <w:rsid w:val="00134698"/>
    <w:rsid w:val="001346BF"/>
    <w:rsid w:val="00134776"/>
    <w:rsid w:val="00135D00"/>
    <w:rsid w:val="00136031"/>
    <w:rsid w:val="00136066"/>
    <w:rsid w:val="001364BB"/>
    <w:rsid w:val="001365C1"/>
    <w:rsid w:val="001365DE"/>
    <w:rsid w:val="001367F1"/>
    <w:rsid w:val="001369F1"/>
    <w:rsid w:val="00136AEB"/>
    <w:rsid w:val="00136D69"/>
    <w:rsid w:val="00136DED"/>
    <w:rsid w:val="00136ED3"/>
    <w:rsid w:val="00136EDF"/>
    <w:rsid w:val="001371EE"/>
    <w:rsid w:val="00137326"/>
    <w:rsid w:val="00137412"/>
    <w:rsid w:val="00137C44"/>
    <w:rsid w:val="0013A6EB"/>
    <w:rsid w:val="0014005B"/>
    <w:rsid w:val="0014025C"/>
    <w:rsid w:val="001404AF"/>
    <w:rsid w:val="001405D1"/>
    <w:rsid w:val="001405EF"/>
    <w:rsid w:val="001406C3"/>
    <w:rsid w:val="0014080D"/>
    <w:rsid w:val="001410BE"/>
    <w:rsid w:val="00141115"/>
    <w:rsid w:val="001411E0"/>
    <w:rsid w:val="001412D0"/>
    <w:rsid w:val="00141509"/>
    <w:rsid w:val="00141696"/>
    <w:rsid w:val="00141725"/>
    <w:rsid w:val="00141D1B"/>
    <w:rsid w:val="00141EFF"/>
    <w:rsid w:val="00142221"/>
    <w:rsid w:val="00142242"/>
    <w:rsid w:val="0014292A"/>
    <w:rsid w:val="001429DB"/>
    <w:rsid w:val="00142B69"/>
    <w:rsid w:val="00143071"/>
    <w:rsid w:val="0014322C"/>
    <w:rsid w:val="00143335"/>
    <w:rsid w:val="001433DE"/>
    <w:rsid w:val="0014361F"/>
    <w:rsid w:val="001437F0"/>
    <w:rsid w:val="00143AB0"/>
    <w:rsid w:val="00143BA8"/>
    <w:rsid w:val="00143C66"/>
    <w:rsid w:val="00143DD1"/>
    <w:rsid w:val="00143E34"/>
    <w:rsid w:val="00143E42"/>
    <w:rsid w:val="00143E9F"/>
    <w:rsid w:val="00143F1F"/>
    <w:rsid w:val="00144057"/>
    <w:rsid w:val="001449E9"/>
    <w:rsid w:val="00144A76"/>
    <w:rsid w:val="00144BE7"/>
    <w:rsid w:val="00144C2B"/>
    <w:rsid w:val="00144CC0"/>
    <w:rsid w:val="001456A2"/>
    <w:rsid w:val="0014596C"/>
    <w:rsid w:val="00145BD8"/>
    <w:rsid w:val="00146077"/>
    <w:rsid w:val="0014609D"/>
    <w:rsid w:val="00146178"/>
    <w:rsid w:val="001464B0"/>
    <w:rsid w:val="00146605"/>
    <w:rsid w:val="0014670E"/>
    <w:rsid w:val="0014683F"/>
    <w:rsid w:val="00146B9E"/>
    <w:rsid w:val="00146BA2"/>
    <w:rsid w:val="00146CA2"/>
    <w:rsid w:val="00146CCE"/>
    <w:rsid w:val="00146E54"/>
    <w:rsid w:val="001474A9"/>
    <w:rsid w:val="0014762A"/>
    <w:rsid w:val="00147CF8"/>
    <w:rsid w:val="00147E5E"/>
    <w:rsid w:val="00150249"/>
    <w:rsid w:val="001502D5"/>
    <w:rsid w:val="001504E4"/>
    <w:rsid w:val="001507DF"/>
    <w:rsid w:val="001507F7"/>
    <w:rsid w:val="00150D29"/>
    <w:rsid w:val="00150E8E"/>
    <w:rsid w:val="0015114F"/>
    <w:rsid w:val="00151647"/>
    <w:rsid w:val="001518F9"/>
    <w:rsid w:val="00151BE2"/>
    <w:rsid w:val="00151C47"/>
    <w:rsid w:val="00151D39"/>
    <w:rsid w:val="00151EC1"/>
    <w:rsid w:val="00152396"/>
    <w:rsid w:val="00152398"/>
    <w:rsid w:val="00152445"/>
    <w:rsid w:val="001524E5"/>
    <w:rsid w:val="001527C2"/>
    <w:rsid w:val="0015292A"/>
    <w:rsid w:val="001529B0"/>
    <w:rsid w:val="00152BF1"/>
    <w:rsid w:val="00152CBA"/>
    <w:rsid w:val="00152CD5"/>
    <w:rsid w:val="001537ED"/>
    <w:rsid w:val="00153816"/>
    <w:rsid w:val="00153B29"/>
    <w:rsid w:val="00153E2B"/>
    <w:rsid w:val="00153F48"/>
    <w:rsid w:val="00153F6F"/>
    <w:rsid w:val="00154218"/>
    <w:rsid w:val="0015423A"/>
    <w:rsid w:val="0015473D"/>
    <w:rsid w:val="0015498B"/>
    <w:rsid w:val="0015499E"/>
    <w:rsid w:val="00154B20"/>
    <w:rsid w:val="00154B26"/>
    <w:rsid w:val="00155006"/>
    <w:rsid w:val="00155047"/>
    <w:rsid w:val="001553AB"/>
    <w:rsid w:val="001556E0"/>
    <w:rsid w:val="00155C61"/>
    <w:rsid w:val="00155FD5"/>
    <w:rsid w:val="00156053"/>
    <w:rsid w:val="001561CE"/>
    <w:rsid w:val="001561F8"/>
    <w:rsid w:val="00156215"/>
    <w:rsid w:val="001562BE"/>
    <w:rsid w:val="00156593"/>
    <w:rsid w:val="00156712"/>
    <w:rsid w:val="00156B27"/>
    <w:rsid w:val="001572E7"/>
    <w:rsid w:val="0015747D"/>
    <w:rsid w:val="00157574"/>
    <w:rsid w:val="001576F1"/>
    <w:rsid w:val="001576F3"/>
    <w:rsid w:val="00157843"/>
    <w:rsid w:val="001578C9"/>
    <w:rsid w:val="00157920"/>
    <w:rsid w:val="00157DBF"/>
    <w:rsid w:val="00157FD6"/>
    <w:rsid w:val="00160032"/>
    <w:rsid w:val="00160314"/>
    <w:rsid w:val="00160375"/>
    <w:rsid w:val="001603F2"/>
    <w:rsid w:val="001606A0"/>
    <w:rsid w:val="00160873"/>
    <w:rsid w:val="001608AE"/>
    <w:rsid w:val="00160BFE"/>
    <w:rsid w:val="00160D18"/>
    <w:rsid w:val="00160F17"/>
    <w:rsid w:val="0016108A"/>
    <w:rsid w:val="001614EC"/>
    <w:rsid w:val="001615F0"/>
    <w:rsid w:val="00161AEA"/>
    <w:rsid w:val="00161BE5"/>
    <w:rsid w:val="00161C50"/>
    <w:rsid w:val="0016214C"/>
    <w:rsid w:val="001622B9"/>
    <w:rsid w:val="00162360"/>
    <w:rsid w:val="00162496"/>
    <w:rsid w:val="00162AB6"/>
    <w:rsid w:val="00162AEF"/>
    <w:rsid w:val="00162B2F"/>
    <w:rsid w:val="00162E50"/>
    <w:rsid w:val="00162F5A"/>
    <w:rsid w:val="00163210"/>
    <w:rsid w:val="00163220"/>
    <w:rsid w:val="00163266"/>
    <w:rsid w:val="001634AD"/>
    <w:rsid w:val="0016375A"/>
    <w:rsid w:val="00163867"/>
    <w:rsid w:val="00163C09"/>
    <w:rsid w:val="00163D26"/>
    <w:rsid w:val="001640EF"/>
    <w:rsid w:val="00164101"/>
    <w:rsid w:val="00164290"/>
    <w:rsid w:val="0016430B"/>
    <w:rsid w:val="00164581"/>
    <w:rsid w:val="00164850"/>
    <w:rsid w:val="00164FC0"/>
    <w:rsid w:val="00165130"/>
    <w:rsid w:val="001653B0"/>
    <w:rsid w:val="0016550B"/>
    <w:rsid w:val="0016599E"/>
    <w:rsid w:val="00165D06"/>
    <w:rsid w:val="00165DEE"/>
    <w:rsid w:val="00166420"/>
    <w:rsid w:val="001664E2"/>
    <w:rsid w:val="00166C6D"/>
    <w:rsid w:val="00166C8B"/>
    <w:rsid w:val="00166C9E"/>
    <w:rsid w:val="00167057"/>
    <w:rsid w:val="001670FE"/>
    <w:rsid w:val="001672FF"/>
    <w:rsid w:val="0016738D"/>
    <w:rsid w:val="00167627"/>
    <w:rsid w:val="001677F1"/>
    <w:rsid w:val="00167808"/>
    <w:rsid w:val="00167AE4"/>
    <w:rsid w:val="00167BC2"/>
    <w:rsid w:val="00167DA3"/>
    <w:rsid w:val="0017027B"/>
    <w:rsid w:val="00170805"/>
    <w:rsid w:val="0017095A"/>
    <w:rsid w:val="00170A14"/>
    <w:rsid w:val="00170AC9"/>
    <w:rsid w:val="00170E86"/>
    <w:rsid w:val="0017113D"/>
    <w:rsid w:val="0017125D"/>
    <w:rsid w:val="00171361"/>
    <w:rsid w:val="0017181E"/>
    <w:rsid w:val="00171887"/>
    <w:rsid w:val="00171BD4"/>
    <w:rsid w:val="00171D68"/>
    <w:rsid w:val="00171DE3"/>
    <w:rsid w:val="001720A1"/>
    <w:rsid w:val="001724F4"/>
    <w:rsid w:val="0017264C"/>
    <w:rsid w:val="0017272C"/>
    <w:rsid w:val="001727D8"/>
    <w:rsid w:val="0017291C"/>
    <w:rsid w:val="00172992"/>
    <w:rsid w:val="00172BC3"/>
    <w:rsid w:val="00172C88"/>
    <w:rsid w:val="00172D5E"/>
    <w:rsid w:val="00173045"/>
    <w:rsid w:val="00173169"/>
    <w:rsid w:val="001733AC"/>
    <w:rsid w:val="001733AD"/>
    <w:rsid w:val="00173553"/>
    <w:rsid w:val="001735F6"/>
    <w:rsid w:val="00173619"/>
    <w:rsid w:val="0017396C"/>
    <w:rsid w:val="001739E4"/>
    <w:rsid w:val="00173FA1"/>
    <w:rsid w:val="0017408A"/>
    <w:rsid w:val="0017410F"/>
    <w:rsid w:val="00174510"/>
    <w:rsid w:val="00174538"/>
    <w:rsid w:val="001745D5"/>
    <w:rsid w:val="0017476D"/>
    <w:rsid w:val="0017490C"/>
    <w:rsid w:val="00174927"/>
    <w:rsid w:val="001749F8"/>
    <w:rsid w:val="00174E5A"/>
    <w:rsid w:val="001753E7"/>
    <w:rsid w:val="001756FF"/>
    <w:rsid w:val="001757ED"/>
    <w:rsid w:val="001759F7"/>
    <w:rsid w:val="00175C1C"/>
    <w:rsid w:val="001760DD"/>
    <w:rsid w:val="00176431"/>
    <w:rsid w:val="00176485"/>
    <w:rsid w:val="00176B69"/>
    <w:rsid w:val="0017739D"/>
    <w:rsid w:val="001773DE"/>
    <w:rsid w:val="00177853"/>
    <w:rsid w:val="00177D22"/>
    <w:rsid w:val="00177DF9"/>
    <w:rsid w:val="00177FD1"/>
    <w:rsid w:val="0018030D"/>
    <w:rsid w:val="0018047F"/>
    <w:rsid w:val="00180672"/>
    <w:rsid w:val="00180DDC"/>
    <w:rsid w:val="00180E15"/>
    <w:rsid w:val="00180FAB"/>
    <w:rsid w:val="00181035"/>
    <w:rsid w:val="00181078"/>
    <w:rsid w:val="0018122A"/>
    <w:rsid w:val="001815AB"/>
    <w:rsid w:val="0018165C"/>
    <w:rsid w:val="001817DE"/>
    <w:rsid w:val="00181C26"/>
    <w:rsid w:val="00181EE2"/>
    <w:rsid w:val="001823F2"/>
    <w:rsid w:val="001825BE"/>
    <w:rsid w:val="001825D9"/>
    <w:rsid w:val="0018281C"/>
    <w:rsid w:val="00182FE3"/>
    <w:rsid w:val="0018303F"/>
    <w:rsid w:val="00183639"/>
    <w:rsid w:val="00183A2F"/>
    <w:rsid w:val="00183A5C"/>
    <w:rsid w:val="00183BFC"/>
    <w:rsid w:val="00183DC0"/>
    <w:rsid w:val="00183E07"/>
    <w:rsid w:val="0018407E"/>
    <w:rsid w:val="0018429E"/>
    <w:rsid w:val="00184319"/>
    <w:rsid w:val="00184627"/>
    <w:rsid w:val="001846F5"/>
    <w:rsid w:val="00184785"/>
    <w:rsid w:val="00184DC8"/>
    <w:rsid w:val="00184E3C"/>
    <w:rsid w:val="00185024"/>
    <w:rsid w:val="0018517D"/>
    <w:rsid w:val="0018542B"/>
    <w:rsid w:val="00185448"/>
    <w:rsid w:val="0018549A"/>
    <w:rsid w:val="001854F7"/>
    <w:rsid w:val="001857C9"/>
    <w:rsid w:val="00185EFE"/>
    <w:rsid w:val="0018621C"/>
    <w:rsid w:val="001863BC"/>
    <w:rsid w:val="00187138"/>
    <w:rsid w:val="00187327"/>
    <w:rsid w:val="00187629"/>
    <w:rsid w:val="001876B6"/>
    <w:rsid w:val="0018788D"/>
    <w:rsid w:val="00187B77"/>
    <w:rsid w:val="00187EF0"/>
    <w:rsid w:val="00187F24"/>
    <w:rsid w:val="00187F7D"/>
    <w:rsid w:val="0019030A"/>
    <w:rsid w:val="0019032F"/>
    <w:rsid w:val="00190368"/>
    <w:rsid w:val="00190732"/>
    <w:rsid w:val="001909C8"/>
    <w:rsid w:val="001909D5"/>
    <w:rsid w:val="00190D23"/>
    <w:rsid w:val="0019105D"/>
    <w:rsid w:val="001910E4"/>
    <w:rsid w:val="00191111"/>
    <w:rsid w:val="0019120C"/>
    <w:rsid w:val="00191361"/>
    <w:rsid w:val="001914D1"/>
    <w:rsid w:val="00191C2E"/>
    <w:rsid w:val="00191FDC"/>
    <w:rsid w:val="00192126"/>
    <w:rsid w:val="001923A3"/>
    <w:rsid w:val="001928C2"/>
    <w:rsid w:val="00193233"/>
    <w:rsid w:val="0019328A"/>
    <w:rsid w:val="00193553"/>
    <w:rsid w:val="001935D5"/>
    <w:rsid w:val="00193944"/>
    <w:rsid w:val="00193A43"/>
    <w:rsid w:val="00193C46"/>
    <w:rsid w:val="00193F47"/>
    <w:rsid w:val="00194020"/>
    <w:rsid w:val="0019426F"/>
    <w:rsid w:val="001942DD"/>
    <w:rsid w:val="001949DF"/>
    <w:rsid w:val="00194EDE"/>
    <w:rsid w:val="00195274"/>
    <w:rsid w:val="001956CB"/>
    <w:rsid w:val="001956F7"/>
    <w:rsid w:val="00195737"/>
    <w:rsid w:val="001957CB"/>
    <w:rsid w:val="00195A2E"/>
    <w:rsid w:val="00196321"/>
    <w:rsid w:val="00196C18"/>
    <w:rsid w:val="001972D8"/>
    <w:rsid w:val="001974E5"/>
    <w:rsid w:val="00197B7D"/>
    <w:rsid w:val="00197E5D"/>
    <w:rsid w:val="00197E8B"/>
    <w:rsid w:val="001A02D5"/>
    <w:rsid w:val="001A02F0"/>
    <w:rsid w:val="001A0500"/>
    <w:rsid w:val="001A08BA"/>
    <w:rsid w:val="001A0914"/>
    <w:rsid w:val="001A0FE4"/>
    <w:rsid w:val="001A124E"/>
    <w:rsid w:val="001A1327"/>
    <w:rsid w:val="001A1364"/>
    <w:rsid w:val="001A1459"/>
    <w:rsid w:val="001A1634"/>
    <w:rsid w:val="001A1690"/>
    <w:rsid w:val="001A18C1"/>
    <w:rsid w:val="001A1C17"/>
    <w:rsid w:val="001A1E65"/>
    <w:rsid w:val="001A1EA4"/>
    <w:rsid w:val="001A20EC"/>
    <w:rsid w:val="001A21E3"/>
    <w:rsid w:val="001A25F4"/>
    <w:rsid w:val="001A2679"/>
    <w:rsid w:val="001A27A7"/>
    <w:rsid w:val="001A2892"/>
    <w:rsid w:val="001A2A1A"/>
    <w:rsid w:val="001A2B46"/>
    <w:rsid w:val="001A2C1B"/>
    <w:rsid w:val="001A31AC"/>
    <w:rsid w:val="001A325E"/>
    <w:rsid w:val="001A3392"/>
    <w:rsid w:val="001A35AC"/>
    <w:rsid w:val="001A371C"/>
    <w:rsid w:val="001A38E2"/>
    <w:rsid w:val="001A3980"/>
    <w:rsid w:val="001A3B12"/>
    <w:rsid w:val="001A3C95"/>
    <w:rsid w:val="001A3D1B"/>
    <w:rsid w:val="001A4530"/>
    <w:rsid w:val="001A4602"/>
    <w:rsid w:val="001A4604"/>
    <w:rsid w:val="001A46F0"/>
    <w:rsid w:val="001A4733"/>
    <w:rsid w:val="001A5147"/>
    <w:rsid w:val="001A53A7"/>
    <w:rsid w:val="001A5452"/>
    <w:rsid w:val="001A5757"/>
    <w:rsid w:val="001A5894"/>
    <w:rsid w:val="001A6457"/>
    <w:rsid w:val="001A68A1"/>
    <w:rsid w:val="001A6B21"/>
    <w:rsid w:val="001A6BED"/>
    <w:rsid w:val="001A6F9A"/>
    <w:rsid w:val="001A7C53"/>
    <w:rsid w:val="001A7FDB"/>
    <w:rsid w:val="001A91BC"/>
    <w:rsid w:val="001B04C2"/>
    <w:rsid w:val="001B08CF"/>
    <w:rsid w:val="001B0A15"/>
    <w:rsid w:val="001B0B36"/>
    <w:rsid w:val="001B0DAE"/>
    <w:rsid w:val="001B104E"/>
    <w:rsid w:val="001B130F"/>
    <w:rsid w:val="001B1600"/>
    <w:rsid w:val="001B167F"/>
    <w:rsid w:val="001B1A66"/>
    <w:rsid w:val="001B1D0B"/>
    <w:rsid w:val="001B1DD0"/>
    <w:rsid w:val="001B1E60"/>
    <w:rsid w:val="001B1F02"/>
    <w:rsid w:val="001B20E9"/>
    <w:rsid w:val="001B2140"/>
    <w:rsid w:val="001B2356"/>
    <w:rsid w:val="001B26B4"/>
    <w:rsid w:val="001B27E9"/>
    <w:rsid w:val="001B2974"/>
    <w:rsid w:val="001B2C04"/>
    <w:rsid w:val="001B2F04"/>
    <w:rsid w:val="001B349C"/>
    <w:rsid w:val="001B34E4"/>
    <w:rsid w:val="001B357C"/>
    <w:rsid w:val="001B36E1"/>
    <w:rsid w:val="001B3705"/>
    <w:rsid w:val="001B3850"/>
    <w:rsid w:val="001B3B3C"/>
    <w:rsid w:val="001B3B64"/>
    <w:rsid w:val="001B3CE7"/>
    <w:rsid w:val="001B3DF3"/>
    <w:rsid w:val="001B4010"/>
    <w:rsid w:val="001B4320"/>
    <w:rsid w:val="001B437E"/>
    <w:rsid w:val="001B4717"/>
    <w:rsid w:val="001B4872"/>
    <w:rsid w:val="001B4A3B"/>
    <w:rsid w:val="001B4C21"/>
    <w:rsid w:val="001B4F93"/>
    <w:rsid w:val="001B50CA"/>
    <w:rsid w:val="001B55CC"/>
    <w:rsid w:val="001B57D7"/>
    <w:rsid w:val="001B5FCC"/>
    <w:rsid w:val="001B60E3"/>
    <w:rsid w:val="001B632C"/>
    <w:rsid w:val="001B6519"/>
    <w:rsid w:val="001B65DB"/>
    <w:rsid w:val="001B6803"/>
    <w:rsid w:val="001B6819"/>
    <w:rsid w:val="001B69E1"/>
    <w:rsid w:val="001B6B85"/>
    <w:rsid w:val="001B6C6B"/>
    <w:rsid w:val="001B6F8D"/>
    <w:rsid w:val="001B7009"/>
    <w:rsid w:val="001B759D"/>
    <w:rsid w:val="001B7796"/>
    <w:rsid w:val="001B77BE"/>
    <w:rsid w:val="001B7AB8"/>
    <w:rsid w:val="001B7B50"/>
    <w:rsid w:val="001B7C33"/>
    <w:rsid w:val="001B7CDF"/>
    <w:rsid w:val="001B7D75"/>
    <w:rsid w:val="001B7E78"/>
    <w:rsid w:val="001B7F02"/>
    <w:rsid w:val="001C02B8"/>
    <w:rsid w:val="001C055E"/>
    <w:rsid w:val="001C06A1"/>
    <w:rsid w:val="001C0761"/>
    <w:rsid w:val="001C0853"/>
    <w:rsid w:val="001C085D"/>
    <w:rsid w:val="001C0BDF"/>
    <w:rsid w:val="001C0ECC"/>
    <w:rsid w:val="001C1044"/>
    <w:rsid w:val="001C10AA"/>
    <w:rsid w:val="001C112B"/>
    <w:rsid w:val="001C144F"/>
    <w:rsid w:val="001C157C"/>
    <w:rsid w:val="001C17CE"/>
    <w:rsid w:val="001C1B9B"/>
    <w:rsid w:val="001C1BD4"/>
    <w:rsid w:val="001C1F26"/>
    <w:rsid w:val="001C206C"/>
    <w:rsid w:val="001C21CD"/>
    <w:rsid w:val="001C21FE"/>
    <w:rsid w:val="001C2294"/>
    <w:rsid w:val="001C23E9"/>
    <w:rsid w:val="001C252D"/>
    <w:rsid w:val="001C2578"/>
    <w:rsid w:val="001C2885"/>
    <w:rsid w:val="001C2BE1"/>
    <w:rsid w:val="001C2C14"/>
    <w:rsid w:val="001C3018"/>
    <w:rsid w:val="001C315E"/>
    <w:rsid w:val="001C3223"/>
    <w:rsid w:val="001C336A"/>
    <w:rsid w:val="001C3457"/>
    <w:rsid w:val="001C368D"/>
    <w:rsid w:val="001C3AB9"/>
    <w:rsid w:val="001C3CEA"/>
    <w:rsid w:val="001C3DAD"/>
    <w:rsid w:val="001C3EBF"/>
    <w:rsid w:val="001C3F90"/>
    <w:rsid w:val="001C41F9"/>
    <w:rsid w:val="001C42A0"/>
    <w:rsid w:val="001C44FB"/>
    <w:rsid w:val="001C46FB"/>
    <w:rsid w:val="001C4755"/>
    <w:rsid w:val="001C49CD"/>
    <w:rsid w:val="001C4A4E"/>
    <w:rsid w:val="001C4AAB"/>
    <w:rsid w:val="001C4B6D"/>
    <w:rsid w:val="001C4C6E"/>
    <w:rsid w:val="001C4CD0"/>
    <w:rsid w:val="001C5CB6"/>
    <w:rsid w:val="001C5D4D"/>
    <w:rsid w:val="001C5FDE"/>
    <w:rsid w:val="001C60D8"/>
    <w:rsid w:val="001C6290"/>
    <w:rsid w:val="001C64DA"/>
    <w:rsid w:val="001C6941"/>
    <w:rsid w:val="001C6A49"/>
    <w:rsid w:val="001C6A83"/>
    <w:rsid w:val="001C6C04"/>
    <w:rsid w:val="001C6D56"/>
    <w:rsid w:val="001C73CA"/>
    <w:rsid w:val="001C7470"/>
    <w:rsid w:val="001C7473"/>
    <w:rsid w:val="001C7689"/>
    <w:rsid w:val="001C779F"/>
    <w:rsid w:val="001C790D"/>
    <w:rsid w:val="001C794F"/>
    <w:rsid w:val="001C7978"/>
    <w:rsid w:val="001D004A"/>
    <w:rsid w:val="001D04DC"/>
    <w:rsid w:val="001D0B0D"/>
    <w:rsid w:val="001D0DED"/>
    <w:rsid w:val="001D0F78"/>
    <w:rsid w:val="001D105E"/>
    <w:rsid w:val="001D118F"/>
    <w:rsid w:val="001D119F"/>
    <w:rsid w:val="001D16E1"/>
    <w:rsid w:val="001D16EC"/>
    <w:rsid w:val="001D1716"/>
    <w:rsid w:val="001D1776"/>
    <w:rsid w:val="001D17AE"/>
    <w:rsid w:val="001D20CB"/>
    <w:rsid w:val="001D20DE"/>
    <w:rsid w:val="001D2235"/>
    <w:rsid w:val="001D22DC"/>
    <w:rsid w:val="001D27D3"/>
    <w:rsid w:val="001D2813"/>
    <w:rsid w:val="001D295B"/>
    <w:rsid w:val="001D2D77"/>
    <w:rsid w:val="001D2D78"/>
    <w:rsid w:val="001D315D"/>
    <w:rsid w:val="001D343F"/>
    <w:rsid w:val="001D35F6"/>
    <w:rsid w:val="001D3650"/>
    <w:rsid w:val="001D397C"/>
    <w:rsid w:val="001D3A15"/>
    <w:rsid w:val="001D3A54"/>
    <w:rsid w:val="001D3AC3"/>
    <w:rsid w:val="001D3C4D"/>
    <w:rsid w:val="001D4006"/>
    <w:rsid w:val="001D41DC"/>
    <w:rsid w:val="001D428F"/>
    <w:rsid w:val="001D431E"/>
    <w:rsid w:val="001D45D1"/>
    <w:rsid w:val="001D46B5"/>
    <w:rsid w:val="001D47FB"/>
    <w:rsid w:val="001D4DA7"/>
    <w:rsid w:val="001D4DC9"/>
    <w:rsid w:val="001D50F6"/>
    <w:rsid w:val="001D5420"/>
    <w:rsid w:val="001D5624"/>
    <w:rsid w:val="001D588C"/>
    <w:rsid w:val="001D5906"/>
    <w:rsid w:val="001D5BAE"/>
    <w:rsid w:val="001D5C73"/>
    <w:rsid w:val="001D612E"/>
    <w:rsid w:val="001D6943"/>
    <w:rsid w:val="001D6EA5"/>
    <w:rsid w:val="001D6FB1"/>
    <w:rsid w:val="001D7228"/>
    <w:rsid w:val="001D72A8"/>
    <w:rsid w:val="001D7385"/>
    <w:rsid w:val="001D7613"/>
    <w:rsid w:val="001D7643"/>
    <w:rsid w:val="001D788E"/>
    <w:rsid w:val="001D78EB"/>
    <w:rsid w:val="001D7B5D"/>
    <w:rsid w:val="001D7C72"/>
    <w:rsid w:val="001D7CBE"/>
    <w:rsid w:val="001E0138"/>
    <w:rsid w:val="001E020D"/>
    <w:rsid w:val="001E02DC"/>
    <w:rsid w:val="001E05DF"/>
    <w:rsid w:val="001E0CCF"/>
    <w:rsid w:val="001E0EAB"/>
    <w:rsid w:val="001E0F32"/>
    <w:rsid w:val="001E0F4A"/>
    <w:rsid w:val="001E12D1"/>
    <w:rsid w:val="001E165C"/>
    <w:rsid w:val="001E1797"/>
    <w:rsid w:val="001E17F4"/>
    <w:rsid w:val="001E1AC1"/>
    <w:rsid w:val="001E1C2F"/>
    <w:rsid w:val="001E1EBF"/>
    <w:rsid w:val="001E2121"/>
    <w:rsid w:val="001E23D6"/>
    <w:rsid w:val="001E2578"/>
    <w:rsid w:val="001E2B1A"/>
    <w:rsid w:val="001E2B56"/>
    <w:rsid w:val="001E2BF1"/>
    <w:rsid w:val="001E2F5B"/>
    <w:rsid w:val="001E2FEF"/>
    <w:rsid w:val="001E31CC"/>
    <w:rsid w:val="001E34B7"/>
    <w:rsid w:val="001E3525"/>
    <w:rsid w:val="001E3569"/>
    <w:rsid w:val="001E3935"/>
    <w:rsid w:val="001E3A78"/>
    <w:rsid w:val="001E3F17"/>
    <w:rsid w:val="001E3F21"/>
    <w:rsid w:val="001E41BD"/>
    <w:rsid w:val="001E431D"/>
    <w:rsid w:val="001E4558"/>
    <w:rsid w:val="001E45BF"/>
    <w:rsid w:val="001E4605"/>
    <w:rsid w:val="001E470E"/>
    <w:rsid w:val="001E47DC"/>
    <w:rsid w:val="001E47F2"/>
    <w:rsid w:val="001E4874"/>
    <w:rsid w:val="001E4B00"/>
    <w:rsid w:val="001E4E89"/>
    <w:rsid w:val="001E4F7D"/>
    <w:rsid w:val="001E5251"/>
    <w:rsid w:val="001E5A9B"/>
    <w:rsid w:val="001E5CA8"/>
    <w:rsid w:val="001E63A0"/>
    <w:rsid w:val="001E65CD"/>
    <w:rsid w:val="001E69F1"/>
    <w:rsid w:val="001E6A6A"/>
    <w:rsid w:val="001E718A"/>
    <w:rsid w:val="001E71A7"/>
    <w:rsid w:val="001E71EC"/>
    <w:rsid w:val="001E74A5"/>
    <w:rsid w:val="001E7563"/>
    <w:rsid w:val="001E75D5"/>
    <w:rsid w:val="001E7871"/>
    <w:rsid w:val="001E7917"/>
    <w:rsid w:val="001E79A1"/>
    <w:rsid w:val="001E7C07"/>
    <w:rsid w:val="001E7FA6"/>
    <w:rsid w:val="001F005E"/>
    <w:rsid w:val="001F044C"/>
    <w:rsid w:val="001F08C0"/>
    <w:rsid w:val="001F0C92"/>
    <w:rsid w:val="001F1052"/>
    <w:rsid w:val="001F15DB"/>
    <w:rsid w:val="001F173C"/>
    <w:rsid w:val="001F1A61"/>
    <w:rsid w:val="001F1AC0"/>
    <w:rsid w:val="001F1C62"/>
    <w:rsid w:val="001F2217"/>
    <w:rsid w:val="001F2821"/>
    <w:rsid w:val="001F2AAC"/>
    <w:rsid w:val="001F2B22"/>
    <w:rsid w:val="001F2DFA"/>
    <w:rsid w:val="001F2FBC"/>
    <w:rsid w:val="001F3271"/>
    <w:rsid w:val="001F3936"/>
    <w:rsid w:val="001F398A"/>
    <w:rsid w:val="001F3B0A"/>
    <w:rsid w:val="001F3BAC"/>
    <w:rsid w:val="001F3D07"/>
    <w:rsid w:val="001F3DCF"/>
    <w:rsid w:val="001F3F92"/>
    <w:rsid w:val="001F41FB"/>
    <w:rsid w:val="001F4279"/>
    <w:rsid w:val="001F4716"/>
    <w:rsid w:val="001F475D"/>
    <w:rsid w:val="001F48B2"/>
    <w:rsid w:val="001F49ED"/>
    <w:rsid w:val="001F49FB"/>
    <w:rsid w:val="001F4A22"/>
    <w:rsid w:val="001F4D10"/>
    <w:rsid w:val="001F4E71"/>
    <w:rsid w:val="001F4F8C"/>
    <w:rsid w:val="001F5137"/>
    <w:rsid w:val="001F534F"/>
    <w:rsid w:val="001F53C7"/>
    <w:rsid w:val="001F5524"/>
    <w:rsid w:val="001F58F6"/>
    <w:rsid w:val="001F5C9F"/>
    <w:rsid w:val="001F5E15"/>
    <w:rsid w:val="001F628D"/>
    <w:rsid w:val="001F63A0"/>
    <w:rsid w:val="001F67E4"/>
    <w:rsid w:val="001F69CF"/>
    <w:rsid w:val="001F6C3C"/>
    <w:rsid w:val="001F6E43"/>
    <w:rsid w:val="001F741C"/>
    <w:rsid w:val="001F7482"/>
    <w:rsid w:val="001F7633"/>
    <w:rsid w:val="001F7938"/>
    <w:rsid w:val="001F7AEF"/>
    <w:rsid w:val="001F7C4D"/>
    <w:rsid w:val="001F7D46"/>
    <w:rsid w:val="001F7DC4"/>
    <w:rsid w:val="001F7FA7"/>
    <w:rsid w:val="001F7FFB"/>
    <w:rsid w:val="00200354"/>
    <w:rsid w:val="00200518"/>
    <w:rsid w:val="00200DE8"/>
    <w:rsid w:val="00200DF4"/>
    <w:rsid w:val="0020102E"/>
    <w:rsid w:val="0020104C"/>
    <w:rsid w:val="00201070"/>
    <w:rsid w:val="002010BD"/>
    <w:rsid w:val="0020152F"/>
    <w:rsid w:val="002019B8"/>
    <w:rsid w:val="002019F8"/>
    <w:rsid w:val="00201C88"/>
    <w:rsid w:val="00201DB9"/>
    <w:rsid w:val="00202323"/>
    <w:rsid w:val="002023A3"/>
    <w:rsid w:val="00202826"/>
    <w:rsid w:val="00202EAB"/>
    <w:rsid w:val="00203189"/>
    <w:rsid w:val="002033E5"/>
    <w:rsid w:val="00203859"/>
    <w:rsid w:val="0020395A"/>
    <w:rsid w:val="002039F6"/>
    <w:rsid w:val="00203C3E"/>
    <w:rsid w:val="00203CFE"/>
    <w:rsid w:val="002040F2"/>
    <w:rsid w:val="00204378"/>
    <w:rsid w:val="00204388"/>
    <w:rsid w:val="002044A7"/>
    <w:rsid w:val="00204867"/>
    <w:rsid w:val="0020498B"/>
    <w:rsid w:val="002049BA"/>
    <w:rsid w:val="00204BB4"/>
    <w:rsid w:val="00204CF0"/>
    <w:rsid w:val="00205493"/>
    <w:rsid w:val="002054EE"/>
    <w:rsid w:val="002057D7"/>
    <w:rsid w:val="00205838"/>
    <w:rsid w:val="00205A33"/>
    <w:rsid w:val="00205B53"/>
    <w:rsid w:val="00205BC9"/>
    <w:rsid w:val="00205BD6"/>
    <w:rsid w:val="00205D01"/>
    <w:rsid w:val="00205EF5"/>
    <w:rsid w:val="00205FD4"/>
    <w:rsid w:val="00206387"/>
    <w:rsid w:val="00206508"/>
    <w:rsid w:val="00206728"/>
    <w:rsid w:val="00206939"/>
    <w:rsid w:val="002069B6"/>
    <w:rsid w:val="00206C51"/>
    <w:rsid w:val="0020704D"/>
    <w:rsid w:val="002071E3"/>
    <w:rsid w:val="0020748A"/>
    <w:rsid w:val="002075FB"/>
    <w:rsid w:val="002077C7"/>
    <w:rsid w:val="002077C8"/>
    <w:rsid w:val="002078DA"/>
    <w:rsid w:val="00207D70"/>
    <w:rsid w:val="002101DF"/>
    <w:rsid w:val="00210250"/>
    <w:rsid w:val="00210791"/>
    <w:rsid w:val="00210A4C"/>
    <w:rsid w:val="00210E99"/>
    <w:rsid w:val="00211373"/>
    <w:rsid w:val="002117B3"/>
    <w:rsid w:val="00211900"/>
    <w:rsid w:val="00211AFE"/>
    <w:rsid w:val="00211B24"/>
    <w:rsid w:val="00212221"/>
    <w:rsid w:val="00212345"/>
    <w:rsid w:val="002123CE"/>
    <w:rsid w:val="0021240A"/>
    <w:rsid w:val="002124E2"/>
    <w:rsid w:val="0021257C"/>
    <w:rsid w:val="00212D19"/>
    <w:rsid w:val="00212D60"/>
    <w:rsid w:val="00212F3A"/>
    <w:rsid w:val="00212F5E"/>
    <w:rsid w:val="00212F7E"/>
    <w:rsid w:val="00213186"/>
    <w:rsid w:val="002131DD"/>
    <w:rsid w:val="0021322C"/>
    <w:rsid w:val="002132C6"/>
    <w:rsid w:val="002137DD"/>
    <w:rsid w:val="00213A04"/>
    <w:rsid w:val="00213B1A"/>
    <w:rsid w:val="00213BF5"/>
    <w:rsid w:val="00214053"/>
    <w:rsid w:val="00214335"/>
    <w:rsid w:val="002148D5"/>
    <w:rsid w:val="00214966"/>
    <w:rsid w:val="00214967"/>
    <w:rsid w:val="002149A2"/>
    <w:rsid w:val="00214AA7"/>
    <w:rsid w:val="00214D97"/>
    <w:rsid w:val="00214DB6"/>
    <w:rsid w:val="00214DE1"/>
    <w:rsid w:val="00214E5A"/>
    <w:rsid w:val="002152E6"/>
    <w:rsid w:val="00215963"/>
    <w:rsid w:val="00215A90"/>
    <w:rsid w:val="00215C9E"/>
    <w:rsid w:val="00215D81"/>
    <w:rsid w:val="0021632A"/>
    <w:rsid w:val="00216382"/>
    <w:rsid w:val="00216441"/>
    <w:rsid w:val="002167B2"/>
    <w:rsid w:val="00216907"/>
    <w:rsid w:val="00216B0F"/>
    <w:rsid w:val="00216BC6"/>
    <w:rsid w:val="00216DAA"/>
    <w:rsid w:val="00216E48"/>
    <w:rsid w:val="00216E69"/>
    <w:rsid w:val="002171CE"/>
    <w:rsid w:val="00217487"/>
    <w:rsid w:val="002177D1"/>
    <w:rsid w:val="00217818"/>
    <w:rsid w:val="00217CCC"/>
    <w:rsid w:val="00217D57"/>
    <w:rsid w:val="00220043"/>
    <w:rsid w:val="002204E9"/>
    <w:rsid w:val="002208E2"/>
    <w:rsid w:val="00220986"/>
    <w:rsid w:val="00220C54"/>
    <w:rsid w:val="002212B3"/>
    <w:rsid w:val="002214B5"/>
    <w:rsid w:val="002216AB"/>
    <w:rsid w:val="002217FA"/>
    <w:rsid w:val="00221ACA"/>
    <w:rsid w:val="00221D8C"/>
    <w:rsid w:val="00221DA8"/>
    <w:rsid w:val="002226AF"/>
    <w:rsid w:val="00222E91"/>
    <w:rsid w:val="002231F7"/>
    <w:rsid w:val="00223688"/>
    <w:rsid w:val="00223753"/>
    <w:rsid w:val="0022379C"/>
    <w:rsid w:val="002239A6"/>
    <w:rsid w:val="00223A1F"/>
    <w:rsid w:val="00223AC0"/>
    <w:rsid w:val="00223F8C"/>
    <w:rsid w:val="0022425D"/>
    <w:rsid w:val="00224322"/>
    <w:rsid w:val="0022465D"/>
    <w:rsid w:val="002248C0"/>
    <w:rsid w:val="00224B32"/>
    <w:rsid w:val="00224C64"/>
    <w:rsid w:val="00224F06"/>
    <w:rsid w:val="002259FE"/>
    <w:rsid w:val="00225B83"/>
    <w:rsid w:val="00225E1D"/>
    <w:rsid w:val="00225E5B"/>
    <w:rsid w:val="00225EC4"/>
    <w:rsid w:val="00225EE5"/>
    <w:rsid w:val="00226137"/>
    <w:rsid w:val="0022632A"/>
    <w:rsid w:val="00226524"/>
    <w:rsid w:val="002266A6"/>
    <w:rsid w:val="00226AD7"/>
    <w:rsid w:val="00226DD9"/>
    <w:rsid w:val="00226E02"/>
    <w:rsid w:val="00226E3C"/>
    <w:rsid w:val="00227029"/>
    <w:rsid w:val="00227117"/>
    <w:rsid w:val="00227166"/>
    <w:rsid w:val="002277AF"/>
    <w:rsid w:val="00227EC5"/>
    <w:rsid w:val="002301AD"/>
    <w:rsid w:val="0023022D"/>
    <w:rsid w:val="00230289"/>
    <w:rsid w:val="0023034B"/>
    <w:rsid w:val="002303A8"/>
    <w:rsid w:val="00230548"/>
    <w:rsid w:val="00230897"/>
    <w:rsid w:val="00230969"/>
    <w:rsid w:val="002309D3"/>
    <w:rsid w:val="00230BCE"/>
    <w:rsid w:val="00230C61"/>
    <w:rsid w:val="00230D39"/>
    <w:rsid w:val="002313A0"/>
    <w:rsid w:val="002317F4"/>
    <w:rsid w:val="00231C81"/>
    <w:rsid w:val="00231CAB"/>
    <w:rsid w:val="00231FE6"/>
    <w:rsid w:val="0023204F"/>
    <w:rsid w:val="002320BA"/>
    <w:rsid w:val="002321A3"/>
    <w:rsid w:val="002328D8"/>
    <w:rsid w:val="00232A26"/>
    <w:rsid w:val="00232A3B"/>
    <w:rsid w:val="00232AA4"/>
    <w:rsid w:val="00232C7C"/>
    <w:rsid w:val="00232D9A"/>
    <w:rsid w:val="00232F67"/>
    <w:rsid w:val="002331A6"/>
    <w:rsid w:val="0023335C"/>
    <w:rsid w:val="0023343C"/>
    <w:rsid w:val="0023394C"/>
    <w:rsid w:val="00234004"/>
    <w:rsid w:val="0023401C"/>
    <w:rsid w:val="002342A2"/>
    <w:rsid w:val="00234368"/>
    <w:rsid w:val="002343CA"/>
    <w:rsid w:val="002343DC"/>
    <w:rsid w:val="00234BD5"/>
    <w:rsid w:val="00234D0C"/>
    <w:rsid w:val="00234D6B"/>
    <w:rsid w:val="002350A9"/>
    <w:rsid w:val="00235167"/>
    <w:rsid w:val="0023518D"/>
    <w:rsid w:val="00235466"/>
    <w:rsid w:val="002357D5"/>
    <w:rsid w:val="002359C1"/>
    <w:rsid w:val="00235BB4"/>
    <w:rsid w:val="00235EF9"/>
    <w:rsid w:val="002360FE"/>
    <w:rsid w:val="00236209"/>
    <w:rsid w:val="00236688"/>
    <w:rsid w:val="0023676F"/>
    <w:rsid w:val="00236A92"/>
    <w:rsid w:val="00236C6E"/>
    <w:rsid w:val="00236C84"/>
    <w:rsid w:val="00236D44"/>
    <w:rsid w:val="00237403"/>
    <w:rsid w:val="00237499"/>
    <w:rsid w:val="00237552"/>
    <w:rsid w:val="002376F4"/>
    <w:rsid w:val="002377B8"/>
    <w:rsid w:val="002377EF"/>
    <w:rsid w:val="002377FC"/>
    <w:rsid w:val="00237878"/>
    <w:rsid w:val="00237E22"/>
    <w:rsid w:val="00237FBA"/>
    <w:rsid w:val="002400CF"/>
    <w:rsid w:val="002401D0"/>
    <w:rsid w:val="00240387"/>
    <w:rsid w:val="00240788"/>
    <w:rsid w:val="002407F2"/>
    <w:rsid w:val="00240862"/>
    <w:rsid w:val="00240F98"/>
    <w:rsid w:val="002418C7"/>
    <w:rsid w:val="00241D0B"/>
    <w:rsid w:val="00241F75"/>
    <w:rsid w:val="002422CF"/>
    <w:rsid w:val="002424F1"/>
    <w:rsid w:val="00242888"/>
    <w:rsid w:val="0024291E"/>
    <w:rsid w:val="00242ACB"/>
    <w:rsid w:val="00242B08"/>
    <w:rsid w:val="00242D10"/>
    <w:rsid w:val="00242EC8"/>
    <w:rsid w:val="00243041"/>
    <w:rsid w:val="002430E1"/>
    <w:rsid w:val="00243511"/>
    <w:rsid w:val="00243568"/>
    <w:rsid w:val="00243A13"/>
    <w:rsid w:val="00243A40"/>
    <w:rsid w:val="002440E9"/>
    <w:rsid w:val="002448A5"/>
    <w:rsid w:val="002449D1"/>
    <w:rsid w:val="00244D95"/>
    <w:rsid w:val="00244F0E"/>
    <w:rsid w:val="0024507B"/>
    <w:rsid w:val="0024538B"/>
    <w:rsid w:val="00245585"/>
    <w:rsid w:val="00245823"/>
    <w:rsid w:val="002458D2"/>
    <w:rsid w:val="00245BCE"/>
    <w:rsid w:val="00246251"/>
    <w:rsid w:val="002463C5"/>
    <w:rsid w:val="00246770"/>
    <w:rsid w:val="002468A5"/>
    <w:rsid w:val="00246D27"/>
    <w:rsid w:val="00247060"/>
    <w:rsid w:val="0024714D"/>
    <w:rsid w:val="002471C0"/>
    <w:rsid w:val="002473C4"/>
    <w:rsid w:val="0024740D"/>
    <w:rsid w:val="00247A31"/>
    <w:rsid w:val="00247B90"/>
    <w:rsid w:val="00247EC1"/>
    <w:rsid w:val="00247FFA"/>
    <w:rsid w:val="00250094"/>
    <w:rsid w:val="002500F2"/>
    <w:rsid w:val="00250233"/>
    <w:rsid w:val="00250663"/>
    <w:rsid w:val="002509D9"/>
    <w:rsid w:val="00250AFC"/>
    <w:rsid w:val="00250C1D"/>
    <w:rsid w:val="00250CDF"/>
    <w:rsid w:val="00250CEB"/>
    <w:rsid w:val="00250DEA"/>
    <w:rsid w:val="00250ECD"/>
    <w:rsid w:val="00250F25"/>
    <w:rsid w:val="00250F9A"/>
    <w:rsid w:val="00250FF6"/>
    <w:rsid w:val="0025110B"/>
    <w:rsid w:val="00251288"/>
    <w:rsid w:val="00251765"/>
    <w:rsid w:val="00251BB1"/>
    <w:rsid w:val="00251D7F"/>
    <w:rsid w:val="002521E1"/>
    <w:rsid w:val="00252273"/>
    <w:rsid w:val="002523A7"/>
    <w:rsid w:val="0025247E"/>
    <w:rsid w:val="00252735"/>
    <w:rsid w:val="0025276A"/>
    <w:rsid w:val="00252838"/>
    <w:rsid w:val="0025311E"/>
    <w:rsid w:val="0025312F"/>
    <w:rsid w:val="002531D3"/>
    <w:rsid w:val="00253208"/>
    <w:rsid w:val="0025328A"/>
    <w:rsid w:val="002533ED"/>
    <w:rsid w:val="00253A23"/>
    <w:rsid w:val="00253A30"/>
    <w:rsid w:val="00253B14"/>
    <w:rsid w:val="00253C45"/>
    <w:rsid w:val="00253EF6"/>
    <w:rsid w:val="002545A1"/>
    <w:rsid w:val="002546FD"/>
    <w:rsid w:val="00254840"/>
    <w:rsid w:val="00254BF3"/>
    <w:rsid w:val="00254DCD"/>
    <w:rsid w:val="00254FB4"/>
    <w:rsid w:val="00255343"/>
    <w:rsid w:val="00255869"/>
    <w:rsid w:val="00255A39"/>
    <w:rsid w:val="00255DF4"/>
    <w:rsid w:val="00256307"/>
    <w:rsid w:val="0025635E"/>
    <w:rsid w:val="002563F7"/>
    <w:rsid w:val="0025650A"/>
    <w:rsid w:val="00256ECB"/>
    <w:rsid w:val="00257135"/>
    <w:rsid w:val="002571C8"/>
    <w:rsid w:val="00257554"/>
    <w:rsid w:val="00257735"/>
    <w:rsid w:val="002578B3"/>
    <w:rsid w:val="002578CD"/>
    <w:rsid w:val="002579F7"/>
    <w:rsid w:val="00257A9E"/>
    <w:rsid w:val="00257D75"/>
    <w:rsid w:val="002606B0"/>
    <w:rsid w:val="0026070B"/>
    <w:rsid w:val="002607D4"/>
    <w:rsid w:val="002608BB"/>
    <w:rsid w:val="00260B4B"/>
    <w:rsid w:val="00261410"/>
    <w:rsid w:val="00261A56"/>
    <w:rsid w:val="00261C4F"/>
    <w:rsid w:val="0026272E"/>
    <w:rsid w:val="00262867"/>
    <w:rsid w:val="00262A0B"/>
    <w:rsid w:val="00262A61"/>
    <w:rsid w:val="00262DE8"/>
    <w:rsid w:val="00262E38"/>
    <w:rsid w:val="0026327D"/>
    <w:rsid w:val="002633BF"/>
    <w:rsid w:val="0026397F"/>
    <w:rsid w:val="002645F9"/>
    <w:rsid w:val="00264704"/>
    <w:rsid w:val="0026494C"/>
    <w:rsid w:val="00264B79"/>
    <w:rsid w:val="00264CD6"/>
    <w:rsid w:val="00264D0A"/>
    <w:rsid w:val="00265052"/>
    <w:rsid w:val="002654C0"/>
    <w:rsid w:val="00265834"/>
    <w:rsid w:val="00265B80"/>
    <w:rsid w:val="00265BD3"/>
    <w:rsid w:val="00265D76"/>
    <w:rsid w:val="00265DA4"/>
    <w:rsid w:val="00265E9B"/>
    <w:rsid w:val="002660C6"/>
    <w:rsid w:val="002661E5"/>
    <w:rsid w:val="002664E7"/>
    <w:rsid w:val="00266663"/>
    <w:rsid w:val="0026697A"/>
    <w:rsid w:val="00266A84"/>
    <w:rsid w:val="0026745B"/>
    <w:rsid w:val="0026786C"/>
    <w:rsid w:val="00267B95"/>
    <w:rsid w:val="00267D4D"/>
    <w:rsid w:val="00267DAB"/>
    <w:rsid w:val="00267E1E"/>
    <w:rsid w:val="00267FE9"/>
    <w:rsid w:val="00270051"/>
    <w:rsid w:val="002702B9"/>
    <w:rsid w:val="002702C3"/>
    <w:rsid w:val="0027031E"/>
    <w:rsid w:val="002707C6"/>
    <w:rsid w:val="00270802"/>
    <w:rsid w:val="0027099C"/>
    <w:rsid w:val="00270D77"/>
    <w:rsid w:val="00271115"/>
    <w:rsid w:val="002712E7"/>
    <w:rsid w:val="00271433"/>
    <w:rsid w:val="002715F1"/>
    <w:rsid w:val="002717C4"/>
    <w:rsid w:val="00271C17"/>
    <w:rsid w:val="00272C32"/>
    <w:rsid w:val="00272F34"/>
    <w:rsid w:val="0027326B"/>
    <w:rsid w:val="002734E3"/>
    <w:rsid w:val="002734EE"/>
    <w:rsid w:val="00273684"/>
    <w:rsid w:val="00273868"/>
    <w:rsid w:val="00273C1E"/>
    <w:rsid w:val="00273D16"/>
    <w:rsid w:val="00274028"/>
    <w:rsid w:val="00274332"/>
    <w:rsid w:val="00274751"/>
    <w:rsid w:val="002747D5"/>
    <w:rsid w:val="00274833"/>
    <w:rsid w:val="00274839"/>
    <w:rsid w:val="00274C26"/>
    <w:rsid w:val="00274D2D"/>
    <w:rsid w:val="00274D7A"/>
    <w:rsid w:val="002758D8"/>
    <w:rsid w:val="00275A3E"/>
    <w:rsid w:val="00275B10"/>
    <w:rsid w:val="00275B82"/>
    <w:rsid w:val="00275E69"/>
    <w:rsid w:val="00275EB1"/>
    <w:rsid w:val="00275FCF"/>
    <w:rsid w:val="002760BC"/>
    <w:rsid w:val="00276415"/>
    <w:rsid w:val="00276A39"/>
    <w:rsid w:val="00276B31"/>
    <w:rsid w:val="0027713C"/>
    <w:rsid w:val="002771E7"/>
    <w:rsid w:val="00277384"/>
    <w:rsid w:val="00277561"/>
    <w:rsid w:val="0027769A"/>
    <w:rsid w:val="00277B32"/>
    <w:rsid w:val="00280055"/>
    <w:rsid w:val="002800D9"/>
    <w:rsid w:val="002803A1"/>
    <w:rsid w:val="0028044D"/>
    <w:rsid w:val="00280699"/>
    <w:rsid w:val="00280A71"/>
    <w:rsid w:val="00280AE1"/>
    <w:rsid w:val="00280F4E"/>
    <w:rsid w:val="00280F7E"/>
    <w:rsid w:val="00281253"/>
    <w:rsid w:val="00281288"/>
    <w:rsid w:val="00281498"/>
    <w:rsid w:val="002814A0"/>
    <w:rsid w:val="0028162B"/>
    <w:rsid w:val="002817CD"/>
    <w:rsid w:val="002818BB"/>
    <w:rsid w:val="00281A29"/>
    <w:rsid w:val="00281D87"/>
    <w:rsid w:val="002820B4"/>
    <w:rsid w:val="002822B0"/>
    <w:rsid w:val="00282393"/>
    <w:rsid w:val="002826E2"/>
    <w:rsid w:val="002828D9"/>
    <w:rsid w:val="00282928"/>
    <w:rsid w:val="00282ACE"/>
    <w:rsid w:val="00282BCC"/>
    <w:rsid w:val="00282E68"/>
    <w:rsid w:val="00282F92"/>
    <w:rsid w:val="0028327A"/>
    <w:rsid w:val="002833FC"/>
    <w:rsid w:val="002835C2"/>
    <w:rsid w:val="002839CC"/>
    <w:rsid w:val="0028420C"/>
    <w:rsid w:val="00284234"/>
    <w:rsid w:val="002843F8"/>
    <w:rsid w:val="002843FA"/>
    <w:rsid w:val="002848DC"/>
    <w:rsid w:val="00284D08"/>
    <w:rsid w:val="00284E2E"/>
    <w:rsid w:val="002851C9"/>
    <w:rsid w:val="002853FF"/>
    <w:rsid w:val="002854E0"/>
    <w:rsid w:val="00285A60"/>
    <w:rsid w:val="00285EDC"/>
    <w:rsid w:val="00286004"/>
    <w:rsid w:val="0028603E"/>
    <w:rsid w:val="00286076"/>
    <w:rsid w:val="00286283"/>
    <w:rsid w:val="002863A7"/>
    <w:rsid w:val="00286456"/>
    <w:rsid w:val="0028648A"/>
    <w:rsid w:val="00286813"/>
    <w:rsid w:val="002868A3"/>
    <w:rsid w:val="002868E3"/>
    <w:rsid w:val="00286C4B"/>
    <w:rsid w:val="00286E04"/>
    <w:rsid w:val="002872CE"/>
    <w:rsid w:val="00287B2E"/>
    <w:rsid w:val="00287BE5"/>
    <w:rsid w:val="00287CC0"/>
    <w:rsid w:val="00287CD9"/>
    <w:rsid w:val="00290568"/>
    <w:rsid w:val="002905E0"/>
    <w:rsid w:val="00290647"/>
    <w:rsid w:val="002906C3"/>
    <w:rsid w:val="002908A3"/>
    <w:rsid w:val="0029091A"/>
    <w:rsid w:val="00290BD3"/>
    <w:rsid w:val="00290ED0"/>
    <w:rsid w:val="00291193"/>
    <w:rsid w:val="002912E2"/>
    <w:rsid w:val="002912FC"/>
    <w:rsid w:val="002913E3"/>
    <w:rsid w:val="002913F4"/>
    <w:rsid w:val="00291D2E"/>
    <w:rsid w:val="00291EDB"/>
    <w:rsid w:val="00291FCA"/>
    <w:rsid w:val="00291FF4"/>
    <w:rsid w:val="0029207A"/>
    <w:rsid w:val="002921C4"/>
    <w:rsid w:val="002922DD"/>
    <w:rsid w:val="0029254F"/>
    <w:rsid w:val="00292800"/>
    <w:rsid w:val="00292812"/>
    <w:rsid w:val="002928C2"/>
    <w:rsid w:val="00292D4D"/>
    <w:rsid w:val="00292D93"/>
    <w:rsid w:val="0029336A"/>
    <w:rsid w:val="0029346C"/>
    <w:rsid w:val="0029353E"/>
    <w:rsid w:val="002936C1"/>
    <w:rsid w:val="00293768"/>
    <w:rsid w:val="00293B40"/>
    <w:rsid w:val="00293B61"/>
    <w:rsid w:val="00293E2A"/>
    <w:rsid w:val="002940E7"/>
    <w:rsid w:val="002941A1"/>
    <w:rsid w:val="002941B4"/>
    <w:rsid w:val="002944D5"/>
    <w:rsid w:val="0029484C"/>
    <w:rsid w:val="0029485C"/>
    <w:rsid w:val="002949F6"/>
    <w:rsid w:val="00294AB3"/>
    <w:rsid w:val="00294EF4"/>
    <w:rsid w:val="00294F8A"/>
    <w:rsid w:val="002951D3"/>
    <w:rsid w:val="0029531B"/>
    <w:rsid w:val="0029561B"/>
    <w:rsid w:val="00295A5B"/>
    <w:rsid w:val="00295A9C"/>
    <w:rsid w:val="002965C0"/>
    <w:rsid w:val="0029677F"/>
    <w:rsid w:val="0029678D"/>
    <w:rsid w:val="00296FA5"/>
    <w:rsid w:val="00296FC7"/>
    <w:rsid w:val="002972F7"/>
    <w:rsid w:val="002977AE"/>
    <w:rsid w:val="00297EDF"/>
    <w:rsid w:val="00297EF4"/>
    <w:rsid w:val="002A0047"/>
    <w:rsid w:val="002A0313"/>
    <w:rsid w:val="002A0576"/>
    <w:rsid w:val="002A067A"/>
    <w:rsid w:val="002A0BE3"/>
    <w:rsid w:val="002A0BED"/>
    <w:rsid w:val="002A0F43"/>
    <w:rsid w:val="002A0FD3"/>
    <w:rsid w:val="002A1366"/>
    <w:rsid w:val="002A1A72"/>
    <w:rsid w:val="002A1C5E"/>
    <w:rsid w:val="002A21B5"/>
    <w:rsid w:val="002A2382"/>
    <w:rsid w:val="002A23E7"/>
    <w:rsid w:val="002A23ED"/>
    <w:rsid w:val="002A26F7"/>
    <w:rsid w:val="002A295E"/>
    <w:rsid w:val="002A2A44"/>
    <w:rsid w:val="002A2B00"/>
    <w:rsid w:val="002A2CA3"/>
    <w:rsid w:val="002A2CD8"/>
    <w:rsid w:val="002A2E76"/>
    <w:rsid w:val="002A3104"/>
    <w:rsid w:val="002A3158"/>
    <w:rsid w:val="002A3204"/>
    <w:rsid w:val="002A3398"/>
    <w:rsid w:val="002A3532"/>
    <w:rsid w:val="002A3D25"/>
    <w:rsid w:val="002A3EB5"/>
    <w:rsid w:val="002A3F8F"/>
    <w:rsid w:val="002A4124"/>
    <w:rsid w:val="002A454A"/>
    <w:rsid w:val="002A456C"/>
    <w:rsid w:val="002A45CD"/>
    <w:rsid w:val="002A4607"/>
    <w:rsid w:val="002A46ED"/>
    <w:rsid w:val="002A4774"/>
    <w:rsid w:val="002A575F"/>
    <w:rsid w:val="002A5830"/>
    <w:rsid w:val="002A593B"/>
    <w:rsid w:val="002A5B3D"/>
    <w:rsid w:val="002A6080"/>
    <w:rsid w:val="002A620F"/>
    <w:rsid w:val="002A640A"/>
    <w:rsid w:val="002A6B73"/>
    <w:rsid w:val="002A6E57"/>
    <w:rsid w:val="002A701A"/>
    <w:rsid w:val="002A714F"/>
    <w:rsid w:val="002A770F"/>
    <w:rsid w:val="002A7764"/>
    <w:rsid w:val="002A78DC"/>
    <w:rsid w:val="002B00A4"/>
    <w:rsid w:val="002B0102"/>
    <w:rsid w:val="002B02B8"/>
    <w:rsid w:val="002B058E"/>
    <w:rsid w:val="002B06B4"/>
    <w:rsid w:val="002B0BFD"/>
    <w:rsid w:val="002B0CDF"/>
    <w:rsid w:val="002B1231"/>
    <w:rsid w:val="002B1526"/>
    <w:rsid w:val="002B15AA"/>
    <w:rsid w:val="002B1CC7"/>
    <w:rsid w:val="002B1CF6"/>
    <w:rsid w:val="002B1D13"/>
    <w:rsid w:val="002B1EEC"/>
    <w:rsid w:val="002B1EF7"/>
    <w:rsid w:val="002B1F1D"/>
    <w:rsid w:val="002B1F7B"/>
    <w:rsid w:val="002B2832"/>
    <w:rsid w:val="002B2CEC"/>
    <w:rsid w:val="002B2EA3"/>
    <w:rsid w:val="002B2F62"/>
    <w:rsid w:val="002B30AA"/>
    <w:rsid w:val="002B3534"/>
    <w:rsid w:val="002B35C8"/>
    <w:rsid w:val="002B3647"/>
    <w:rsid w:val="002B3C5E"/>
    <w:rsid w:val="002B414B"/>
    <w:rsid w:val="002B4342"/>
    <w:rsid w:val="002B453A"/>
    <w:rsid w:val="002B467A"/>
    <w:rsid w:val="002B46FD"/>
    <w:rsid w:val="002B4797"/>
    <w:rsid w:val="002B4DCB"/>
    <w:rsid w:val="002B56A0"/>
    <w:rsid w:val="002B56B9"/>
    <w:rsid w:val="002B582A"/>
    <w:rsid w:val="002B5CAA"/>
    <w:rsid w:val="002B5E4A"/>
    <w:rsid w:val="002B5F79"/>
    <w:rsid w:val="002B62B0"/>
    <w:rsid w:val="002B667D"/>
    <w:rsid w:val="002B6682"/>
    <w:rsid w:val="002B6953"/>
    <w:rsid w:val="002B6B2B"/>
    <w:rsid w:val="002B6E76"/>
    <w:rsid w:val="002B6FC8"/>
    <w:rsid w:val="002B700B"/>
    <w:rsid w:val="002B7202"/>
    <w:rsid w:val="002B74CC"/>
    <w:rsid w:val="002B76F6"/>
    <w:rsid w:val="002B7771"/>
    <w:rsid w:val="002B7934"/>
    <w:rsid w:val="002B7997"/>
    <w:rsid w:val="002B7F52"/>
    <w:rsid w:val="002C0473"/>
    <w:rsid w:val="002C051A"/>
    <w:rsid w:val="002C0A79"/>
    <w:rsid w:val="002C0F0E"/>
    <w:rsid w:val="002C122A"/>
    <w:rsid w:val="002C12F7"/>
    <w:rsid w:val="002C17B9"/>
    <w:rsid w:val="002C1808"/>
    <w:rsid w:val="002C19D4"/>
    <w:rsid w:val="002C1BC7"/>
    <w:rsid w:val="002C1CE6"/>
    <w:rsid w:val="002C1EA1"/>
    <w:rsid w:val="002C20B2"/>
    <w:rsid w:val="002C214D"/>
    <w:rsid w:val="002C2577"/>
    <w:rsid w:val="002C28A2"/>
    <w:rsid w:val="002C2E0A"/>
    <w:rsid w:val="002C2E8F"/>
    <w:rsid w:val="002C2F26"/>
    <w:rsid w:val="002C2FAC"/>
    <w:rsid w:val="002C3269"/>
    <w:rsid w:val="002C3965"/>
    <w:rsid w:val="002C3D17"/>
    <w:rsid w:val="002C426C"/>
    <w:rsid w:val="002C44AA"/>
    <w:rsid w:val="002C4727"/>
    <w:rsid w:val="002C475A"/>
    <w:rsid w:val="002C49A9"/>
    <w:rsid w:val="002C4F0C"/>
    <w:rsid w:val="002C5352"/>
    <w:rsid w:val="002C5868"/>
    <w:rsid w:val="002C5CD8"/>
    <w:rsid w:val="002C60BC"/>
    <w:rsid w:val="002C6142"/>
    <w:rsid w:val="002C667E"/>
    <w:rsid w:val="002C6746"/>
    <w:rsid w:val="002C6B75"/>
    <w:rsid w:val="002C6D56"/>
    <w:rsid w:val="002C701E"/>
    <w:rsid w:val="002C7087"/>
    <w:rsid w:val="002C7122"/>
    <w:rsid w:val="002C72B3"/>
    <w:rsid w:val="002C74E6"/>
    <w:rsid w:val="002C74F9"/>
    <w:rsid w:val="002C7549"/>
    <w:rsid w:val="002C763E"/>
    <w:rsid w:val="002C77D5"/>
    <w:rsid w:val="002C78B7"/>
    <w:rsid w:val="002C7B82"/>
    <w:rsid w:val="002C7BA7"/>
    <w:rsid w:val="002D010E"/>
    <w:rsid w:val="002D01F2"/>
    <w:rsid w:val="002D057A"/>
    <w:rsid w:val="002D088B"/>
    <w:rsid w:val="002D0A16"/>
    <w:rsid w:val="002D0BDA"/>
    <w:rsid w:val="002D0F91"/>
    <w:rsid w:val="002D1330"/>
    <w:rsid w:val="002D1692"/>
    <w:rsid w:val="002D19CA"/>
    <w:rsid w:val="002D1B4A"/>
    <w:rsid w:val="002D1F78"/>
    <w:rsid w:val="002D210F"/>
    <w:rsid w:val="002D23E7"/>
    <w:rsid w:val="002D269B"/>
    <w:rsid w:val="002D27C8"/>
    <w:rsid w:val="002D28C2"/>
    <w:rsid w:val="002D28D7"/>
    <w:rsid w:val="002D2943"/>
    <w:rsid w:val="002D2F63"/>
    <w:rsid w:val="002D2F6F"/>
    <w:rsid w:val="002D313E"/>
    <w:rsid w:val="002D33FD"/>
    <w:rsid w:val="002D34FE"/>
    <w:rsid w:val="002D392A"/>
    <w:rsid w:val="002D39EF"/>
    <w:rsid w:val="002D3B70"/>
    <w:rsid w:val="002D3E2E"/>
    <w:rsid w:val="002D4232"/>
    <w:rsid w:val="002D4897"/>
    <w:rsid w:val="002D4C96"/>
    <w:rsid w:val="002D4EB0"/>
    <w:rsid w:val="002D4EC6"/>
    <w:rsid w:val="002D4F05"/>
    <w:rsid w:val="002D500A"/>
    <w:rsid w:val="002D50CD"/>
    <w:rsid w:val="002D56AF"/>
    <w:rsid w:val="002D5881"/>
    <w:rsid w:val="002D59F4"/>
    <w:rsid w:val="002D5B03"/>
    <w:rsid w:val="002D5B38"/>
    <w:rsid w:val="002D5D4C"/>
    <w:rsid w:val="002D617A"/>
    <w:rsid w:val="002D63AB"/>
    <w:rsid w:val="002D644C"/>
    <w:rsid w:val="002D66D9"/>
    <w:rsid w:val="002D69BF"/>
    <w:rsid w:val="002D69D6"/>
    <w:rsid w:val="002D6CE8"/>
    <w:rsid w:val="002D6F11"/>
    <w:rsid w:val="002D73DB"/>
    <w:rsid w:val="002D7488"/>
    <w:rsid w:val="002D7804"/>
    <w:rsid w:val="002D7A83"/>
    <w:rsid w:val="002D7B1D"/>
    <w:rsid w:val="002D7EAF"/>
    <w:rsid w:val="002D7F9B"/>
    <w:rsid w:val="002E02B0"/>
    <w:rsid w:val="002E03F1"/>
    <w:rsid w:val="002E0437"/>
    <w:rsid w:val="002E044B"/>
    <w:rsid w:val="002E05E4"/>
    <w:rsid w:val="002E0759"/>
    <w:rsid w:val="002E07E7"/>
    <w:rsid w:val="002E0956"/>
    <w:rsid w:val="002E09CB"/>
    <w:rsid w:val="002E09F4"/>
    <w:rsid w:val="002E0BF9"/>
    <w:rsid w:val="002E0DFF"/>
    <w:rsid w:val="002E0F51"/>
    <w:rsid w:val="002E11FC"/>
    <w:rsid w:val="002E13FB"/>
    <w:rsid w:val="002E1527"/>
    <w:rsid w:val="002E1946"/>
    <w:rsid w:val="002E19C8"/>
    <w:rsid w:val="002E1D80"/>
    <w:rsid w:val="002E1DE7"/>
    <w:rsid w:val="002E1FF4"/>
    <w:rsid w:val="002E2154"/>
    <w:rsid w:val="002E2232"/>
    <w:rsid w:val="002E2800"/>
    <w:rsid w:val="002E2813"/>
    <w:rsid w:val="002E29AE"/>
    <w:rsid w:val="002E2A1A"/>
    <w:rsid w:val="002E2DC1"/>
    <w:rsid w:val="002E2E46"/>
    <w:rsid w:val="002E2F3B"/>
    <w:rsid w:val="002E2FE5"/>
    <w:rsid w:val="002E30B7"/>
    <w:rsid w:val="002E33DE"/>
    <w:rsid w:val="002E3486"/>
    <w:rsid w:val="002E359C"/>
    <w:rsid w:val="002E36A9"/>
    <w:rsid w:val="002E3732"/>
    <w:rsid w:val="002E3760"/>
    <w:rsid w:val="002E376A"/>
    <w:rsid w:val="002E37BE"/>
    <w:rsid w:val="002E3BD6"/>
    <w:rsid w:val="002E3ED6"/>
    <w:rsid w:val="002E435D"/>
    <w:rsid w:val="002E47E1"/>
    <w:rsid w:val="002E4CDF"/>
    <w:rsid w:val="002E4D6C"/>
    <w:rsid w:val="002E4EED"/>
    <w:rsid w:val="002E55C6"/>
    <w:rsid w:val="002E596A"/>
    <w:rsid w:val="002E5F23"/>
    <w:rsid w:val="002E6462"/>
    <w:rsid w:val="002E6733"/>
    <w:rsid w:val="002E6827"/>
    <w:rsid w:val="002E6886"/>
    <w:rsid w:val="002E6ABF"/>
    <w:rsid w:val="002E6B6D"/>
    <w:rsid w:val="002E6B71"/>
    <w:rsid w:val="002E6FF0"/>
    <w:rsid w:val="002E7028"/>
    <w:rsid w:val="002E729A"/>
    <w:rsid w:val="002E75D7"/>
    <w:rsid w:val="002E7B8E"/>
    <w:rsid w:val="002F0012"/>
    <w:rsid w:val="002F031C"/>
    <w:rsid w:val="002F11BE"/>
    <w:rsid w:val="002F1394"/>
    <w:rsid w:val="002F1A6F"/>
    <w:rsid w:val="002F1A7C"/>
    <w:rsid w:val="002F1AE5"/>
    <w:rsid w:val="002F1B4A"/>
    <w:rsid w:val="002F1D40"/>
    <w:rsid w:val="002F1E0A"/>
    <w:rsid w:val="002F2335"/>
    <w:rsid w:val="002F2774"/>
    <w:rsid w:val="002F27B4"/>
    <w:rsid w:val="002F2868"/>
    <w:rsid w:val="002F290D"/>
    <w:rsid w:val="002F2A3A"/>
    <w:rsid w:val="002F2ABA"/>
    <w:rsid w:val="002F2C89"/>
    <w:rsid w:val="002F2DFE"/>
    <w:rsid w:val="002F301D"/>
    <w:rsid w:val="002F304B"/>
    <w:rsid w:val="002F3958"/>
    <w:rsid w:val="002F3A16"/>
    <w:rsid w:val="002F3BEF"/>
    <w:rsid w:val="002F3BFB"/>
    <w:rsid w:val="002F3E41"/>
    <w:rsid w:val="002F417E"/>
    <w:rsid w:val="002F436A"/>
    <w:rsid w:val="002F4393"/>
    <w:rsid w:val="002F43B7"/>
    <w:rsid w:val="002F44E5"/>
    <w:rsid w:val="002F4786"/>
    <w:rsid w:val="002F47D4"/>
    <w:rsid w:val="002F48A7"/>
    <w:rsid w:val="002F48B0"/>
    <w:rsid w:val="002F4A2C"/>
    <w:rsid w:val="002F4C34"/>
    <w:rsid w:val="002F4D05"/>
    <w:rsid w:val="002F4EFB"/>
    <w:rsid w:val="002F54B4"/>
    <w:rsid w:val="002F5589"/>
    <w:rsid w:val="002F594C"/>
    <w:rsid w:val="002F6083"/>
    <w:rsid w:val="002F61CA"/>
    <w:rsid w:val="002F64DA"/>
    <w:rsid w:val="002F6588"/>
    <w:rsid w:val="002F6A01"/>
    <w:rsid w:val="002F6BFB"/>
    <w:rsid w:val="002F717D"/>
    <w:rsid w:val="002F738D"/>
    <w:rsid w:val="002F763A"/>
    <w:rsid w:val="002F7671"/>
    <w:rsid w:val="002F782E"/>
    <w:rsid w:val="002F79AA"/>
    <w:rsid w:val="002F7C4B"/>
    <w:rsid w:val="002F7FF2"/>
    <w:rsid w:val="00300018"/>
    <w:rsid w:val="00300513"/>
    <w:rsid w:val="0030057C"/>
    <w:rsid w:val="00300C29"/>
    <w:rsid w:val="00300D5F"/>
    <w:rsid w:val="00300E92"/>
    <w:rsid w:val="0030121C"/>
    <w:rsid w:val="0030150C"/>
    <w:rsid w:val="0030167C"/>
    <w:rsid w:val="0030176D"/>
    <w:rsid w:val="0030180C"/>
    <w:rsid w:val="003019CD"/>
    <w:rsid w:val="00301AEE"/>
    <w:rsid w:val="00301D10"/>
    <w:rsid w:val="00301E54"/>
    <w:rsid w:val="00301EDD"/>
    <w:rsid w:val="0030210E"/>
    <w:rsid w:val="00302820"/>
    <w:rsid w:val="003029FD"/>
    <w:rsid w:val="00302E92"/>
    <w:rsid w:val="00302FF8"/>
    <w:rsid w:val="00303049"/>
    <w:rsid w:val="00303095"/>
    <w:rsid w:val="003035A7"/>
    <w:rsid w:val="00303889"/>
    <w:rsid w:val="00303E88"/>
    <w:rsid w:val="0030433E"/>
    <w:rsid w:val="0030434B"/>
    <w:rsid w:val="0030478B"/>
    <w:rsid w:val="003047F3"/>
    <w:rsid w:val="003048DA"/>
    <w:rsid w:val="00304930"/>
    <w:rsid w:val="0030496E"/>
    <w:rsid w:val="00304C50"/>
    <w:rsid w:val="00305001"/>
    <w:rsid w:val="003058B6"/>
    <w:rsid w:val="00305E40"/>
    <w:rsid w:val="0030606E"/>
    <w:rsid w:val="003061D9"/>
    <w:rsid w:val="00306984"/>
    <w:rsid w:val="00306C8B"/>
    <w:rsid w:val="00306EA7"/>
    <w:rsid w:val="00307353"/>
    <w:rsid w:val="0030737F"/>
    <w:rsid w:val="003075BD"/>
    <w:rsid w:val="003077BA"/>
    <w:rsid w:val="003079B0"/>
    <w:rsid w:val="00307A68"/>
    <w:rsid w:val="00307C61"/>
    <w:rsid w:val="00307D75"/>
    <w:rsid w:val="00307EFB"/>
    <w:rsid w:val="00307F12"/>
    <w:rsid w:val="00310756"/>
    <w:rsid w:val="0031096B"/>
    <w:rsid w:val="003109A1"/>
    <w:rsid w:val="00310A6D"/>
    <w:rsid w:val="00310AF2"/>
    <w:rsid w:val="00310B7F"/>
    <w:rsid w:val="00310C22"/>
    <w:rsid w:val="00310D23"/>
    <w:rsid w:val="00310DBC"/>
    <w:rsid w:val="003110E9"/>
    <w:rsid w:val="00311926"/>
    <w:rsid w:val="003119F1"/>
    <w:rsid w:val="00311C35"/>
    <w:rsid w:val="003122A2"/>
    <w:rsid w:val="00312318"/>
    <w:rsid w:val="003125D4"/>
    <w:rsid w:val="00312636"/>
    <w:rsid w:val="00312794"/>
    <w:rsid w:val="00312847"/>
    <w:rsid w:val="0031290A"/>
    <w:rsid w:val="003132BF"/>
    <w:rsid w:val="00313375"/>
    <w:rsid w:val="00313563"/>
    <w:rsid w:val="00313745"/>
    <w:rsid w:val="003137F2"/>
    <w:rsid w:val="00313898"/>
    <w:rsid w:val="0031393D"/>
    <w:rsid w:val="00313999"/>
    <w:rsid w:val="00313A39"/>
    <w:rsid w:val="00313C23"/>
    <w:rsid w:val="00313CE9"/>
    <w:rsid w:val="00313F99"/>
    <w:rsid w:val="00314053"/>
    <w:rsid w:val="0031430C"/>
    <w:rsid w:val="00314CCB"/>
    <w:rsid w:val="00314D10"/>
    <w:rsid w:val="00314EBA"/>
    <w:rsid w:val="003153E7"/>
    <w:rsid w:val="003157DD"/>
    <w:rsid w:val="00315926"/>
    <w:rsid w:val="00315B90"/>
    <w:rsid w:val="00315C22"/>
    <w:rsid w:val="00315D77"/>
    <w:rsid w:val="00315E00"/>
    <w:rsid w:val="00316250"/>
    <w:rsid w:val="00316293"/>
    <w:rsid w:val="003166DA"/>
    <w:rsid w:val="00316753"/>
    <w:rsid w:val="00316855"/>
    <w:rsid w:val="00316CFE"/>
    <w:rsid w:val="00316FE6"/>
    <w:rsid w:val="003172AB"/>
    <w:rsid w:val="00317662"/>
    <w:rsid w:val="00317775"/>
    <w:rsid w:val="00317B89"/>
    <w:rsid w:val="00317CEA"/>
    <w:rsid w:val="00317E8A"/>
    <w:rsid w:val="003203B8"/>
    <w:rsid w:val="003204B2"/>
    <w:rsid w:val="003206DB"/>
    <w:rsid w:val="0032154C"/>
    <w:rsid w:val="00321960"/>
    <w:rsid w:val="00321C25"/>
    <w:rsid w:val="0032272F"/>
    <w:rsid w:val="00322739"/>
    <w:rsid w:val="00322975"/>
    <w:rsid w:val="00322B3E"/>
    <w:rsid w:val="003231E0"/>
    <w:rsid w:val="00323296"/>
    <w:rsid w:val="003236C5"/>
    <w:rsid w:val="00323758"/>
    <w:rsid w:val="003237AD"/>
    <w:rsid w:val="00323B77"/>
    <w:rsid w:val="00323C06"/>
    <w:rsid w:val="00323F06"/>
    <w:rsid w:val="00323F0E"/>
    <w:rsid w:val="003241A0"/>
    <w:rsid w:val="003242C5"/>
    <w:rsid w:val="003243F9"/>
    <w:rsid w:val="00324BF2"/>
    <w:rsid w:val="00324DDF"/>
    <w:rsid w:val="00324E50"/>
    <w:rsid w:val="00325212"/>
    <w:rsid w:val="003253EF"/>
    <w:rsid w:val="00325491"/>
    <w:rsid w:val="003258DF"/>
    <w:rsid w:val="00325AA4"/>
    <w:rsid w:val="00325B28"/>
    <w:rsid w:val="00325B8C"/>
    <w:rsid w:val="00325C92"/>
    <w:rsid w:val="00325D14"/>
    <w:rsid w:val="00325E8F"/>
    <w:rsid w:val="00325F2F"/>
    <w:rsid w:val="00326419"/>
    <w:rsid w:val="0032663E"/>
    <w:rsid w:val="003266D0"/>
    <w:rsid w:val="0032678C"/>
    <w:rsid w:val="00326A32"/>
    <w:rsid w:val="0032706C"/>
    <w:rsid w:val="00327394"/>
    <w:rsid w:val="003274C2"/>
    <w:rsid w:val="00327724"/>
    <w:rsid w:val="003279D3"/>
    <w:rsid w:val="00327E8C"/>
    <w:rsid w:val="00327E98"/>
    <w:rsid w:val="0033014A"/>
    <w:rsid w:val="00330459"/>
    <w:rsid w:val="00330586"/>
    <w:rsid w:val="00330921"/>
    <w:rsid w:val="00330A2A"/>
    <w:rsid w:val="00330E19"/>
    <w:rsid w:val="00330F6E"/>
    <w:rsid w:val="00331027"/>
    <w:rsid w:val="00331129"/>
    <w:rsid w:val="0033152E"/>
    <w:rsid w:val="00331709"/>
    <w:rsid w:val="003319B1"/>
    <w:rsid w:val="00331B33"/>
    <w:rsid w:val="00332255"/>
    <w:rsid w:val="003324CA"/>
    <w:rsid w:val="00332605"/>
    <w:rsid w:val="003326F2"/>
    <w:rsid w:val="00332802"/>
    <w:rsid w:val="00332962"/>
    <w:rsid w:val="00332D35"/>
    <w:rsid w:val="003331AA"/>
    <w:rsid w:val="00333379"/>
    <w:rsid w:val="0033350D"/>
    <w:rsid w:val="0033374A"/>
    <w:rsid w:val="00333C1B"/>
    <w:rsid w:val="00333F2F"/>
    <w:rsid w:val="00334082"/>
    <w:rsid w:val="00334246"/>
    <w:rsid w:val="003342D5"/>
    <w:rsid w:val="0033435D"/>
    <w:rsid w:val="00334DD3"/>
    <w:rsid w:val="00334F19"/>
    <w:rsid w:val="00334FAB"/>
    <w:rsid w:val="0033556F"/>
    <w:rsid w:val="00335655"/>
    <w:rsid w:val="003356A0"/>
    <w:rsid w:val="003357BA"/>
    <w:rsid w:val="0033595D"/>
    <w:rsid w:val="003359AC"/>
    <w:rsid w:val="00335D20"/>
    <w:rsid w:val="00335D4A"/>
    <w:rsid w:val="00335E41"/>
    <w:rsid w:val="00335EC9"/>
    <w:rsid w:val="003361E5"/>
    <w:rsid w:val="003361EA"/>
    <w:rsid w:val="003361FE"/>
    <w:rsid w:val="00336259"/>
    <w:rsid w:val="00336615"/>
    <w:rsid w:val="0033686C"/>
    <w:rsid w:val="00336C59"/>
    <w:rsid w:val="00336FF7"/>
    <w:rsid w:val="00337070"/>
    <w:rsid w:val="0033721D"/>
    <w:rsid w:val="00337403"/>
    <w:rsid w:val="00337621"/>
    <w:rsid w:val="0033773D"/>
    <w:rsid w:val="00337A0D"/>
    <w:rsid w:val="00337C27"/>
    <w:rsid w:val="00337CDD"/>
    <w:rsid w:val="00337D9E"/>
    <w:rsid w:val="00337EDC"/>
    <w:rsid w:val="00337F2F"/>
    <w:rsid w:val="00337FA0"/>
    <w:rsid w:val="00340585"/>
    <w:rsid w:val="00340866"/>
    <w:rsid w:val="003409F2"/>
    <w:rsid w:val="00340EF3"/>
    <w:rsid w:val="003415D9"/>
    <w:rsid w:val="00341670"/>
    <w:rsid w:val="003416EF"/>
    <w:rsid w:val="003416FE"/>
    <w:rsid w:val="00341A08"/>
    <w:rsid w:val="00341AD7"/>
    <w:rsid w:val="00341D3A"/>
    <w:rsid w:val="00341E70"/>
    <w:rsid w:val="00341FA7"/>
    <w:rsid w:val="003421DD"/>
    <w:rsid w:val="0034243A"/>
    <w:rsid w:val="00342E00"/>
    <w:rsid w:val="00342E11"/>
    <w:rsid w:val="00343262"/>
    <w:rsid w:val="00343B1F"/>
    <w:rsid w:val="00343D70"/>
    <w:rsid w:val="0034417C"/>
    <w:rsid w:val="00344211"/>
    <w:rsid w:val="0034422D"/>
    <w:rsid w:val="0034426C"/>
    <w:rsid w:val="00344381"/>
    <w:rsid w:val="0034442D"/>
    <w:rsid w:val="00344509"/>
    <w:rsid w:val="00344750"/>
    <w:rsid w:val="00344BD4"/>
    <w:rsid w:val="00344CF8"/>
    <w:rsid w:val="003453D2"/>
    <w:rsid w:val="0034541F"/>
    <w:rsid w:val="00345548"/>
    <w:rsid w:val="00345599"/>
    <w:rsid w:val="00345694"/>
    <w:rsid w:val="00345785"/>
    <w:rsid w:val="003457CB"/>
    <w:rsid w:val="00345D0D"/>
    <w:rsid w:val="00345D3D"/>
    <w:rsid w:val="00345DF6"/>
    <w:rsid w:val="00345F73"/>
    <w:rsid w:val="00345FD0"/>
    <w:rsid w:val="00345FE2"/>
    <w:rsid w:val="003463E6"/>
    <w:rsid w:val="0034648D"/>
    <w:rsid w:val="0034661D"/>
    <w:rsid w:val="0034675D"/>
    <w:rsid w:val="00346786"/>
    <w:rsid w:val="0034697E"/>
    <w:rsid w:val="00346DA6"/>
    <w:rsid w:val="00346E41"/>
    <w:rsid w:val="00346E6D"/>
    <w:rsid w:val="00346FFE"/>
    <w:rsid w:val="003470AB"/>
    <w:rsid w:val="0034719F"/>
    <w:rsid w:val="00347259"/>
    <w:rsid w:val="0034764E"/>
    <w:rsid w:val="003479AC"/>
    <w:rsid w:val="003479D1"/>
    <w:rsid w:val="00347A53"/>
    <w:rsid w:val="00347B8E"/>
    <w:rsid w:val="00347CEB"/>
    <w:rsid w:val="00347E96"/>
    <w:rsid w:val="003503F4"/>
    <w:rsid w:val="003508D4"/>
    <w:rsid w:val="00350985"/>
    <w:rsid w:val="003509A6"/>
    <w:rsid w:val="00350FFB"/>
    <w:rsid w:val="003511D5"/>
    <w:rsid w:val="003511FA"/>
    <w:rsid w:val="00351357"/>
    <w:rsid w:val="00351940"/>
    <w:rsid w:val="0035200A"/>
    <w:rsid w:val="0035207F"/>
    <w:rsid w:val="003522A0"/>
    <w:rsid w:val="0035234A"/>
    <w:rsid w:val="00352432"/>
    <w:rsid w:val="00352AFC"/>
    <w:rsid w:val="00352C0D"/>
    <w:rsid w:val="00352CD5"/>
    <w:rsid w:val="00352D2D"/>
    <w:rsid w:val="00352E61"/>
    <w:rsid w:val="00352F34"/>
    <w:rsid w:val="003530B2"/>
    <w:rsid w:val="003531F3"/>
    <w:rsid w:val="0035387A"/>
    <w:rsid w:val="00353D35"/>
    <w:rsid w:val="00353DAC"/>
    <w:rsid w:val="00354364"/>
    <w:rsid w:val="003545F6"/>
    <w:rsid w:val="00354A2B"/>
    <w:rsid w:val="00354B42"/>
    <w:rsid w:val="00354D8B"/>
    <w:rsid w:val="00354DE6"/>
    <w:rsid w:val="00355026"/>
    <w:rsid w:val="003556DA"/>
    <w:rsid w:val="0035571E"/>
    <w:rsid w:val="00355809"/>
    <w:rsid w:val="003559A1"/>
    <w:rsid w:val="00355B7E"/>
    <w:rsid w:val="00355D90"/>
    <w:rsid w:val="003564E1"/>
    <w:rsid w:val="00356897"/>
    <w:rsid w:val="00356BDA"/>
    <w:rsid w:val="00356E90"/>
    <w:rsid w:val="00356ED2"/>
    <w:rsid w:val="00356F77"/>
    <w:rsid w:val="00357067"/>
    <w:rsid w:val="00357789"/>
    <w:rsid w:val="003579E8"/>
    <w:rsid w:val="00357D06"/>
    <w:rsid w:val="00357D0A"/>
    <w:rsid w:val="00357E63"/>
    <w:rsid w:val="00357E83"/>
    <w:rsid w:val="00357F8D"/>
    <w:rsid w:val="00357F9A"/>
    <w:rsid w:val="00357FF5"/>
    <w:rsid w:val="0035DDFC"/>
    <w:rsid w:val="00360138"/>
    <w:rsid w:val="003601C9"/>
    <w:rsid w:val="00360368"/>
    <w:rsid w:val="003603B9"/>
    <w:rsid w:val="003604AB"/>
    <w:rsid w:val="003604F3"/>
    <w:rsid w:val="00360511"/>
    <w:rsid w:val="00360773"/>
    <w:rsid w:val="00360A14"/>
    <w:rsid w:val="00360B74"/>
    <w:rsid w:val="0036181A"/>
    <w:rsid w:val="00361978"/>
    <w:rsid w:val="00361CE4"/>
    <w:rsid w:val="00361DDC"/>
    <w:rsid w:val="00361DEC"/>
    <w:rsid w:val="00361E45"/>
    <w:rsid w:val="00362002"/>
    <w:rsid w:val="00362057"/>
    <w:rsid w:val="00362185"/>
    <w:rsid w:val="003624D0"/>
    <w:rsid w:val="00362555"/>
    <w:rsid w:val="003625B2"/>
    <w:rsid w:val="00362975"/>
    <w:rsid w:val="00362987"/>
    <w:rsid w:val="00362AC9"/>
    <w:rsid w:val="00362D85"/>
    <w:rsid w:val="0036316A"/>
    <w:rsid w:val="00363217"/>
    <w:rsid w:val="0036345A"/>
    <w:rsid w:val="00363568"/>
    <w:rsid w:val="0036375E"/>
    <w:rsid w:val="00363775"/>
    <w:rsid w:val="0036432D"/>
    <w:rsid w:val="003646C5"/>
    <w:rsid w:val="0036471F"/>
    <w:rsid w:val="003648BE"/>
    <w:rsid w:val="00364AE6"/>
    <w:rsid w:val="00364B7D"/>
    <w:rsid w:val="00364BC2"/>
    <w:rsid w:val="00364D14"/>
    <w:rsid w:val="00364E15"/>
    <w:rsid w:val="00364E4C"/>
    <w:rsid w:val="00364F9D"/>
    <w:rsid w:val="00364FCA"/>
    <w:rsid w:val="00365161"/>
    <w:rsid w:val="00365411"/>
    <w:rsid w:val="003655A7"/>
    <w:rsid w:val="003655C4"/>
    <w:rsid w:val="00365C21"/>
    <w:rsid w:val="00365C42"/>
    <w:rsid w:val="00366086"/>
    <w:rsid w:val="003662B8"/>
    <w:rsid w:val="003663AA"/>
    <w:rsid w:val="003665EF"/>
    <w:rsid w:val="00366620"/>
    <w:rsid w:val="003668C0"/>
    <w:rsid w:val="00366B36"/>
    <w:rsid w:val="00366C4B"/>
    <w:rsid w:val="00366DAA"/>
    <w:rsid w:val="00367452"/>
    <w:rsid w:val="00367528"/>
    <w:rsid w:val="00367ADB"/>
    <w:rsid w:val="00367B5F"/>
    <w:rsid w:val="00367C39"/>
    <w:rsid w:val="00367C6F"/>
    <w:rsid w:val="00370340"/>
    <w:rsid w:val="00370944"/>
    <w:rsid w:val="00370966"/>
    <w:rsid w:val="0037172F"/>
    <w:rsid w:val="00371776"/>
    <w:rsid w:val="003717F9"/>
    <w:rsid w:val="00371EC9"/>
    <w:rsid w:val="003721D2"/>
    <w:rsid w:val="003723CE"/>
    <w:rsid w:val="00372613"/>
    <w:rsid w:val="00372936"/>
    <w:rsid w:val="00372C0D"/>
    <w:rsid w:val="0037305A"/>
    <w:rsid w:val="00373106"/>
    <w:rsid w:val="0037311C"/>
    <w:rsid w:val="0037395F"/>
    <w:rsid w:val="00373BA5"/>
    <w:rsid w:val="00373D08"/>
    <w:rsid w:val="00373E2C"/>
    <w:rsid w:val="00374416"/>
    <w:rsid w:val="00374497"/>
    <w:rsid w:val="003744F8"/>
    <w:rsid w:val="003748A9"/>
    <w:rsid w:val="00374A21"/>
    <w:rsid w:val="00374AC4"/>
    <w:rsid w:val="00374B5C"/>
    <w:rsid w:val="00374D0A"/>
    <w:rsid w:val="00375516"/>
    <w:rsid w:val="00375757"/>
    <w:rsid w:val="00375A25"/>
    <w:rsid w:val="00375B6E"/>
    <w:rsid w:val="00375F45"/>
    <w:rsid w:val="00375F59"/>
    <w:rsid w:val="00376738"/>
    <w:rsid w:val="00376B6A"/>
    <w:rsid w:val="00376BE5"/>
    <w:rsid w:val="00376D67"/>
    <w:rsid w:val="00376E62"/>
    <w:rsid w:val="00377279"/>
    <w:rsid w:val="003772A1"/>
    <w:rsid w:val="0037760A"/>
    <w:rsid w:val="0037761A"/>
    <w:rsid w:val="003777E6"/>
    <w:rsid w:val="003778BE"/>
    <w:rsid w:val="00377D7D"/>
    <w:rsid w:val="00377D8C"/>
    <w:rsid w:val="00377DC5"/>
    <w:rsid w:val="00377E4A"/>
    <w:rsid w:val="00380036"/>
    <w:rsid w:val="003801F8"/>
    <w:rsid w:val="0038052D"/>
    <w:rsid w:val="0038066D"/>
    <w:rsid w:val="00380B56"/>
    <w:rsid w:val="00380B66"/>
    <w:rsid w:val="00380C94"/>
    <w:rsid w:val="00380FC0"/>
    <w:rsid w:val="003810B7"/>
    <w:rsid w:val="00381194"/>
    <w:rsid w:val="003812FD"/>
    <w:rsid w:val="003813E1"/>
    <w:rsid w:val="0038145F"/>
    <w:rsid w:val="0038164C"/>
    <w:rsid w:val="0038182D"/>
    <w:rsid w:val="00381A80"/>
    <w:rsid w:val="00381A9D"/>
    <w:rsid w:val="00381ACA"/>
    <w:rsid w:val="00382046"/>
    <w:rsid w:val="00382309"/>
    <w:rsid w:val="00382CF9"/>
    <w:rsid w:val="00382DF5"/>
    <w:rsid w:val="003830BD"/>
    <w:rsid w:val="00383895"/>
    <w:rsid w:val="003839C5"/>
    <w:rsid w:val="00383A59"/>
    <w:rsid w:val="00383E66"/>
    <w:rsid w:val="003848B8"/>
    <w:rsid w:val="003848C4"/>
    <w:rsid w:val="00384A59"/>
    <w:rsid w:val="00384BDA"/>
    <w:rsid w:val="00384E7F"/>
    <w:rsid w:val="00384F25"/>
    <w:rsid w:val="00384FF2"/>
    <w:rsid w:val="00385456"/>
    <w:rsid w:val="0038548A"/>
    <w:rsid w:val="0038574F"/>
    <w:rsid w:val="003857DA"/>
    <w:rsid w:val="0038598F"/>
    <w:rsid w:val="00385A78"/>
    <w:rsid w:val="00385EA5"/>
    <w:rsid w:val="00385EE6"/>
    <w:rsid w:val="00385FCF"/>
    <w:rsid w:val="00386A03"/>
    <w:rsid w:val="00386A31"/>
    <w:rsid w:val="00386EED"/>
    <w:rsid w:val="00387301"/>
    <w:rsid w:val="003877D6"/>
    <w:rsid w:val="00387981"/>
    <w:rsid w:val="00387B59"/>
    <w:rsid w:val="003903BA"/>
    <w:rsid w:val="003907F9"/>
    <w:rsid w:val="0039082D"/>
    <w:rsid w:val="0039091C"/>
    <w:rsid w:val="003909B5"/>
    <w:rsid w:val="00390AE2"/>
    <w:rsid w:val="0039115F"/>
    <w:rsid w:val="00391217"/>
    <w:rsid w:val="003916B4"/>
    <w:rsid w:val="00391872"/>
    <w:rsid w:val="0039194B"/>
    <w:rsid w:val="00391B26"/>
    <w:rsid w:val="00391B9E"/>
    <w:rsid w:val="00391EC3"/>
    <w:rsid w:val="00392020"/>
    <w:rsid w:val="003927FB"/>
    <w:rsid w:val="00392944"/>
    <w:rsid w:val="00392992"/>
    <w:rsid w:val="00392A21"/>
    <w:rsid w:val="00392A99"/>
    <w:rsid w:val="00392F1A"/>
    <w:rsid w:val="0039347C"/>
    <w:rsid w:val="00393C2B"/>
    <w:rsid w:val="00393D79"/>
    <w:rsid w:val="00393E3F"/>
    <w:rsid w:val="00393EEE"/>
    <w:rsid w:val="00393F01"/>
    <w:rsid w:val="0039447B"/>
    <w:rsid w:val="00394690"/>
    <w:rsid w:val="00394788"/>
    <w:rsid w:val="00394959"/>
    <w:rsid w:val="00394C2F"/>
    <w:rsid w:val="00394C7F"/>
    <w:rsid w:val="00394E2C"/>
    <w:rsid w:val="00394E54"/>
    <w:rsid w:val="0039508B"/>
    <w:rsid w:val="003954A4"/>
    <w:rsid w:val="00395543"/>
    <w:rsid w:val="00395FE5"/>
    <w:rsid w:val="0039682F"/>
    <w:rsid w:val="00396B60"/>
    <w:rsid w:val="00396BB3"/>
    <w:rsid w:val="00396D16"/>
    <w:rsid w:val="00396D75"/>
    <w:rsid w:val="003970A0"/>
    <w:rsid w:val="003970A1"/>
    <w:rsid w:val="003977E4"/>
    <w:rsid w:val="003978BB"/>
    <w:rsid w:val="0039798A"/>
    <w:rsid w:val="003A0073"/>
    <w:rsid w:val="003A00CA"/>
    <w:rsid w:val="003A02D8"/>
    <w:rsid w:val="003A03A9"/>
    <w:rsid w:val="003A0455"/>
    <w:rsid w:val="003A06A4"/>
    <w:rsid w:val="003A08A6"/>
    <w:rsid w:val="003A0B34"/>
    <w:rsid w:val="003A0CF8"/>
    <w:rsid w:val="003A0E68"/>
    <w:rsid w:val="003A0F8A"/>
    <w:rsid w:val="003A10C3"/>
    <w:rsid w:val="003A11A7"/>
    <w:rsid w:val="003A12E6"/>
    <w:rsid w:val="003A1850"/>
    <w:rsid w:val="003A186B"/>
    <w:rsid w:val="003A19EE"/>
    <w:rsid w:val="003A1A2B"/>
    <w:rsid w:val="003A2066"/>
    <w:rsid w:val="003A212C"/>
    <w:rsid w:val="003A22A7"/>
    <w:rsid w:val="003A2505"/>
    <w:rsid w:val="003A28A2"/>
    <w:rsid w:val="003A2A9F"/>
    <w:rsid w:val="003A2B97"/>
    <w:rsid w:val="003A2BC0"/>
    <w:rsid w:val="003A2E76"/>
    <w:rsid w:val="003A2FE4"/>
    <w:rsid w:val="003A31F5"/>
    <w:rsid w:val="003A3D7F"/>
    <w:rsid w:val="003A4114"/>
    <w:rsid w:val="003A4872"/>
    <w:rsid w:val="003A4A5A"/>
    <w:rsid w:val="003A4B86"/>
    <w:rsid w:val="003A4D32"/>
    <w:rsid w:val="003A502A"/>
    <w:rsid w:val="003A5A8D"/>
    <w:rsid w:val="003A5B00"/>
    <w:rsid w:val="003A5DC2"/>
    <w:rsid w:val="003A60EF"/>
    <w:rsid w:val="003A631F"/>
    <w:rsid w:val="003A7022"/>
    <w:rsid w:val="003A72D4"/>
    <w:rsid w:val="003A72E8"/>
    <w:rsid w:val="003A72FA"/>
    <w:rsid w:val="003A7335"/>
    <w:rsid w:val="003A7884"/>
    <w:rsid w:val="003A7B81"/>
    <w:rsid w:val="003B043F"/>
    <w:rsid w:val="003B0645"/>
    <w:rsid w:val="003B069C"/>
    <w:rsid w:val="003B0764"/>
    <w:rsid w:val="003B088B"/>
    <w:rsid w:val="003B0F32"/>
    <w:rsid w:val="003B0F55"/>
    <w:rsid w:val="003B105D"/>
    <w:rsid w:val="003B1448"/>
    <w:rsid w:val="003B15F5"/>
    <w:rsid w:val="003B196F"/>
    <w:rsid w:val="003B19EF"/>
    <w:rsid w:val="003B1BAF"/>
    <w:rsid w:val="003B1BCD"/>
    <w:rsid w:val="003B1C6E"/>
    <w:rsid w:val="003B1CC3"/>
    <w:rsid w:val="003B1CF0"/>
    <w:rsid w:val="003B1DA1"/>
    <w:rsid w:val="003B1F79"/>
    <w:rsid w:val="003B201F"/>
    <w:rsid w:val="003B2434"/>
    <w:rsid w:val="003B2A6F"/>
    <w:rsid w:val="003B2BB5"/>
    <w:rsid w:val="003B2E51"/>
    <w:rsid w:val="003B2E70"/>
    <w:rsid w:val="003B316C"/>
    <w:rsid w:val="003B32DC"/>
    <w:rsid w:val="003B3351"/>
    <w:rsid w:val="003B3483"/>
    <w:rsid w:val="003B3518"/>
    <w:rsid w:val="003B38E0"/>
    <w:rsid w:val="003B432D"/>
    <w:rsid w:val="003B4C5C"/>
    <w:rsid w:val="003B4EB2"/>
    <w:rsid w:val="003B4FFF"/>
    <w:rsid w:val="003B50BF"/>
    <w:rsid w:val="003B5BD4"/>
    <w:rsid w:val="003B5D94"/>
    <w:rsid w:val="003B5FB0"/>
    <w:rsid w:val="003B601C"/>
    <w:rsid w:val="003B6073"/>
    <w:rsid w:val="003B62A2"/>
    <w:rsid w:val="003B62D7"/>
    <w:rsid w:val="003B68B2"/>
    <w:rsid w:val="003B6974"/>
    <w:rsid w:val="003B6BE5"/>
    <w:rsid w:val="003B6E78"/>
    <w:rsid w:val="003B702F"/>
    <w:rsid w:val="003B7607"/>
    <w:rsid w:val="003B788E"/>
    <w:rsid w:val="003B7910"/>
    <w:rsid w:val="003B7979"/>
    <w:rsid w:val="003B7AB0"/>
    <w:rsid w:val="003B7D22"/>
    <w:rsid w:val="003C00FE"/>
    <w:rsid w:val="003C0153"/>
    <w:rsid w:val="003C0239"/>
    <w:rsid w:val="003C02B1"/>
    <w:rsid w:val="003C03CF"/>
    <w:rsid w:val="003C0452"/>
    <w:rsid w:val="003C0DAD"/>
    <w:rsid w:val="003C131A"/>
    <w:rsid w:val="003C153C"/>
    <w:rsid w:val="003C173A"/>
    <w:rsid w:val="003C1763"/>
    <w:rsid w:val="003C1991"/>
    <w:rsid w:val="003C1FD3"/>
    <w:rsid w:val="003C2078"/>
    <w:rsid w:val="003C2356"/>
    <w:rsid w:val="003C2601"/>
    <w:rsid w:val="003C287F"/>
    <w:rsid w:val="003C2C19"/>
    <w:rsid w:val="003C2D34"/>
    <w:rsid w:val="003C2E87"/>
    <w:rsid w:val="003C2F7E"/>
    <w:rsid w:val="003C3106"/>
    <w:rsid w:val="003C31E3"/>
    <w:rsid w:val="003C38A4"/>
    <w:rsid w:val="003C3DC3"/>
    <w:rsid w:val="003C3EC2"/>
    <w:rsid w:val="003C4282"/>
    <w:rsid w:val="003C42F6"/>
    <w:rsid w:val="003C4433"/>
    <w:rsid w:val="003C45F4"/>
    <w:rsid w:val="003C47AB"/>
    <w:rsid w:val="003C4813"/>
    <w:rsid w:val="003C49DD"/>
    <w:rsid w:val="003C4AA9"/>
    <w:rsid w:val="003C4B1F"/>
    <w:rsid w:val="003C4D2C"/>
    <w:rsid w:val="003C4D4F"/>
    <w:rsid w:val="003C4D7D"/>
    <w:rsid w:val="003C4DA4"/>
    <w:rsid w:val="003C4FA4"/>
    <w:rsid w:val="003C511C"/>
    <w:rsid w:val="003C551F"/>
    <w:rsid w:val="003C568C"/>
    <w:rsid w:val="003C58D4"/>
    <w:rsid w:val="003C5985"/>
    <w:rsid w:val="003C5CC8"/>
    <w:rsid w:val="003C5DC8"/>
    <w:rsid w:val="003C6158"/>
    <w:rsid w:val="003C6171"/>
    <w:rsid w:val="003C63E3"/>
    <w:rsid w:val="003C63F2"/>
    <w:rsid w:val="003C64D5"/>
    <w:rsid w:val="003C6639"/>
    <w:rsid w:val="003C6658"/>
    <w:rsid w:val="003C682F"/>
    <w:rsid w:val="003C6A2D"/>
    <w:rsid w:val="003C6A3B"/>
    <w:rsid w:val="003C6E1B"/>
    <w:rsid w:val="003C7284"/>
    <w:rsid w:val="003C72D7"/>
    <w:rsid w:val="003D0096"/>
    <w:rsid w:val="003D00F3"/>
    <w:rsid w:val="003D0100"/>
    <w:rsid w:val="003D0491"/>
    <w:rsid w:val="003D0C53"/>
    <w:rsid w:val="003D0F75"/>
    <w:rsid w:val="003D1944"/>
    <w:rsid w:val="003D1AA6"/>
    <w:rsid w:val="003D1C70"/>
    <w:rsid w:val="003D1C79"/>
    <w:rsid w:val="003D1D4C"/>
    <w:rsid w:val="003D212A"/>
    <w:rsid w:val="003D2206"/>
    <w:rsid w:val="003D2316"/>
    <w:rsid w:val="003D2A3C"/>
    <w:rsid w:val="003D2B2D"/>
    <w:rsid w:val="003D2CD2"/>
    <w:rsid w:val="003D2ED0"/>
    <w:rsid w:val="003D2F34"/>
    <w:rsid w:val="003D2FA1"/>
    <w:rsid w:val="003D2FCD"/>
    <w:rsid w:val="003D363C"/>
    <w:rsid w:val="003D39D5"/>
    <w:rsid w:val="003D3A36"/>
    <w:rsid w:val="003D3A8F"/>
    <w:rsid w:val="003D3D03"/>
    <w:rsid w:val="003D3D35"/>
    <w:rsid w:val="003D3DF3"/>
    <w:rsid w:val="003D3F3D"/>
    <w:rsid w:val="003D46CE"/>
    <w:rsid w:val="003D477B"/>
    <w:rsid w:val="003D4C39"/>
    <w:rsid w:val="003D4D4D"/>
    <w:rsid w:val="003D4DC2"/>
    <w:rsid w:val="003D4FDE"/>
    <w:rsid w:val="003D502F"/>
    <w:rsid w:val="003D51F4"/>
    <w:rsid w:val="003D568B"/>
    <w:rsid w:val="003D592F"/>
    <w:rsid w:val="003D5A9E"/>
    <w:rsid w:val="003D5CF1"/>
    <w:rsid w:val="003D6077"/>
    <w:rsid w:val="003D6284"/>
    <w:rsid w:val="003D647F"/>
    <w:rsid w:val="003D686C"/>
    <w:rsid w:val="003D68B3"/>
    <w:rsid w:val="003D69B1"/>
    <w:rsid w:val="003D6B42"/>
    <w:rsid w:val="003D6BD1"/>
    <w:rsid w:val="003D6BE7"/>
    <w:rsid w:val="003D6C39"/>
    <w:rsid w:val="003D701F"/>
    <w:rsid w:val="003D70BC"/>
    <w:rsid w:val="003D711B"/>
    <w:rsid w:val="003D7384"/>
    <w:rsid w:val="003D7627"/>
    <w:rsid w:val="003D788C"/>
    <w:rsid w:val="003D7951"/>
    <w:rsid w:val="003E011F"/>
    <w:rsid w:val="003E0392"/>
    <w:rsid w:val="003E0414"/>
    <w:rsid w:val="003E0748"/>
    <w:rsid w:val="003E079E"/>
    <w:rsid w:val="003E0BDC"/>
    <w:rsid w:val="003E0E5A"/>
    <w:rsid w:val="003E0F4B"/>
    <w:rsid w:val="003E13D3"/>
    <w:rsid w:val="003E19C2"/>
    <w:rsid w:val="003E1A1A"/>
    <w:rsid w:val="003E1A82"/>
    <w:rsid w:val="003E1A8F"/>
    <w:rsid w:val="003E1ACB"/>
    <w:rsid w:val="003E1D98"/>
    <w:rsid w:val="003E206F"/>
    <w:rsid w:val="003E2105"/>
    <w:rsid w:val="003E21EA"/>
    <w:rsid w:val="003E22BD"/>
    <w:rsid w:val="003E2AC4"/>
    <w:rsid w:val="003E2EBE"/>
    <w:rsid w:val="003E302F"/>
    <w:rsid w:val="003E3471"/>
    <w:rsid w:val="003E38B0"/>
    <w:rsid w:val="003E390D"/>
    <w:rsid w:val="003E3942"/>
    <w:rsid w:val="003E3A83"/>
    <w:rsid w:val="003E3BC0"/>
    <w:rsid w:val="003E3F84"/>
    <w:rsid w:val="003E4221"/>
    <w:rsid w:val="003E44BA"/>
    <w:rsid w:val="003E4B0C"/>
    <w:rsid w:val="003E4C55"/>
    <w:rsid w:val="003E4F55"/>
    <w:rsid w:val="003E5197"/>
    <w:rsid w:val="003E5761"/>
    <w:rsid w:val="003E57C6"/>
    <w:rsid w:val="003E5BFB"/>
    <w:rsid w:val="003E5D23"/>
    <w:rsid w:val="003E5DE5"/>
    <w:rsid w:val="003E5DF9"/>
    <w:rsid w:val="003E5E61"/>
    <w:rsid w:val="003E5FC0"/>
    <w:rsid w:val="003E62FF"/>
    <w:rsid w:val="003E661D"/>
    <w:rsid w:val="003E664C"/>
    <w:rsid w:val="003E6F2E"/>
    <w:rsid w:val="003E6FB2"/>
    <w:rsid w:val="003E6FE5"/>
    <w:rsid w:val="003E711C"/>
    <w:rsid w:val="003E7166"/>
    <w:rsid w:val="003E7A1E"/>
    <w:rsid w:val="003E7CB9"/>
    <w:rsid w:val="003E7CE9"/>
    <w:rsid w:val="003E7DB5"/>
    <w:rsid w:val="003E7EC3"/>
    <w:rsid w:val="003F02F2"/>
    <w:rsid w:val="003F04B4"/>
    <w:rsid w:val="003F053E"/>
    <w:rsid w:val="003F087D"/>
    <w:rsid w:val="003F0AE6"/>
    <w:rsid w:val="003F1388"/>
    <w:rsid w:val="003F1432"/>
    <w:rsid w:val="003F14FE"/>
    <w:rsid w:val="003F18A0"/>
    <w:rsid w:val="003F1B15"/>
    <w:rsid w:val="003F1D8A"/>
    <w:rsid w:val="003F1DE3"/>
    <w:rsid w:val="003F1ED8"/>
    <w:rsid w:val="003F2108"/>
    <w:rsid w:val="003F2221"/>
    <w:rsid w:val="003F2322"/>
    <w:rsid w:val="003F2360"/>
    <w:rsid w:val="003F28AF"/>
    <w:rsid w:val="003F2B61"/>
    <w:rsid w:val="003F2C4E"/>
    <w:rsid w:val="003F2CD6"/>
    <w:rsid w:val="003F3187"/>
    <w:rsid w:val="003F3201"/>
    <w:rsid w:val="003F3335"/>
    <w:rsid w:val="003F3352"/>
    <w:rsid w:val="003F3DBE"/>
    <w:rsid w:val="003F3F80"/>
    <w:rsid w:val="003F404B"/>
    <w:rsid w:val="003F4261"/>
    <w:rsid w:val="003F44DE"/>
    <w:rsid w:val="003F485E"/>
    <w:rsid w:val="003F4984"/>
    <w:rsid w:val="003F4F98"/>
    <w:rsid w:val="003F4FC4"/>
    <w:rsid w:val="003F5437"/>
    <w:rsid w:val="003F5440"/>
    <w:rsid w:val="003F549A"/>
    <w:rsid w:val="003F558D"/>
    <w:rsid w:val="003F57A2"/>
    <w:rsid w:val="003F5902"/>
    <w:rsid w:val="003F595E"/>
    <w:rsid w:val="003F5D69"/>
    <w:rsid w:val="003F5F24"/>
    <w:rsid w:val="003F6127"/>
    <w:rsid w:val="003F6267"/>
    <w:rsid w:val="003F6641"/>
    <w:rsid w:val="003F6682"/>
    <w:rsid w:val="003F6AF1"/>
    <w:rsid w:val="003F6E10"/>
    <w:rsid w:val="003F7170"/>
    <w:rsid w:val="003F71B6"/>
    <w:rsid w:val="003F72F4"/>
    <w:rsid w:val="003F794A"/>
    <w:rsid w:val="003F7AAF"/>
    <w:rsid w:val="003F7B05"/>
    <w:rsid w:val="003F7CE1"/>
    <w:rsid w:val="003F7CE2"/>
    <w:rsid w:val="003F7E33"/>
    <w:rsid w:val="003F7F82"/>
    <w:rsid w:val="003F7FF8"/>
    <w:rsid w:val="00400002"/>
    <w:rsid w:val="0040008D"/>
    <w:rsid w:val="0040014F"/>
    <w:rsid w:val="004006EF"/>
    <w:rsid w:val="004008CD"/>
    <w:rsid w:val="00401037"/>
    <w:rsid w:val="004011B2"/>
    <w:rsid w:val="004016DE"/>
    <w:rsid w:val="004017F0"/>
    <w:rsid w:val="0040180D"/>
    <w:rsid w:val="00401973"/>
    <w:rsid w:val="00401AA9"/>
    <w:rsid w:val="00401B27"/>
    <w:rsid w:val="00401C3C"/>
    <w:rsid w:val="00401D9E"/>
    <w:rsid w:val="00402026"/>
    <w:rsid w:val="0040204E"/>
    <w:rsid w:val="0040207B"/>
    <w:rsid w:val="00402742"/>
    <w:rsid w:val="00402840"/>
    <w:rsid w:val="00402A27"/>
    <w:rsid w:val="004033F5"/>
    <w:rsid w:val="00403476"/>
    <w:rsid w:val="0040364B"/>
    <w:rsid w:val="0040398C"/>
    <w:rsid w:val="00404397"/>
    <w:rsid w:val="00404580"/>
    <w:rsid w:val="00404837"/>
    <w:rsid w:val="004054B0"/>
    <w:rsid w:val="0040567D"/>
    <w:rsid w:val="00405982"/>
    <w:rsid w:val="00405FBE"/>
    <w:rsid w:val="0040628B"/>
    <w:rsid w:val="00406765"/>
    <w:rsid w:val="00406900"/>
    <w:rsid w:val="00406B24"/>
    <w:rsid w:val="00406D86"/>
    <w:rsid w:val="0040702C"/>
    <w:rsid w:val="00407321"/>
    <w:rsid w:val="004075CE"/>
    <w:rsid w:val="00407DFD"/>
    <w:rsid w:val="00407EDA"/>
    <w:rsid w:val="00410179"/>
    <w:rsid w:val="0041042A"/>
    <w:rsid w:val="004104BA"/>
    <w:rsid w:val="004108F8"/>
    <w:rsid w:val="00410C2B"/>
    <w:rsid w:val="00410DF1"/>
    <w:rsid w:val="00410EF8"/>
    <w:rsid w:val="00410FAE"/>
    <w:rsid w:val="004111D0"/>
    <w:rsid w:val="004112AD"/>
    <w:rsid w:val="004114AB"/>
    <w:rsid w:val="004116DC"/>
    <w:rsid w:val="004116E9"/>
    <w:rsid w:val="00411718"/>
    <w:rsid w:val="004117C3"/>
    <w:rsid w:val="0041198D"/>
    <w:rsid w:val="00411CF7"/>
    <w:rsid w:val="00411DEE"/>
    <w:rsid w:val="00411E77"/>
    <w:rsid w:val="00411F8F"/>
    <w:rsid w:val="00412076"/>
    <w:rsid w:val="004121E4"/>
    <w:rsid w:val="0041233A"/>
    <w:rsid w:val="0041252B"/>
    <w:rsid w:val="004127B9"/>
    <w:rsid w:val="0041296D"/>
    <w:rsid w:val="00412D22"/>
    <w:rsid w:val="00412E1D"/>
    <w:rsid w:val="00412EB7"/>
    <w:rsid w:val="004130E1"/>
    <w:rsid w:val="004133FE"/>
    <w:rsid w:val="004136F6"/>
    <w:rsid w:val="00413931"/>
    <w:rsid w:val="00413B21"/>
    <w:rsid w:val="00413BB2"/>
    <w:rsid w:val="00413EBA"/>
    <w:rsid w:val="0041407F"/>
    <w:rsid w:val="0041416A"/>
    <w:rsid w:val="00414280"/>
    <w:rsid w:val="00414481"/>
    <w:rsid w:val="004144B8"/>
    <w:rsid w:val="004144D3"/>
    <w:rsid w:val="004144F7"/>
    <w:rsid w:val="004147A5"/>
    <w:rsid w:val="004156FA"/>
    <w:rsid w:val="00415CEB"/>
    <w:rsid w:val="00415D5A"/>
    <w:rsid w:val="00416222"/>
    <w:rsid w:val="004162F6"/>
    <w:rsid w:val="00416321"/>
    <w:rsid w:val="00416681"/>
    <w:rsid w:val="004168B1"/>
    <w:rsid w:val="00416950"/>
    <w:rsid w:val="00416E15"/>
    <w:rsid w:val="00416E17"/>
    <w:rsid w:val="004171D8"/>
    <w:rsid w:val="00417768"/>
    <w:rsid w:val="0041780C"/>
    <w:rsid w:val="004178FE"/>
    <w:rsid w:val="00417EC5"/>
    <w:rsid w:val="0042003E"/>
    <w:rsid w:val="00420549"/>
    <w:rsid w:val="00420581"/>
    <w:rsid w:val="00420688"/>
    <w:rsid w:val="004207C6"/>
    <w:rsid w:val="00420804"/>
    <w:rsid w:val="00420B01"/>
    <w:rsid w:val="00420CB5"/>
    <w:rsid w:val="00420D1F"/>
    <w:rsid w:val="00421072"/>
    <w:rsid w:val="004213B4"/>
    <w:rsid w:val="004214BA"/>
    <w:rsid w:val="00421545"/>
    <w:rsid w:val="004217C7"/>
    <w:rsid w:val="004218B0"/>
    <w:rsid w:val="00421B1B"/>
    <w:rsid w:val="00421DAB"/>
    <w:rsid w:val="004229EE"/>
    <w:rsid w:val="00422BBF"/>
    <w:rsid w:val="00422C02"/>
    <w:rsid w:val="00422C4C"/>
    <w:rsid w:val="00423180"/>
    <w:rsid w:val="00423D6A"/>
    <w:rsid w:val="00423EAA"/>
    <w:rsid w:val="0042437E"/>
    <w:rsid w:val="00424487"/>
    <w:rsid w:val="00424533"/>
    <w:rsid w:val="00424932"/>
    <w:rsid w:val="00424C1E"/>
    <w:rsid w:val="00424C94"/>
    <w:rsid w:val="00424D5C"/>
    <w:rsid w:val="00424D79"/>
    <w:rsid w:val="0042523E"/>
    <w:rsid w:val="004258B2"/>
    <w:rsid w:val="00425A7C"/>
    <w:rsid w:val="00425CCB"/>
    <w:rsid w:val="00425EE2"/>
    <w:rsid w:val="004260BD"/>
    <w:rsid w:val="0042615C"/>
    <w:rsid w:val="004262C8"/>
    <w:rsid w:val="00426347"/>
    <w:rsid w:val="004265D9"/>
    <w:rsid w:val="0042663D"/>
    <w:rsid w:val="00426761"/>
    <w:rsid w:val="004267F5"/>
    <w:rsid w:val="00426867"/>
    <w:rsid w:val="004268CD"/>
    <w:rsid w:val="00426BBA"/>
    <w:rsid w:val="004271FF"/>
    <w:rsid w:val="00427617"/>
    <w:rsid w:val="00427A4B"/>
    <w:rsid w:val="00427DB4"/>
    <w:rsid w:val="00427FF6"/>
    <w:rsid w:val="00430032"/>
    <w:rsid w:val="004301CA"/>
    <w:rsid w:val="00430339"/>
    <w:rsid w:val="00430579"/>
    <w:rsid w:val="004306A1"/>
    <w:rsid w:val="004307D4"/>
    <w:rsid w:val="004307FC"/>
    <w:rsid w:val="00430AFB"/>
    <w:rsid w:val="00430FFA"/>
    <w:rsid w:val="00431082"/>
    <w:rsid w:val="004311FF"/>
    <w:rsid w:val="00431406"/>
    <w:rsid w:val="00431708"/>
    <w:rsid w:val="00431DAD"/>
    <w:rsid w:val="00431F11"/>
    <w:rsid w:val="00432175"/>
    <w:rsid w:val="004321CC"/>
    <w:rsid w:val="00432A00"/>
    <w:rsid w:val="00432A68"/>
    <w:rsid w:val="00432BA0"/>
    <w:rsid w:val="00432D5B"/>
    <w:rsid w:val="00433212"/>
    <w:rsid w:val="00433305"/>
    <w:rsid w:val="00433551"/>
    <w:rsid w:val="0043357C"/>
    <w:rsid w:val="00433625"/>
    <w:rsid w:val="0043367B"/>
    <w:rsid w:val="004336E9"/>
    <w:rsid w:val="00433983"/>
    <w:rsid w:val="00433E87"/>
    <w:rsid w:val="00433FF1"/>
    <w:rsid w:val="00434028"/>
    <w:rsid w:val="0043426E"/>
    <w:rsid w:val="0043446F"/>
    <w:rsid w:val="0043450C"/>
    <w:rsid w:val="00434861"/>
    <w:rsid w:val="00434BF2"/>
    <w:rsid w:val="00434D46"/>
    <w:rsid w:val="00434EE6"/>
    <w:rsid w:val="004351B0"/>
    <w:rsid w:val="004352CF"/>
    <w:rsid w:val="00435488"/>
    <w:rsid w:val="00435A60"/>
    <w:rsid w:val="00435DB5"/>
    <w:rsid w:val="004366C9"/>
    <w:rsid w:val="00436E09"/>
    <w:rsid w:val="00436E90"/>
    <w:rsid w:val="00437203"/>
    <w:rsid w:val="004372A0"/>
    <w:rsid w:val="004372A1"/>
    <w:rsid w:val="00437487"/>
    <w:rsid w:val="00437517"/>
    <w:rsid w:val="0043764F"/>
    <w:rsid w:val="0043796D"/>
    <w:rsid w:val="00437D0B"/>
    <w:rsid w:val="00437D1C"/>
    <w:rsid w:val="00437F61"/>
    <w:rsid w:val="00440338"/>
    <w:rsid w:val="0044046A"/>
    <w:rsid w:val="004409FF"/>
    <w:rsid w:val="00440EBC"/>
    <w:rsid w:val="00441389"/>
    <w:rsid w:val="0044149A"/>
    <w:rsid w:val="00441653"/>
    <w:rsid w:val="0044187C"/>
    <w:rsid w:val="004419AA"/>
    <w:rsid w:val="00441A35"/>
    <w:rsid w:val="00441B6B"/>
    <w:rsid w:val="00441C61"/>
    <w:rsid w:val="00441EBD"/>
    <w:rsid w:val="00441F55"/>
    <w:rsid w:val="00441F65"/>
    <w:rsid w:val="0044254F"/>
    <w:rsid w:val="00442737"/>
    <w:rsid w:val="00442E68"/>
    <w:rsid w:val="00442F4D"/>
    <w:rsid w:val="00443036"/>
    <w:rsid w:val="00443059"/>
    <w:rsid w:val="0044358E"/>
    <w:rsid w:val="00443A57"/>
    <w:rsid w:val="00443BFA"/>
    <w:rsid w:val="0044405A"/>
    <w:rsid w:val="004443C0"/>
    <w:rsid w:val="00444402"/>
    <w:rsid w:val="00444A32"/>
    <w:rsid w:val="00444AAE"/>
    <w:rsid w:val="00444B32"/>
    <w:rsid w:val="0044531A"/>
    <w:rsid w:val="00445377"/>
    <w:rsid w:val="0044562B"/>
    <w:rsid w:val="00445743"/>
    <w:rsid w:val="0044582D"/>
    <w:rsid w:val="00445C21"/>
    <w:rsid w:val="00446184"/>
    <w:rsid w:val="00446275"/>
    <w:rsid w:val="0044648C"/>
    <w:rsid w:val="004465F9"/>
    <w:rsid w:val="004468C2"/>
    <w:rsid w:val="00446D95"/>
    <w:rsid w:val="00446EA9"/>
    <w:rsid w:val="00446FCA"/>
    <w:rsid w:val="00447020"/>
    <w:rsid w:val="00447260"/>
    <w:rsid w:val="0044728A"/>
    <w:rsid w:val="004473B3"/>
    <w:rsid w:val="0044742F"/>
    <w:rsid w:val="004476EC"/>
    <w:rsid w:val="0044785C"/>
    <w:rsid w:val="004478BB"/>
    <w:rsid w:val="004502DC"/>
    <w:rsid w:val="00450321"/>
    <w:rsid w:val="00450526"/>
    <w:rsid w:val="0045075F"/>
    <w:rsid w:val="00450BA7"/>
    <w:rsid w:val="00450CAA"/>
    <w:rsid w:val="00450CAD"/>
    <w:rsid w:val="00450E0C"/>
    <w:rsid w:val="004515DC"/>
    <w:rsid w:val="00451740"/>
    <w:rsid w:val="004517AB"/>
    <w:rsid w:val="00451A41"/>
    <w:rsid w:val="00451B11"/>
    <w:rsid w:val="00451D15"/>
    <w:rsid w:val="00451E35"/>
    <w:rsid w:val="00452089"/>
    <w:rsid w:val="004521DD"/>
    <w:rsid w:val="0045239B"/>
    <w:rsid w:val="004523C8"/>
    <w:rsid w:val="0045284E"/>
    <w:rsid w:val="00452969"/>
    <w:rsid w:val="00452A13"/>
    <w:rsid w:val="00452AAE"/>
    <w:rsid w:val="00452E13"/>
    <w:rsid w:val="00452E37"/>
    <w:rsid w:val="00452FCF"/>
    <w:rsid w:val="00453184"/>
    <w:rsid w:val="00453199"/>
    <w:rsid w:val="0045330A"/>
    <w:rsid w:val="00453604"/>
    <w:rsid w:val="00453737"/>
    <w:rsid w:val="00453C4D"/>
    <w:rsid w:val="00454069"/>
    <w:rsid w:val="0045458A"/>
    <w:rsid w:val="004545F7"/>
    <w:rsid w:val="004546A9"/>
    <w:rsid w:val="00454875"/>
    <w:rsid w:val="00454B29"/>
    <w:rsid w:val="00454DE4"/>
    <w:rsid w:val="004553C7"/>
    <w:rsid w:val="004553C8"/>
    <w:rsid w:val="0045541D"/>
    <w:rsid w:val="00455C35"/>
    <w:rsid w:val="00455C4D"/>
    <w:rsid w:val="00455D2E"/>
    <w:rsid w:val="00455D79"/>
    <w:rsid w:val="00455DE8"/>
    <w:rsid w:val="00455F7D"/>
    <w:rsid w:val="00456000"/>
    <w:rsid w:val="00456383"/>
    <w:rsid w:val="0045644F"/>
    <w:rsid w:val="004564B3"/>
    <w:rsid w:val="00456692"/>
    <w:rsid w:val="00456DD3"/>
    <w:rsid w:val="0045700D"/>
    <w:rsid w:val="004570B4"/>
    <w:rsid w:val="00457132"/>
    <w:rsid w:val="00457255"/>
    <w:rsid w:val="0045728D"/>
    <w:rsid w:val="004579FE"/>
    <w:rsid w:val="00457CA6"/>
    <w:rsid w:val="00457D22"/>
    <w:rsid w:val="004601A9"/>
    <w:rsid w:val="00460284"/>
    <w:rsid w:val="00460599"/>
    <w:rsid w:val="004605E2"/>
    <w:rsid w:val="0046065E"/>
    <w:rsid w:val="0046068A"/>
    <w:rsid w:val="0046073C"/>
    <w:rsid w:val="00460830"/>
    <w:rsid w:val="00460A34"/>
    <w:rsid w:val="00460BFD"/>
    <w:rsid w:val="00460D47"/>
    <w:rsid w:val="00461020"/>
    <w:rsid w:val="00461242"/>
    <w:rsid w:val="00461422"/>
    <w:rsid w:val="00461471"/>
    <w:rsid w:val="00461503"/>
    <w:rsid w:val="00461CB1"/>
    <w:rsid w:val="00461E30"/>
    <w:rsid w:val="00461EE7"/>
    <w:rsid w:val="00462645"/>
    <w:rsid w:val="00462807"/>
    <w:rsid w:val="004629B8"/>
    <w:rsid w:val="00462D54"/>
    <w:rsid w:val="00463185"/>
    <w:rsid w:val="00463780"/>
    <w:rsid w:val="004637DE"/>
    <w:rsid w:val="00463802"/>
    <w:rsid w:val="00463865"/>
    <w:rsid w:val="00463AB3"/>
    <w:rsid w:val="00463BDA"/>
    <w:rsid w:val="0046455D"/>
    <w:rsid w:val="004645B4"/>
    <w:rsid w:val="0046493D"/>
    <w:rsid w:val="00464A2A"/>
    <w:rsid w:val="00464E47"/>
    <w:rsid w:val="00465349"/>
    <w:rsid w:val="00465388"/>
    <w:rsid w:val="00465CA3"/>
    <w:rsid w:val="004660A9"/>
    <w:rsid w:val="00466119"/>
    <w:rsid w:val="004662B7"/>
    <w:rsid w:val="004665FF"/>
    <w:rsid w:val="00466750"/>
    <w:rsid w:val="004669DB"/>
    <w:rsid w:val="00466A46"/>
    <w:rsid w:val="00466A6D"/>
    <w:rsid w:val="00466B95"/>
    <w:rsid w:val="00466D0E"/>
    <w:rsid w:val="00466D9C"/>
    <w:rsid w:val="00467141"/>
    <w:rsid w:val="00467169"/>
    <w:rsid w:val="0046728B"/>
    <w:rsid w:val="004672BC"/>
    <w:rsid w:val="00467997"/>
    <w:rsid w:val="00470580"/>
    <w:rsid w:val="00470FAD"/>
    <w:rsid w:val="004711D5"/>
    <w:rsid w:val="00471342"/>
    <w:rsid w:val="0047194D"/>
    <w:rsid w:val="00471BF9"/>
    <w:rsid w:val="00471C61"/>
    <w:rsid w:val="00471DAD"/>
    <w:rsid w:val="00471DE6"/>
    <w:rsid w:val="00471EF3"/>
    <w:rsid w:val="00472345"/>
    <w:rsid w:val="004723AD"/>
    <w:rsid w:val="00472529"/>
    <w:rsid w:val="00472D31"/>
    <w:rsid w:val="00472E9B"/>
    <w:rsid w:val="00472EA1"/>
    <w:rsid w:val="00472FA3"/>
    <w:rsid w:val="00473154"/>
    <w:rsid w:val="004732F6"/>
    <w:rsid w:val="00473342"/>
    <w:rsid w:val="00473529"/>
    <w:rsid w:val="004735E5"/>
    <w:rsid w:val="00473705"/>
    <w:rsid w:val="004738D5"/>
    <w:rsid w:val="0047393C"/>
    <w:rsid w:val="004739B4"/>
    <w:rsid w:val="00474149"/>
    <w:rsid w:val="00474538"/>
    <w:rsid w:val="004747C0"/>
    <w:rsid w:val="00474AF1"/>
    <w:rsid w:val="00474D5A"/>
    <w:rsid w:val="00474DA8"/>
    <w:rsid w:val="00474E53"/>
    <w:rsid w:val="0047504D"/>
    <w:rsid w:val="004750EF"/>
    <w:rsid w:val="0047534D"/>
    <w:rsid w:val="004753F4"/>
    <w:rsid w:val="0047547E"/>
    <w:rsid w:val="004754A9"/>
    <w:rsid w:val="004757C1"/>
    <w:rsid w:val="00476109"/>
    <w:rsid w:val="00476255"/>
    <w:rsid w:val="0047679B"/>
    <w:rsid w:val="004768BD"/>
    <w:rsid w:val="0047691D"/>
    <w:rsid w:val="00476A1F"/>
    <w:rsid w:val="00476A36"/>
    <w:rsid w:val="00476A89"/>
    <w:rsid w:val="00476BBC"/>
    <w:rsid w:val="00477149"/>
    <w:rsid w:val="004775C4"/>
    <w:rsid w:val="0047795A"/>
    <w:rsid w:val="00477B08"/>
    <w:rsid w:val="00477DC9"/>
    <w:rsid w:val="00477ECF"/>
    <w:rsid w:val="00477F06"/>
    <w:rsid w:val="00477F66"/>
    <w:rsid w:val="00477FD4"/>
    <w:rsid w:val="00480226"/>
    <w:rsid w:val="0048029A"/>
    <w:rsid w:val="00480795"/>
    <w:rsid w:val="00480B3C"/>
    <w:rsid w:val="00480DB4"/>
    <w:rsid w:val="00480EF9"/>
    <w:rsid w:val="00480F73"/>
    <w:rsid w:val="00481134"/>
    <w:rsid w:val="004817FA"/>
    <w:rsid w:val="00481886"/>
    <w:rsid w:val="00481E8D"/>
    <w:rsid w:val="00481F6E"/>
    <w:rsid w:val="004821B6"/>
    <w:rsid w:val="00482237"/>
    <w:rsid w:val="00482421"/>
    <w:rsid w:val="0048248D"/>
    <w:rsid w:val="00482D12"/>
    <w:rsid w:val="00483164"/>
    <w:rsid w:val="00483166"/>
    <w:rsid w:val="0048344F"/>
    <w:rsid w:val="00483666"/>
    <w:rsid w:val="004836B9"/>
    <w:rsid w:val="00483BE4"/>
    <w:rsid w:val="00483FA8"/>
    <w:rsid w:val="0048424A"/>
    <w:rsid w:val="0048424B"/>
    <w:rsid w:val="004842CA"/>
    <w:rsid w:val="004844E6"/>
    <w:rsid w:val="004845F6"/>
    <w:rsid w:val="00484727"/>
    <w:rsid w:val="00484911"/>
    <w:rsid w:val="004849BF"/>
    <w:rsid w:val="00484E04"/>
    <w:rsid w:val="00484E4E"/>
    <w:rsid w:val="00485233"/>
    <w:rsid w:val="00485254"/>
    <w:rsid w:val="004855CC"/>
    <w:rsid w:val="0048587A"/>
    <w:rsid w:val="00485999"/>
    <w:rsid w:val="00485A7F"/>
    <w:rsid w:val="00485BBE"/>
    <w:rsid w:val="00485C1A"/>
    <w:rsid w:val="00485DE1"/>
    <w:rsid w:val="00485E22"/>
    <w:rsid w:val="00485F38"/>
    <w:rsid w:val="00486027"/>
    <w:rsid w:val="004869A2"/>
    <w:rsid w:val="004871A6"/>
    <w:rsid w:val="0048726C"/>
    <w:rsid w:val="00487496"/>
    <w:rsid w:val="00487533"/>
    <w:rsid w:val="00487737"/>
    <w:rsid w:val="004879AE"/>
    <w:rsid w:val="00487A72"/>
    <w:rsid w:val="00490123"/>
    <w:rsid w:val="00490146"/>
    <w:rsid w:val="004901C3"/>
    <w:rsid w:val="0049033C"/>
    <w:rsid w:val="004905B2"/>
    <w:rsid w:val="00490B62"/>
    <w:rsid w:val="00490C24"/>
    <w:rsid w:val="00490C36"/>
    <w:rsid w:val="00490C4B"/>
    <w:rsid w:val="004910E8"/>
    <w:rsid w:val="00491102"/>
    <w:rsid w:val="004918F1"/>
    <w:rsid w:val="00491A67"/>
    <w:rsid w:val="00491AE5"/>
    <w:rsid w:val="00491DE1"/>
    <w:rsid w:val="00491EF2"/>
    <w:rsid w:val="0049221D"/>
    <w:rsid w:val="004922B3"/>
    <w:rsid w:val="004922F3"/>
    <w:rsid w:val="00492519"/>
    <w:rsid w:val="00492719"/>
    <w:rsid w:val="00492CB7"/>
    <w:rsid w:val="00493008"/>
    <w:rsid w:val="00493284"/>
    <w:rsid w:val="0049347A"/>
    <w:rsid w:val="00493582"/>
    <w:rsid w:val="0049386F"/>
    <w:rsid w:val="0049396E"/>
    <w:rsid w:val="004939B2"/>
    <w:rsid w:val="00493A1B"/>
    <w:rsid w:val="00493D5B"/>
    <w:rsid w:val="00493F46"/>
    <w:rsid w:val="0049437A"/>
    <w:rsid w:val="00494405"/>
    <w:rsid w:val="004946E5"/>
    <w:rsid w:val="00494E24"/>
    <w:rsid w:val="00494ECD"/>
    <w:rsid w:val="00494F22"/>
    <w:rsid w:val="00495013"/>
    <w:rsid w:val="004951C1"/>
    <w:rsid w:val="0049540D"/>
    <w:rsid w:val="00495899"/>
    <w:rsid w:val="004958F0"/>
    <w:rsid w:val="00495BF5"/>
    <w:rsid w:val="00495BF8"/>
    <w:rsid w:val="0049627E"/>
    <w:rsid w:val="004967FF"/>
    <w:rsid w:val="00496812"/>
    <w:rsid w:val="00496B49"/>
    <w:rsid w:val="004971F1"/>
    <w:rsid w:val="004974BF"/>
    <w:rsid w:val="004974DD"/>
    <w:rsid w:val="00497619"/>
    <w:rsid w:val="00497675"/>
    <w:rsid w:val="004977A0"/>
    <w:rsid w:val="004A00E6"/>
    <w:rsid w:val="004A0264"/>
    <w:rsid w:val="004A038A"/>
    <w:rsid w:val="004A03D9"/>
    <w:rsid w:val="004A0495"/>
    <w:rsid w:val="004A07EB"/>
    <w:rsid w:val="004A0A7C"/>
    <w:rsid w:val="004A0F3C"/>
    <w:rsid w:val="004A0FD1"/>
    <w:rsid w:val="004A15A9"/>
    <w:rsid w:val="004A17CD"/>
    <w:rsid w:val="004A18DF"/>
    <w:rsid w:val="004A19A6"/>
    <w:rsid w:val="004A1A56"/>
    <w:rsid w:val="004A1C1A"/>
    <w:rsid w:val="004A1C62"/>
    <w:rsid w:val="004A1F93"/>
    <w:rsid w:val="004A2066"/>
    <w:rsid w:val="004A2080"/>
    <w:rsid w:val="004A246E"/>
    <w:rsid w:val="004A2805"/>
    <w:rsid w:val="004A292B"/>
    <w:rsid w:val="004A293D"/>
    <w:rsid w:val="004A2B98"/>
    <w:rsid w:val="004A2F8E"/>
    <w:rsid w:val="004A2F8F"/>
    <w:rsid w:val="004A32FC"/>
    <w:rsid w:val="004A38A0"/>
    <w:rsid w:val="004A39C4"/>
    <w:rsid w:val="004A3B46"/>
    <w:rsid w:val="004A3B4B"/>
    <w:rsid w:val="004A3D13"/>
    <w:rsid w:val="004A3D5C"/>
    <w:rsid w:val="004A3F59"/>
    <w:rsid w:val="004A3F6F"/>
    <w:rsid w:val="004A4311"/>
    <w:rsid w:val="004A4332"/>
    <w:rsid w:val="004A43EB"/>
    <w:rsid w:val="004A4654"/>
    <w:rsid w:val="004A4790"/>
    <w:rsid w:val="004A4A33"/>
    <w:rsid w:val="004A4CEE"/>
    <w:rsid w:val="004A4F7D"/>
    <w:rsid w:val="004A5143"/>
    <w:rsid w:val="004A5498"/>
    <w:rsid w:val="004A56D8"/>
    <w:rsid w:val="004A57D9"/>
    <w:rsid w:val="004A588D"/>
    <w:rsid w:val="004A5A33"/>
    <w:rsid w:val="004A5C23"/>
    <w:rsid w:val="004A5C4B"/>
    <w:rsid w:val="004A5ED6"/>
    <w:rsid w:val="004A6ACB"/>
    <w:rsid w:val="004A6DA3"/>
    <w:rsid w:val="004A6F32"/>
    <w:rsid w:val="004A71D9"/>
    <w:rsid w:val="004A73AB"/>
    <w:rsid w:val="004A75CE"/>
    <w:rsid w:val="004A7674"/>
    <w:rsid w:val="004A76D6"/>
    <w:rsid w:val="004A7745"/>
    <w:rsid w:val="004A7931"/>
    <w:rsid w:val="004A7A94"/>
    <w:rsid w:val="004A7B8B"/>
    <w:rsid w:val="004A7BC7"/>
    <w:rsid w:val="004A7D62"/>
    <w:rsid w:val="004A7EFE"/>
    <w:rsid w:val="004B0129"/>
    <w:rsid w:val="004B045B"/>
    <w:rsid w:val="004B0484"/>
    <w:rsid w:val="004B04BC"/>
    <w:rsid w:val="004B0637"/>
    <w:rsid w:val="004B06B5"/>
    <w:rsid w:val="004B09A2"/>
    <w:rsid w:val="004B10E9"/>
    <w:rsid w:val="004B147E"/>
    <w:rsid w:val="004B1708"/>
    <w:rsid w:val="004B177A"/>
    <w:rsid w:val="004B1799"/>
    <w:rsid w:val="004B1837"/>
    <w:rsid w:val="004B1878"/>
    <w:rsid w:val="004B1892"/>
    <w:rsid w:val="004B1BF0"/>
    <w:rsid w:val="004B1E46"/>
    <w:rsid w:val="004B1F07"/>
    <w:rsid w:val="004B2043"/>
    <w:rsid w:val="004B21CE"/>
    <w:rsid w:val="004B22AD"/>
    <w:rsid w:val="004B233A"/>
    <w:rsid w:val="004B2344"/>
    <w:rsid w:val="004B2419"/>
    <w:rsid w:val="004B2448"/>
    <w:rsid w:val="004B2469"/>
    <w:rsid w:val="004B266D"/>
    <w:rsid w:val="004B2730"/>
    <w:rsid w:val="004B2747"/>
    <w:rsid w:val="004B2B08"/>
    <w:rsid w:val="004B2C50"/>
    <w:rsid w:val="004B2DE1"/>
    <w:rsid w:val="004B303A"/>
    <w:rsid w:val="004B3557"/>
    <w:rsid w:val="004B36F1"/>
    <w:rsid w:val="004B3AA0"/>
    <w:rsid w:val="004B3F0B"/>
    <w:rsid w:val="004B40BD"/>
    <w:rsid w:val="004B42D5"/>
    <w:rsid w:val="004B4607"/>
    <w:rsid w:val="004B49EB"/>
    <w:rsid w:val="004B4C91"/>
    <w:rsid w:val="004B5444"/>
    <w:rsid w:val="004B56AF"/>
    <w:rsid w:val="004B5833"/>
    <w:rsid w:val="004B58FB"/>
    <w:rsid w:val="004B594F"/>
    <w:rsid w:val="004B5CCD"/>
    <w:rsid w:val="004B640A"/>
    <w:rsid w:val="004B64A6"/>
    <w:rsid w:val="004B6556"/>
    <w:rsid w:val="004B69EE"/>
    <w:rsid w:val="004B6FB1"/>
    <w:rsid w:val="004B7044"/>
    <w:rsid w:val="004B710F"/>
    <w:rsid w:val="004B71F8"/>
    <w:rsid w:val="004B7367"/>
    <w:rsid w:val="004B787D"/>
    <w:rsid w:val="004B79A6"/>
    <w:rsid w:val="004B79D5"/>
    <w:rsid w:val="004B7AC0"/>
    <w:rsid w:val="004B7B85"/>
    <w:rsid w:val="004B7C17"/>
    <w:rsid w:val="004B7C32"/>
    <w:rsid w:val="004B7F51"/>
    <w:rsid w:val="004B7F8E"/>
    <w:rsid w:val="004B7F9E"/>
    <w:rsid w:val="004C0677"/>
    <w:rsid w:val="004C0998"/>
    <w:rsid w:val="004C0D58"/>
    <w:rsid w:val="004C1052"/>
    <w:rsid w:val="004C134A"/>
    <w:rsid w:val="004C140E"/>
    <w:rsid w:val="004C16B7"/>
    <w:rsid w:val="004C175E"/>
    <w:rsid w:val="004C18C4"/>
    <w:rsid w:val="004C1974"/>
    <w:rsid w:val="004C19B6"/>
    <w:rsid w:val="004C1AFE"/>
    <w:rsid w:val="004C1B9B"/>
    <w:rsid w:val="004C1FF7"/>
    <w:rsid w:val="004C20DE"/>
    <w:rsid w:val="004C2171"/>
    <w:rsid w:val="004C2AAB"/>
    <w:rsid w:val="004C2B89"/>
    <w:rsid w:val="004C2BAA"/>
    <w:rsid w:val="004C2C53"/>
    <w:rsid w:val="004C2CD9"/>
    <w:rsid w:val="004C2F28"/>
    <w:rsid w:val="004C3078"/>
    <w:rsid w:val="004C33E0"/>
    <w:rsid w:val="004C3A4B"/>
    <w:rsid w:val="004C3AAF"/>
    <w:rsid w:val="004C3CCC"/>
    <w:rsid w:val="004C3E9A"/>
    <w:rsid w:val="004C3FF4"/>
    <w:rsid w:val="004C4028"/>
    <w:rsid w:val="004C40B2"/>
    <w:rsid w:val="004C419D"/>
    <w:rsid w:val="004C41A5"/>
    <w:rsid w:val="004C437A"/>
    <w:rsid w:val="004C4437"/>
    <w:rsid w:val="004C44A4"/>
    <w:rsid w:val="004C4B97"/>
    <w:rsid w:val="004C511F"/>
    <w:rsid w:val="004C5120"/>
    <w:rsid w:val="004C5249"/>
    <w:rsid w:val="004C537A"/>
    <w:rsid w:val="004C54B6"/>
    <w:rsid w:val="004C5598"/>
    <w:rsid w:val="004C59B2"/>
    <w:rsid w:val="004C5B47"/>
    <w:rsid w:val="004C64AE"/>
    <w:rsid w:val="004C65B2"/>
    <w:rsid w:val="004C65F4"/>
    <w:rsid w:val="004C67B8"/>
    <w:rsid w:val="004C699B"/>
    <w:rsid w:val="004C740E"/>
    <w:rsid w:val="004C76A2"/>
    <w:rsid w:val="004C76E8"/>
    <w:rsid w:val="004C78A7"/>
    <w:rsid w:val="004C7ACC"/>
    <w:rsid w:val="004C7FA5"/>
    <w:rsid w:val="004D0168"/>
    <w:rsid w:val="004D01F8"/>
    <w:rsid w:val="004D0350"/>
    <w:rsid w:val="004D0853"/>
    <w:rsid w:val="004D094B"/>
    <w:rsid w:val="004D0AAB"/>
    <w:rsid w:val="004D0B28"/>
    <w:rsid w:val="004D0DA7"/>
    <w:rsid w:val="004D1229"/>
    <w:rsid w:val="004D142C"/>
    <w:rsid w:val="004D1517"/>
    <w:rsid w:val="004D174B"/>
    <w:rsid w:val="004D1A60"/>
    <w:rsid w:val="004D202E"/>
    <w:rsid w:val="004D21AD"/>
    <w:rsid w:val="004D2256"/>
    <w:rsid w:val="004D24A9"/>
    <w:rsid w:val="004D254C"/>
    <w:rsid w:val="004D2799"/>
    <w:rsid w:val="004D283B"/>
    <w:rsid w:val="004D294E"/>
    <w:rsid w:val="004D2B6E"/>
    <w:rsid w:val="004D3062"/>
    <w:rsid w:val="004D32FC"/>
    <w:rsid w:val="004D349B"/>
    <w:rsid w:val="004D37AA"/>
    <w:rsid w:val="004D390F"/>
    <w:rsid w:val="004D392D"/>
    <w:rsid w:val="004D3BED"/>
    <w:rsid w:val="004D3C32"/>
    <w:rsid w:val="004D3DA8"/>
    <w:rsid w:val="004D3E88"/>
    <w:rsid w:val="004D3F87"/>
    <w:rsid w:val="004D3FBD"/>
    <w:rsid w:val="004D3FF1"/>
    <w:rsid w:val="004D4053"/>
    <w:rsid w:val="004D40F2"/>
    <w:rsid w:val="004D4546"/>
    <w:rsid w:val="004D4689"/>
    <w:rsid w:val="004D4790"/>
    <w:rsid w:val="004D47DD"/>
    <w:rsid w:val="004D4A8E"/>
    <w:rsid w:val="004D4A9E"/>
    <w:rsid w:val="004D5233"/>
    <w:rsid w:val="004D5381"/>
    <w:rsid w:val="004D5B82"/>
    <w:rsid w:val="004D5F0D"/>
    <w:rsid w:val="004D64AC"/>
    <w:rsid w:val="004D64FE"/>
    <w:rsid w:val="004D67AB"/>
    <w:rsid w:val="004D6A00"/>
    <w:rsid w:val="004D6F19"/>
    <w:rsid w:val="004D7082"/>
    <w:rsid w:val="004D71B1"/>
    <w:rsid w:val="004D72A9"/>
    <w:rsid w:val="004D742B"/>
    <w:rsid w:val="004D75A3"/>
    <w:rsid w:val="004D784F"/>
    <w:rsid w:val="004D7968"/>
    <w:rsid w:val="004D7CD4"/>
    <w:rsid w:val="004D7E89"/>
    <w:rsid w:val="004E0D04"/>
    <w:rsid w:val="004E0F95"/>
    <w:rsid w:val="004E11DA"/>
    <w:rsid w:val="004E143A"/>
    <w:rsid w:val="004E1555"/>
    <w:rsid w:val="004E1BDD"/>
    <w:rsid w:val="004E1E1F"/>
    <w:rsid w:val="004E1E4A"/>
    <w:rsid w:val="004E1E9F"/>
    <w:rsid w:val="004E2035"/>
    <w:rsid w:val="004E21BA"/>
    <w:rsid w:val="004E21D3"/>
    <w:rsid w:val="004E27C7"/>
    <w:rsid w:val="004E297A"/>
    <w:rsid w:val="004E29F0"/>
    <w:rsid w:val="004E2EDA"/>
    <w:rsid w:val="004E2FF6"/>
    <w:rsid w:val="004E30A5"/>
    <w:rsid w:val="004E3B00"/>
    <w:rsid w:val="004E3C84"/>
    <w:rsid w:val="004E3FF5"/>
    <w:rsid w:val="004E41A5"/>
    <w:rsid w:val="004E422C"/>
    <w:rsid w:val="004E4365"/>
    <w:rsid w:val="004E4B1E"/>
    <w:rsid w:val="004E4E8E"/>
    <w:rsid w:val="004E50DC"/>
    <w:rsid w:val="004E5B0D"/>
    <w:rsid w:val="004E5B92"/>
    <w:rsid w:val="004E5C53"/>
    <w:rsid w:val="004E5FA1"/>
    <w:rsid w:val="004E63E5"/>
    <w:rsid w:val="004E6A37"/>
    <w:rsid w:val="004E71B1"/>
    <w:rsid w:val="004E7684"/>
    <w:rsid w:val="004E76E4"/>
    <w:rsid w:val="004E770E"/>
    <w:rsid w:val="004E7762"/>
    <w:rsid w:val="004E778E"/>
    <w:rsid w:val="004E7855"/>
    <w:rsid w:val="004E7A24"/>
    <w:rsid w:val="004E7A86"/>
    <w:rsid w:val="004E7FBC"/>
    <w:rsid w:val="004F010D"/>
    <w:rsid w:val="004F038C"/>
    <w:rsid w:val="004F0477"/>
    <w:rsid w:val="004F0490"/>
    <w:rsid w:val="004F04BE"/>
    <w:rsid w:val="004F058E"/>
    <w:rsid w:val="004F06E0"/>
    <w:rsid w:val="004F09EF"/>
    <w:rsid w:val="004F0A22"/>
    <w:rsid w:val="004F1344"/>
    <w:rsid w:val="004F1420"/>
    <w:rsid w:val="004F153D"/>
    <w:rsid w:val="004F19B4"/>
    <w:rsid w:val="004F20D5"/>
    <w:rsid w:val="004F216C"/>
    <w:rsid w:val="004F21B0"/>
    <w:rsid w:val="004F2258"/>
    <w:rsid w:val="004F2281"/>
    <w:rsid w:val="004F249F"/>
    <w:rsid w:val="004F28D0"/>
    <w:rsid w:val="004F28F4"/>
    <w:rsid w:val="004F291D"/>
    <w:rsid w:val="004F2C25"/>
    <w:rsid w:val="004F3196"/>
    <w:rsid w:val="004F33B1"/>
    <w:rsid w:val="004F3448"/>
    <w:rsid w:val="004F3995"/>
    <w:rsid w:val="004F3B1F"/>
    <w:rsid w:val="004F3DBF"/>
    <w:rsid w:val="004F3E7B"/>
    <w:rsid w:val="004F3F34"/>
    <w:rsid w:val="004F3F87"/>
    <w:rsid w:val="004F43B1"/>
    <w:rsid w:val="004F446D"/>
    <w:rsid w:val="004F4631"/>
    <w:rsid w:val="004F47BF"/>
    <w:rsid w:val="004F49DE"/>
    <w:rsid w:val="004F4E08"/>
    <w:rsid w:val="004F4FF7"/>
    <w:rsid w:val="004F515D"/>
    <w:rsid w:val="004F563F"/>
    <w:rsid w:val="004F5DC1"/>
    <w:rsid w:val="004F5E9C"/>
    <w:rsid w:val="004F5F43"/>
    <w:rsid w:val="004F5F5F"/>
    <w:rsid w:val="004F60B4"/>
    <w:rsid w:val="004F60E6"/>
    <w:rsid w:val="004F656A"/>
    <w:rsid w:val="004F6585"/>
    <w:rsid w:val="004F65D2"/>
    <w:rsid w:val="004F68BC"/>
    <w:rsid w:val="004F6B21"/>
    <w:rsid w:val="004F6C8F"/>
    <w:rsid w:val="004F712A"/>
    <w:rsid w:val="004F7280"/>
    <w:rsid w:val="0050005A"/>
    <w:rsid w:val="005001E8"/>
    <w:rsid w:val="005002AA"/>
    <w:rsid w:val="00500438"/>
    <w:rsid w:val="005009A5"/>
    <w:rsid w:val="00500CC6"/>
    <w:rsid w:val="005013EB"/>
    <w:rsid w:val="00501552"/>
    <w:rsid w:val="005017D4"/>
    <w:rsid w:val="005018F6"/>
    <w:rsid w:val="0050214E"/>
    <w:rsid w:val="0050216F"/>
    <w:rsid w:val="0050230E"/>
    <w:rsid w:val="005025B2"/>
    <w:rsid w:val="00502BA7"/>
    <w:rsid w:val="00502BC2"/>
    <w:rsid w:val="00502C7F"/>
    <w:rsid w:val="00502FC6"/>
    <w:rsid w:val="0050308B"/>
    <w:rsid w:val="00503393"/>
    <w:rsid w:val="00503436"/>
    <w:rsid w:val="005034B5"/>
    <w:rsid w:val="005034CD"/>
    <w:rsid w:val="00503987"/>
    <w:rsid w:val="00503B97"/>
    <w:rsid w:val="00503BD1"/>
    <w:rsid w:val="00503C1F"/>
    <w:rsid w:val="00503DC8"/>
    <w:rsid w:val="00504041"/>
    <w:rsid w:val="00504192"/>
    <w:rsid w:val="00504341"/>
    <w:rsid w:val="0050445C"/>
    <w:rsid w:val="00504CDC"/>
    <w:rsid w:val="00504E45"/>
    <w:rsid w:val="0050552E"/>
    <w:rsid w:val="00505EA6"/>
    <w:rsid w:val="00506922"/>
    <w:rsid w:val="005069DD"/>
    <w:rsid w:val="00506CCD"/>
    <w:rsid w:val="00506EA4"/>
    <w:rsid w:val="00506EEA"/>
    <w:rsid w:val="0050748A"/>
    <w:rsid w:val="0050767F"/>
    <w:rsid w:val="00507760"/>
    <w:rsid w:val="0050797C"/>
    <w:rsid w:val="00507A80"/>
    <w:rsid w:val="00507A99"/>
    <w:rsid w:val="00507BE6"/>
    <w:rsid w:val="00507C05"/>
    <w:rsid w:val="00507D3F"/>
    <w:rsid w:val="00510185"/>
    <w:rsid w:val="00510370"/>
    <w:rsid w:val="00510659"/>
    <w:rsid w:val="0051068D"/>
    <w:rsid w:val="005106A6"/>
    <w:rsid w:val="0051087D"/>
    <w:rsid w:val="00510DA3"/>
    <w:rsid w:val="00510DF2"/>
    <w:rsid w:val="00511269"/>
    <w:rsid w:val="005118AB"/>
    <w:rsid w:val="00511990"/>
    <w:rsid w:val="00511CE5"/>
    <w:rsid w:val="0051204B"/>
    <w:rsid w:val="005123D1"/>
    <w:rsid w:val="00512568"/>
    <w:rsid w:val="00512572"/>
    <w:rsid w:val="005127CE"/>
    <w:rsid w:val="00512863"/>
    <w:rsid w:val="00512C0A"/>
    <w:rsid w:val="00512C7B"/>
    <w:rsid w:val="00512DE2"/>
    <w:rsid w:val="00512E4C"/>
    <w:rsid w:val="00512F60"/>
    <w:rsid w:val="0051306C"/>
    <w:rsid w:val="005130D5"/>
    <w:rsid w:val="00513753"/>
    <w:rsid w:val="00513A84"/>
    <w:rsid w:val="00513BDE"/>
    <w:rsid w:val="00513BED"/>
    <w:rsid w:val="00514944"/>
    <w:rsid w:val="00514A27"/>
    <w:rsid w:val="00514B25"/>
    <w:rsid w:val="00514CD2"/>
    <w:rsid w:val="00514DF8"/>
    <w:rsid w:val="00514F30"/>
    <w:rsid w:val="00514FB7"/>
    <w:rsid w:val="00515013"/>
    <w:rsid w:val="00515220"/>
    <w:rsid w:val="00515349"/>
    <w:rsid w:val="00515461"/>
    <w:rsid w:val="005157B7"/>
    <w:rsid w:val="00515F11"/>
    <w:rsid w:val="00516194"/>
    <w:rsid w:val="005161F3"/>
    <w:rsid w:val="0051656F"/>
    <w:rsid w:val="005165F5"/>
    <w:rsid w:val="005167A3"/>
    <w:rsid w:val="005167E0"/>
    <w:rsid w:val="00516C64"/>
    <w:rsid w:val="005170D0"/>
    <w:rsid w:val="005179B0"/>
    <w:rsid w:val="00517B16"/>
    <w:rsid w:val="00517F91"/>
    <w:rsid w:val="00520041"/>
    <w:rsid w:val="005202F5"/>
    <w:rsid w:val="00520882"/>
    <w:rsid w:val="00520A3C"/>
    <w:rsid w:val="00520AEE"/>
    <w:rsid w:val="00521681"/>
    <w:rsid w:val="00521FA7"/>
    <w:rsid w:val="0052204C"/>
    <w:rsid w:val="005225D8"/>
    <w:rsid w:val="005226E8"/>
    <w:rsid w:val="005226FB"/>
    <w:rsid w:val="005228A2"/>
    <w:rsid w:val="00522AD3"/>
    <w:rsid w:val="00522AEB"/>
    <w:rsid w:val="00522D76"/>
    <w:rsid w:val="00522F07"/>
    <w:rsid w:val="00522F81"/>
    <w:rsid w:val="00523292"/>
    <w:rsid w:val="00523637"/>
    <w:rsid w:val="00523669"/>
    <w:rsid w:val="00523966"/>
    <w:rsid w:val="00523A68"/>
    <w:rsid w:val="00523C5B"/>
    <w:rsid w:val="005244E2"/>
    <w:rsid w:val="005246D3"/>
    <w:rsid w:val="005247D0"/>
    <w:rsid w:val="00524B1D"/>
    <w:rsid w:val="00524BC4"/>
    <w:rsid w:val="00524C76"/>
    <w:rsid w:val="00524ED0"/>
    <w:rsid w:val="00524FE8"/>
    <w:rsid w:val="005252BD"/>
    <w:rsid w:val="005255EF"/>
    <w:rsid w:val="0052561B"/>
    <w:rsid w:val="005259E6"/>
    <w:rsid w:val="00525B7D"/>
    <w:rsid w:val="0052640A"/>
    <w:rsid w:val="005264E8"/>
    <w:rsid w:val="005268F7"/>
    <w:rsid w:val="005269AB"/>
    <w:rsid w:val="00526A60"/>
    <w:rsid w:val="00526B86"/>
    <w:rsid w:val="00526CAE"/>
    <w:rsid w:val="00526E73"/>
    <w:rsid w:val="0052703C"/>
    <w:rsid w:val="005271A3"/>
    <w:rsid w:val="00527CA4"/>
    <w:rsid w:val="00527DE3"/>
    <w:rsid w:val="00527E22"/>
    <w:rsid w:val="005300BE"/>
    <w:rsid w:val="0053017F"/>
    <w:rsid w:val="005303AD"/>
    <w:rsid w:val="005304A6"/>
    <w:rsid w:val="00530609"/>
    <w:rsid w:val="00530651"/>
    <w:rsid w:val="005307C7"/>
    <w:rsid w:val="00530E17"/>
    <w:rsid w:val="00531021"/>
    <w:rsid w:val="0053112A"/>
    <w:rsid w:val="005312D9"/>
    <w:rsid w:val="00531444"/>
    <w:rsid w:val="005314F3"/>
    <w:rsid w:val="00531B06"/>
    <w:rsid w:val="00531B51"/>
    <w:rsid w:val="00531EB5"/>
    <w:rsid w:val="005321C3"/>
    <w:rsid w:val="005327E1"/>
    <w:rsid w:val="005328A0"/>
    <w:rsid w:val="00532918"/>
    <w:rsid w:val="00532C04"/>
    <w:rsid w:val="0053333F"/>
    <w:rsid w:val="00533429"/>
    <w:rsid w:val="005335B0"/>
    <w:rsid w:val="00533CD5"/>
    <w:rsid w:val="00533DF3"/>
    <w:rsid w:val="00533E44"/>
    <w:rsid w:val="00533EB8"/>
    <w:rsid w:val="00534062"/>
    <w:rsid w:val="005342D1"/>
    <w:rsid w:val="00534462"/>
    <w:rsid w:val="005347FF"/>
    <w:rsid w:val="00534AA5"/>
    <w:rsid w:val="00534D60"/>
    <w:rsid w:val="00534E0D"/>
    <w:rsid w:val="00534EB7"/>
    <w:rsid w:val="0053514E"/>
    <w:rsid w:val="005351FF"/>
    <w:rsid w:val="005352BB"/>
    <w:rsid w:val="005352C2"/>
    <w:rsid w:val="0053537A"/>
    <w:rsid w:val="00535625"/>
    <w:rsid w:val="005358D6"/>
    <w:rsid w:val="00535B90"/>
    <w:rsid w:val="00535C26"/>
    <w:rsid w:val="00536320"/>
    <w:rsid w:val="0053649B"/>
    <w:rsid w:val="0053678A"/>
    <w:rsid w:val="005367F6"/>
    <w:rsid w:val="005373ED"/>
    <w:rsid w:val="00537B5F"/>
    <w:rsid w:val="00537F76"/>
    <w:rsid w:val="00537FEE"/>
    <w:rsid w:val="0054012D"/>
    <w:rsid w:val="00540471"/>
    <w:rsid w:val="00540618"/>
    <w:rsid w:val="005408FB"/>
    <w:rsid w:val="005408FD"/>
    <w:rsid w:val="00540C6F"/>
    <w:rsid w:val="00541099"/>
    <w:rsid w:val="00541504"/>
    <w:rsid w:val="0054150C"/>
    <w:rsid w:val="00541550"/>
    <w:rsid w:val="005418A4"/>
    <w:rsid w:val="005418D1"/>
    <w:rsid w:val="00541962"/>
    <w:rsid w:val="00541C86"/>
    <w:rsid w:val="0054214F"/>
    <w:rsid w:val="005422E6"/>
    <w:rsid w:val="0054237B"/>
    <w:rsid w:val="005423D2"/>
    <w:rsid w:val="00542622"/>
    <w:rsid w:val="00542A6E"/>
    <w:rsid w:val="00542FB5"/>
    <w:rsid w:val="00543437"/>
    <w:rsid w:val="00543495"/>
    <w:rsid w:val="005435BD"/>
    <w:rsid w:val="00543856"/>
    <w:rsid w:val="005438FE"/>
    <w:rsid w:val="00543DC9"/>
    <w:rsid w:val="005446CA"/>
    <w:rsid w:val="00544717"/>
    <w:rsid w:val="00544BEC"/>
    <w:rsid w:val="00544D5E"/>
    <w:rsid w:val="00544F9A"/>
    <w:rsid w:val="005452E9"/>
    <w:rsid w:val="005452F2"/>
    <w:rsid w:val="0054563A"/>
    <w:rsid w:val="00545767"/>
    <w:rsid w:val="00545861"/>
    <w:rsid w:val="00545BD9"/>
    <w:rsid w:val="00545C8B"/>
    <w:rsid w:val="00546133"/>
    <w:rsid w:val="0054659B"/>
    <w:rsid w:val="00546645"/>
    <w:rsid w:val="00546683"/>
    <w:rsid w:val="00546795"/>
    <w:rsid w:val="005467E0"/>
    <w:rsid w:val="00546867"/>
    <w:rsid w:val="00546B95"/>
    <w:rsid w:val="00546E7B"/>
    <w:rsid w:val="00546F7E"/>
    <w:rsid w:val="00547096"/>
    <w:rsid w:val="005470CF"/>
    <w:rsid w:val="00547365"/>
    <w:rsid w:val="00547600"/>
    <w:rsid w:val="00547620"/>
    <w:rsid w:val="00547FBE"/>
    <w:rsid w:val="0055016B"/>
    <w:rsid w:val="00550654"/>
    <w:rsid w:val="005509BE"/>
    <w:rsid w:val="00550A2F"/>
    <w:rsid w:val="00550A5B"/>
    <w:rsid w:val="00550EAE"/>
    <w:rsid w:val="00551029"/>
    <w:rsid w:val="0055108C"/>
    <w:rsid w:val="005510BA"/>
    <w:rsid w:val="0055181E"/>
    <w:rsid w:val="00551E4A"/>
    <w:rsid w:val="0055213E"/>
    <w:rsid w:val="0055229E"/>
    <w:rsid w:val="00552672"/>
    <w:rsid w:val="00552CF2"/>
    <w:rsid w:val="00552D62"/>
    <w:rsid w:val="00552DC0"/>
    <w:rsid w:val="00552F2C"/>
    <w:rsid w:val="00552F33"/>
    <w:rsid w:val="0055344A"/>
    <w:rsid w:val="0055358F"/>
    <w:rsid w:val="00553894"/>
    <w:rsid w:val="005538D2"/>
    <w:rsid w:val="00553998"/>
    <w:rsid w:val="00553F66"/>
    <w:rsid w:val="0055408F"/>
    <w:rsid w:val="00554BDA"/>
    <w:rsid w:val="00554C96"/>
    <w:rsid w:val="00555235"/>
    <w:rsid w:val="00555439"/>
    <w:rsid w:val="0055585A"/>
    <w:rsid w:val="005558FB"/>
    <w:rsid w:val="0055598A"/>
    <w:rsid w:val="005559FC"/>
    <w:rsid w:val="00555D01"/>
    <w:rsid w:val="00556395"/>
    <w:rsid w:val="00556468"/>
    <w:rsid w:val="0055698B"/>
    <w:rsid w:val="005569A8"/>
    <w:rsid w:val="00556BA4"/>
    <w:rsid w:val="00556E0D"/>
    <w:rsid w:val="005577D0"/>
    <w:rsid w:val="005577E4"/>
    <w:rsid w:val="00557B22"/>
    <w:rsid w:val="00557E08"/>
    <w:rsid w:val="00557ECA"/>
    <w:rsid w:val="005600C1"/>
    <w:rsid w:val="005601C0"/>
    <w:rsid w:val="005602BC"/>
    <w:rsid w:val="005603CE"/>
    <w:rsid w:val="00560508"/>
    <w:rsid w:val="0056111C"/>
    <w:rsid w:val="005614CA"/>
    <w:rsid w:val="005615EC"/>
    <w:rsid w:val="0056169B"/>
    <w:rsid w:val="005619D4"/>
    <w:rsid w:val="00561B18"/>
    <w:rsid w:val="00561CF6"/>
    <w:rsid w:val="00561D13"/>
    <w:rsid w:val="00561D88"/>
    <w:rsid w:val="00561EAC"/>
    <w:rsid w:val="00562037"/>
    <w:rsid w:val="005621C4"/>
    <w:rsid w:val="005621FB"/>
    <w:rsid w:val="0056248E"/>
    <w:rsid w:val="00562553"/>
    <w:rsid w:val="005627D0"/>
    <w:rsid w:val="005627DC"/>
    <w:rsid w:val="005627ED"/>
    <w:rsid w:val="0056282C"/>
    <w:rsid w:val="005628B1"/>
    <w:rsid w:val="005629A6"/>
    <w:rsid w:val="00562BBA"/>
    <w:rsid w:val="00562D85"/>
    <w:rsid w:val="00563111"/>
    <w:rsid w:val="005636F2"/>
    <w:rsid w:val="00563834"/>
    <w:rsid w:val="00563AA9"/>
    <w:rsid w:val="00563C4C"/>
    <w:rsid w:val="00563C80"/>
    <w:rsid w:val="005641D2"/>
    <w:rsid w:val="00564261"/>
    <w:rsid w:val="005646BC"/>
    <w:rsid w:val="00564C24"/>
    <w:rsid w:val="00564D25"/>
    <w:rsid w:val="00564D97"/>
    <w:rsid w:val="00565333"/>
    <w:rsid w:val="005653F5"/>
    <w:rsid w:val="005653F8"/>
    <w:rsid w:val="00565426"/>
    <w:rsid w:val="0056548F"/>
    <w:rsid w:val="0056553A"/>
    <w:rsid w:val="005655C8"/>
    <w:rsid w:val="0056592E"/>
    <w:rsid w:val="00565CC0"/>
    <w:rsid w:val="00565ED2"/>
    <w:rsid w:val="0056613E"/>
    <w:rsid w:val="005661D1"/>
    <w:rsid w:val="00566278"/>
    <w:rsid w:val="00566621"/>
    <w:rsid w:val="00566777"/>
    <w:rsid w:val="0056690B"/>
    <w:rsid w:val="005669BD"/>
    <w:rsid w:val="00566A45"/>
    <w:rsid w:val="00566CA2"/>
    <w:rsid w:val="0056737F"/>
    <w:rsid w:val="005676DE"/>
    <w:rsid w:val="00570175"/>
    <w:rsid w:val="005701AC"/>
    <w:rsid w:val="00570288"/>
    <w:rsid w:val="005704A6"/>
    <w:rsid w:val="00570BC4"/>
    <w:rsid w:val="00570C27"/>
    <w:rsid w:val="00570D3C"/>
    <w:rsid w:val="00570D5F"/>
    <w:rsid w:val="00570F97"/>
    <w:rsid w:val="00571056"/>
    <w:rsid w:val="00571475"/>
    <w:rsid w:val="00571574"/>
    <w:rsid w:val="00571629"/>
    <w:rsid w:val="0057179D"/>
    <w:rsid w:val="005719AD"/>
    <w:rsid w:val="00571C6A"/>
    <w:rsid w:val="00571CD3"/>
    <w:rsid w:val="0057234F"/>
    <w:rsid w:val="0057237E"/>
    <w:rsid w:val="00572431"/>
    <w:rsid w:val="00572556"/>
    <w:rsid w:val="00572F18"/>
    <w:rsid w:val="00572FEB"/>
    <w:rsid w:val="00573483"/>
    <w:rsid w:val="005734AA"/>
    <w:rsid w:val="005734E9"/>
    <w:rsid w:val="00573B6B"/>
    <w:rsid w:val="00574065"/>
    <w:rsid w:val="005742FB"/>
    <w:rsid w:val="005745E5"/>
    <w:rsid w:val="005748A9"/>
    <w:rsid w:val="005749B9"/>
    <w:rsid w:val="00574B43"/>
    <w:rsid w:val="00574E80"/>
    <w:rsid w:val="00574EA0"/>
    <w:rsid w:val="005755B6"/>
    <w:rsid w:val="005756E8"/>
    <w:rsid w:val="00575AD5"/>
    <w:rsid w:val="00575B72"/>
    <w:rsid w:val="00575CB4"/>
    <w:rsid w:val="00575CF3"/>
    <w:rsid w:val="00575FB8"/>
    <w:rsid w:val="00576096"/>
    <w:rsid w:val="005761D6"/>
    <w:rsid w:val="005762C5"/>
    <w:rsid w:val="00576716"/>
    <w:rsid w:val="005772E6"/>
    <w:rsid w:val="00577324"/>
    <w:rsid w:val="005779FE"/>
    <w:rsid w:val="00577B28"/>
    <w:rsid w:val="00577CB4"/>
    <w:rsid w:val="00580277"/>
    <w:rsid w:val="0058029F"/>
    <w:rsid w:val="00580422"/>
    <w:rsid w:val="00580548"/>
    <w:rsid w:val="00580590"/>
    <w:rsid w:val="00580B84"/>
    <w:rsid w:val="0058144E"/>
    <w:rsid w:val="005814DF"/>
    <w:rsid w:val="00581822"/>
    <w:rsid w:val="005818F2"/>
    <w:rsid w:val="00581BCE"/>
    <w:rsid w:val="00581E3C"/>
    <w:rsid w:val="00581FFA"/>
    <w:rsid w:val="005820C6"/>
    <w:rsid w:val="00582449"/>
    <w:rsid w:val="00582792"/>
    <w:rsid w:val="00582A2A"/>
    <w:rsid w:val="00582C1A"/>
    <w:rsid w:val="00582C4A"/>
    <w:rsid w:val="00582D23"/>
    <w:rsid w:val="005832AC"/>
    <w:rsid w:val="00583403"/>
    <w:rsid w:val="005835EC"/>
    <w:rsid w:val="00583FF2"/>
    <w:rsid w:val="00584121"/>
    <w:rsid w:val="00584127"/>
    <w:rsid w:val="00584535"/>
    <w:rsid w:val="005847EB"/>
    <w:rsid w:val="00584936"/>
    <w:rsid w:val="00584BA9"/>
    <w:rsid w:val="00584CCF"/>
    <w:rsid w:val="00584DCD"/>
    <w:rsid w:val="0058504E"/>
    <w:rsid w:val="00585812"/>
    <w:rsid w:val="00585B05"/>
    <w:rsid w:val="00585D80"/>
    <w:rsid w:val="00585F69"/>
    <w:rsid w:val="00585FC7"/>
    <w:rsid w:val="00586243"/>
    <w:rsid w:val="00586404"/>
    <w:rsid w:val="005864C0"/>
    <w:rsid w:val="00586672"/>
    <w:rsid w:val="00586B7C"/>
    <w:rsid w:val="00586BE7"/>
    <w:rsid w:val="00586E02"/>
    <w:rsid w:val="00586ED2"/>
    <w:rsid w:val="00587133"/>
    <w:rsid w:val="005871A1"/>
    <w:rsid w:val="005879D5"/>
    <w:rsid w:val="00587E28"/>
    <w:rsid w:val="0059003F"/>
    <w:rsid w:val="005906A6"/>
    <w:rsid w:val="00590A6E"/>
    <w:rsid w:val="00590E2B"/>
    <w:rsid w:val="00590E7D"/>
    <w:rsid w:val="00591359"/>
    <w:rsid w:val="0059237F"/>
    <w:rsid w:val="005927AB"/>
    <w:rsid w:val="005927CD"/>
    <w:rsid w:val="005929C9"/>
    <w:rsid w:val="00592A3B"/>
    <w:rsid w:val="00592B45"/>
    <w:rsid w:val="0059306A"/>
    <w:rsid w:val="00593448"/>
    <w:rsid w:val="0059443C"/>
    <w:rsid w:val="0059445E"/>
    <w:rsid w:val="005944E3"/>
    <w:rsid w:val="0059465C"/>
    <w:rsid w:val="00594A9E"/>
    <w:rsid w:val="00594FFC"/>
    <w:rsid w:val="005952A9"/>
    <w:rsid w:val="00595844"/>
    <w:rsid w:val="005958E1"/>
    <w:rsid w:val="00595B26"/>
    <w:rsid w:val="00595D01"/>
    <w:rsid w:val="00595DA8"/>
    <w:rsid w:val="00596164"/>
    <w:rsid w:val="0059628F"/>
    <w:rsid w:val="005967E2"/>
    <w:rsid w:val="00596C0D"/>
    <w:rsid w:val="00596C94"/>
    <w:rsid w:val="00596D28"/>
    <w:rsid w:val="00596D2F"/>
    <w:rsid w:val="00596DFC"/>
    <w:rsid w:val="005974BC"/>
    <w:rsid w:val="0059764B"/>
    <w:rsid w:val="005976D4"/>
    <w:rsid w:val="0059772A"/>
    <w:rsid w:val="005978A8"/>
    <w:rsid w:val="00597A05"/>
    <w:rsid w:val="00597AB4"/>
    <w:rsid w:val="00597BC1"/>
    <w:rsid w:val="00597BFC"/>
    <w:rsid w:val="00597CAB"/>
    <w:rsid w:val="00597CD9"/>
    <w:rsid w:val="00597ECB"/>
    <w:rsid w:val="00597F63"/>
    <w:rsid w:val="00597F89"/>
    <w:rsid w:val="005A04E5"/>
    <w:rsid w:val="005A08F2"/>
    <w:rsid w:val="005A0C9E"/>
    <w:rsid w:val="005A0CA1"/>
    <w:rsid w:val="005A0F48"/>
    <w:rsid w:val="005A14CA"/>
    <w:rsid w:val="005A14DE"/>
    <w:rsid w:val="005A1FAD"/>
    <w:rsid w:val="005A1FD4"/>
    <w:rsid w:val="005A217B"/>
    <w:rsid w:val="005A26B9"/>
    <w:rsid w:val="005A2CA6"/>
    <w:rsid w:val="005A2F80"/>
    <w:rsid w:val="005A3145"/>
    <w:rsid w:val="005A35CE"/>
    <w:rsid w:val="005A364D"/>
    <w:rsid w:val="005A3805"/>
    <w:rsid w:val="005A3C39"/>
    <w:rsid w:val="005A41C6"/>
    <w:rsid w:val="005A4224"/>
    <w:rsid w:val="005A4647"/>
    <w:rsid w:val="005A471D"/>
    <w:rsid w:val="005A4813"/>
    <w:rsid w:val="005A4AA2"/>
    <w:rsid w:val="005A4B68"/>
    <w:rsid w:val="005A4FF7"/>
    <w:rsid w:val="005A50D4"/>
    <w:rsid w:val="005A521C"/>
    <w:rsid w:val="005A5533"/>
    <w:rsid w:val="005A5AA9"/>
    <w:rsid w:val="005A5DC9"/>
    <w:rsid w:val="005A6137"/>
    <w:rsid w:val="005A6238"/>
    <w:rsid w:val="005A6446"/>
    <w:rsid w:val="005A651B"/>
    <w:rsid w:val="005A66ED"/>
    <w:rsid w:val="005A6B53"/>
    <w:rsid w:val="005A6CB3"/>
    <w:rsid w:val="005A6DE5"/>
    <w:rsid w:val="005A6DF0"/>
    <w:rsid w:val="005A7246"/>
    <w:rsid w:val="005A7379"/>
    <w:rsid w:val="005A766A"/>
    <w:rsid w:val="005A79D8"/>
    <w:rsid w:val="005A7A35"/>
    <w:rsid w:val="005A7A36"/>
    <w:rsid w:val="005B018D"/>
    <w:rsid w:val="005B03F4"/>
    <w:rsid w:val="005B0534"/>
    <w:rsid w:val="005B055F"/>
    <w:rsid w:val="005B0636"/>
    <w:rsid w:val="005B07C0"/>
    <w:rsid w:val="005B08C5"/>
    <w:rsid w:val="005B08CB"/>
    <w:rsid w:val="005B0B2D"/>
    <w:rsid w:val="005B0D39"/>
    <w:rsid w:val="005B0F2D"/>
    <w:rsid w:val="005B1186"/>
    <w:rsid w:val="005B1337"/>
    <w:rsid w:val="005B18EF"/>
    <w:rsid w:val="005B19A8"/>
    <w:rsid w:val="005B1F28"/>
    <w:rsid w:val="005B1FF6"/>
    <w:rsid w:val="005B20B0"/>
    <w:rsid w:val="005B2653"/>
    <w:rsid w:val="005B2679"/>
    <w:rsid w:val="005B2786"/>
    <w:rsid w:val="005B285D"/>
    <w:rsid w:val="005B2AF5"/>
    <w:rsid w:val="005B2DB6"/>
    <w:rsid w:val="005B3183"/>
    <w:rsid w:val="005B35BA"/>
    <w:rsid w:val="005B3772"/>
    <w:rsid w:val="005B3844"/>
    <w:rsid w:val="005B3C55"/>
    <w:rsid w:val="005B4213"/>
    <w:rsid w:val="005B449A"/>
    <w:rsid w:val="005B45A1"/>
    <w:rsid w:val="005B4A55"/>
    <w:rsid w:val="005B4BFE"/>
    <w:rsid w:val="005B4C35"/>
    <w:rsid w:val="005B5D2A"/>
    <w:rsid w:val="005B5ED0"/>
    <w:rsid w:val="005B637E"/>
    <w:rsid w:val="005B64E1"/>
    <w:rsid w:val="005B6837"/>
    <w:rsid w:val="005B6CC7"/>
    <w:rsid w:val="005B6D13"/>
    <w:rsid w:val="005B70E4"/>
    <w:rsid w:val="005B72B1"/>
    <w:rsid w:val="005B7479"/>
    <w:rsid w:val="005B771F"/>
    <w:rsid w:val="005B77BF"/>
    <w:rsid w:val="005B7933"/>
    <w:rsid w:val="005B79F5"/>
    <w:rsid w:val="005B7B60"/>
    <w:rsid w:val="005B7BBD"/>
    <w:rsid w:val="005B7BC8"/>
    <w:rsid w:val="005B7DEB"/>
    <w:rsid w:val="005B7E09"/>
    <w:rsid w:val="005C0069"/>
    <w:rsid w:val="005C0099"/>
    <w:rsid w:val="005C0267"/>
    <w:rsid w:val="005C031C"/>
    <w:rsid w:val="005C03A0"/>
    <w:rsid w:val="005C05AA"/>
    <w:rsid w:val="005C05FE"/>
    <w:rsid w:val="005C0857"/>
    <w:rsid w:val="005C0880"/>
    <w:rsid w:val="005C0A0B"/>
    <w:rsid w:val="005C10C3"/>
    <w:rsid w:val="005C10FE"/>
    <w:rsid w:val="005C1324"/>
    <w:rsid w:val="005C155D"/>
    <w:rsid w:val="005C17F8"/>
    <w:rsid w:val="005C1F39"/>
    <w:rsid w:val="005C2542"/>
    <w:rsid w:val="005C2A90"/>
    <w:rsid w:val="005C2C93"/>
    <w:rsid w:val="005C2F75"/>
    <w:rsid w:val="005C3161"/>
    <w:rsid w:val="005C31A3"/>
    <w:rsid w:val="005C366F"/>
    <w:rsid w:val="005C37CE"/>
    <w:rsid w:val="005C3829"/>
    <w:rsid w:val="005C3E55"/>
    <w:rsid w:val="005C3F04"/>
    <w:rsid w:val="005C3F11"/>
    <w:rsid w:val="005C3F25"/>
    <w:rsid w:val="005C41C2"/>
    <w:rsid w:val="005C4B0C"/>
    <w:rsid w:val="005C526D"/>
    <w:rsid w:val="005C53C5"/>
    <w:rsid w:val="005C54A1"/>
    <w:rsid w:val="005C56C2"/>
    <w:rsid w:val="005C5750"/>
    <w:rsid w:val="005C57B1"/>
    <w:rsid w:val="005C5B0B"/>
    <w:rsid w:val="005C5BB6"/>
    <w:rsid w:val="005C5DD7"/>
    <w:rsid w:val="005C5F4F"/>
    <w:rsid w:val="005C6441"/>
    <w:rsid w:val="005C6551"/>
    <w:rsid w:val="005C677A"/>
    <w:rsid w:val="005C6788"/>
    <w:rsid w:val="005C69EE"/>
    <w:rsid w:val="005C6A46"/>
    <w:rsid w:val="005C6AE7"/>
    <w:rsid w:val="005C6E13"/>
    <w:rsid w:val="005C6EE1"/>
    <w:rsid w:val="005C7119"/>
    <w:rsid w:val="005C7298"/>
    <w:rsid w:val="005C78CC"/>
    <w:rsid w:val="005C78FC"/>
    <w:rsid w:val="005C7983"/>
    <w:rsid w:val="005C7CEA"/>
    <w:rsid w:val="005D0765"/>
    <w:rsid w:val="005D11A9"/>
    <w:rsid w:val="005D1850"/>
    <w:rsid w:val="005D18F0"/>
    <w:rsid w:val="005D1F62"/>
    <w:rsid w:val="005D2000"/>
    <w:rsid w:val="005D225B"/>
    <w:rsid w:val="005D22EB"/>
    <w:rsid w:val="005D2713"/>
    <w:rsid w:val="005D2C07"/>
    <w:rsid w:val="005D2FC3"/>
    <w:rsid w:val="005D2FDA"/>
    <w:rsid w:val="005D30BD"/>
    <w:rsid w:val="005D39A0"/>
    <w:rsid w:val="005D3C1D"/>
    <w:rsid w:val="005D3DB2"/>
    <w:rsid w:val="005D45AB"/>
    <w:rsid w:val="005D4894"/>
    <w:rsid w:val="005D4AF9"/>
    <w:rsid w:val="005D4DB8"/>
    <w:rsid w:val="005D5216"/>
    <w:rsid w:val="005D5399"/>
    <w:rsid w:val="005D54CF"/>
    <w:rsid w:val="005D5800"/>
    <w:rsid w:val="005D5D07"/>
    <w:rsid w:val="005D6196"/>
    <w:rsid w:val="005D63AF"/>
    <w:rsid w:val="005D660C"/>
    <w:rsid w:val="005D6B49"/>
    <w:rsid w:val="005D6C50"/>
    <w:rsid w:val="005D6D3B"/>
    <w:rsid w:val="005D7064"/>
    <w:rsid w:val="005D7244"/>
    <w:rsid w:val="005D736C"/>
    <w:rsid w:val="005D7628"/>
    <w:rsid w:val="005D773E"/>
    <w:rsid w:val="005D7861"/>
    <w:rsid w:val="005D7C1C"/>
    <w:rsid w:val="005D7CAD"/>
    <w:rsid w:val="005D7D2B"/>
    <w:rsid w:val="005E0262"/>
    <w:rsid w:val="005E031B"/>
    <w:rsid w:val="005E0652"/>
    <w:rsid w:val="005E065F"/>
    <w:rsid w:val="005E09F3"/>
    <w:rsid w:val="005E0B0A"/>
    <w:rsid w:val="005E0BB6"/>
    <w:rsid w:val="005E0CBB"/>
    <w:rsid w:val="005E1501"/>
    <w:rsid w:val="005E1944"/>
    <w:rsid w:val="005E19E6"/>
    <w:rsid w:val="005E20DF"/>
    <w:rsid w:val="005E2127"/>
    <w:rsid w:val="005E2137"/>
    <w:rsid w:val="005E2807"/>
    <w:rsid w:val="005E2899"/>
    <w:rsid w:val="005E2DA5"/>
    <w:rsid w:val="005E2EB0"/>
    <w:rsid w:val="005E3843"/>
    <w:rsid w:val="005E3A69"/>
    <w:rsid w:val="005E3B19"/>
    <w:rsid w:val="005E3D8E"/>
    <w:rsid w:val="005E3FF2"/>
    <w:rsid w:val="005E4273"/>
    <w:rsid w:val="005E46C2"/>
    <w:rsid w:val="005E4748"/>
    <w:rsid w:val="005E4DE9"/>
    <w:rsid w:val="005E5090"/>
    <w:rsid w:val="005E5172"/>
    <w:rsid w:val="005E5616"/>
    <w:rsid w:val="005E578B"/>
    <w:rsid w:val="005E593C"/>
    <w:rsid w:val="005E5DF8"/>
    <w:rsid w:val="005E5EAA"/>
    <w:rsid w:val="005E5EC1"/>
    <w:rsid w:val="005E676D"/>
    <w:rsid w:val="005E67BD"/>
    <w:rsid w:val="005E69A0"/>
    <w:rsid w:val="005E6BEB"/>
    <w:rsid w:val="005E6F2D"/>
    <w:rsid w:val="005E6F6C"/>
    <w:rsid w:val="005E748A"/>
    <w:rsid w:val="005E754D"/>
    <w:rsid w:val="005E76E7"/>
    <w:rsid w:val="005E7A56"/>
    <w:rsid w:val="005E7BCB"/>
    <w:rsid w:val="005E7C9C"/>
    <w:rsid w:val="005E7CD7"/>
    <w:rsid w:val="005F0047"/>
    <w:rsid w:val="005F0110"/>
    <w:rsid w:val="005F0234"/>
    <w:rsid w:val="005F054B"/>
    <w:rsid w:val="005F1034"/>
    <w:rsid w:val="005F1181"/>
    <w:rsid w:val="005F11A3"/>
    <w:rsid w:val="005F1335"/>
    <w:rsid w:val="005F190A"/>
    <w:rsid w:val="005F19B2"/>
    <w:rsid w:val="005F1E02"/>
    <w:rsid w:val="005F21EF"/>
    <w:rsid w:val="005F22D1"/>
    <w:rsid w:val="005F23CE"/>
    <w:rsid w:val="005F23DF"/>
    <w:rsid w:val="005F24CB"/>
    <w:rsid w:val="005F2540"/>
    <w:rsid w:val="005F2592"/>
    <w:rsid w:val="005F270A"/>
    <w:rsid w:val="005F2F19"/>
    <w:rsid w:val="005F300B"/>
    <w:rsid w:val="005F3038"/>
    <w:rsid w:val="005F3155"/>
    <w:rsid w:val="005F3176"/>
    <w:rsid w:val="005F337E"/>
    <w:rsid w:val="005F3779"/>
    <w:rsid w:val="005F37AC"/>
    <w:rsid w:val="005F3800"/>
    <w:rsid w:val="005F3A39"/>
    <w:rsid w:val="005F3A63"/>
    <w:rsid w:val="005F3C63"/>
    <w:rsid w:val="005F42D1"/>
    <w:rsid w:val="005F4317"/>
    <w:rsid w:val="005F45D5"/>
    <w:rsid w:val="005F478A"/>
    <w:rsid w:val="005F47D2"/>
    <w:rsid w:val="005F48CB"/>
    <w:rsid w:val="005F4C27"/>
    <w:rsid w:val="005F4FAF"/>
    <w:rsid w:val="005F503C"/>
    <w:rsid w:val="005F507A"/>
    <w:rsid w:val="005F574A"/>
    <w:rsid w:val="005F577F"/>
    <w:rsid w:val="005F5887"/>
    <w:rsid w:val="005F5945"/>
    <w:rsid w:val="005F5BE7"/>
    <w:rsid w:val="005F6044"/>
    <w:rsid w:val="005F6341"/>
    <w:rsid w:val="005F6611"/>
    <w:rsid w:val="005F6A80"/>
    <w:rsid w:val="005F6BD2"/>
    <w:rsid w:val="005F6E7F"/>
    <w:rsid w:val="005F7179"/>
    <w:rsid w:val="005F7373"/>
    <w:rsid w:val="005F75F9"/>
    <w:rsid w:val="005F7D3E"/>
    <w:rsid w:val="005F7DD0"/>
    <w:rsid w:val="005F7FBE"/>
    <w:rsid w:val="0060022E"/>
    <w:rsid w:val="00600688"/>
    <w:rsid w:val="006009EC"/>
    <w:rsid w:val="00600C3F"/>
    <w:rsid w:val="00600FC1"/>
    <w:rsid w:val="006012D2"/>
    <w:rsid w:val="006013D1"/>
    <w:rsid w:val="0060143F"/>
    <w:rsid w:val="00601828"/>
    <w:rsid w:val="0060189A"/>
    <w:rsid w:val="00601985"/>
    <w:rsid w:val="00601D3D"/>
    <w:rsid w:val="00601F46"/>
    <w:rsid w:val="00602061"/>
    <w:rsid w:val="006021D6"/>
    <w:rsid w:val="00602824"/>
    <w:rsid w:val="00602E79"/>
    <w:rsid w:val="00603497"/>
    <w:rsid w:val="0060382C"/>
    <w:rsid w:val="006039AF"/>
    <w:rsid w:val="00603A89"/>
    <w:rsid w:val="00603BC2"/>
    <w:rsid w:val="00603C06"/>
    <w:rsid w:val="006040B6"/>
    <w:rsid w:val="006045DD"/>
    <w:rsid w:val="0060461B"/>
    <w:rsid w:val="006046F4"/>
    <w:rsid w:val="00604701"/>
    <w:rsid w:val="0060488D"/>
    <w:rsid w:val="00604D94"/>
    <w:rsid w:val="0060504B"/>
    <w:rsid w:val="0060512C"/>
    <w:rsid w:val="00605186"/>
    <w:rsid w:val="0060521E"/>
    <w:rsid w:val="0060560B"/>
    <w:rsid w:val="00605648"/>
    <w:rsid w:val="0060591C"/>
    <w:rsid w:val="00605C70"/>
    <w:rsid w:val="00605F4E"/>
    <w:rsid w:val="00606974"/>
    <w:rsid w:val="00606984"/>
    <w:rsid w:val="00606AAB"/>
    <w:rsid w:val="00606C3E"/>
    <w:rsid w:val="006072A3"/>
    <w:rsid w:val="006078DD"/>
    <w:rsid w:val="00607B2E"/>
    <w:rsid w:val="00607CFF"/>
    <w:rsid w:val="00607D71"/>
    <w:rsid w:val="0060DCE1"/>
    <w:rsid w:val="006100CC"/>
    <w:rsid w:val="0061023B"/>
    <w:rsid w:val="00610271"/>
    <w:rsid w:val="00610386"/>
    <w:rsid w:val="00610642"/>
    <w:rsid w:val="00610818"/>
    <w:rsid w:val="0061103D"/>
    <w:rsid w:val="00611042"/>
    <w:rsid w:val="006112BC"/>
    <w:rsid w:val="006112CE"/>
    <w:rsid w:val="0061131A"/>
    <w:rsid w:val="006119C7"/>
    <w:rsid w:val="00612225"/>
    <w:rsid w:val="006125F9"/>
    <w:rsid w:val="00612669"/>
    <w:rsid w:val="0061266C"/>
    <w:rsid w:val="0061293A"/>
    <w:rsid w:val="0061295B"/>
    <w:rsid w:val="00612BAF"/>
    <w:rsid w:val="00612CC3"/>
    <w:rsid w:val="00612CCF"/>
    <w:rsid w:val="00612E48"/>
    <w:rsid w:val="006130A8"/>
    <w:rsid w:val="00613201"/>
    <w:rsid w:val="006134E3"/>
    <w:rsid w:val="00613575"/>
    <w:rsid w:val="006135BC"/>
    <w:rsid w:val="00613D59"/>
    <w:rsid w:val="00614403"/>
    <w:rsid w:val="006147BF"/>
    <w:rsid w:val="0061554A"/>
    <w:rsid w:val="00615B26"/>
    <w:rsid w:val="00615E76"/>
    <w:rsid w:val="00615EBA"/>
    <w:rsid w:val="00616220"/>
    <w:rsid w:val="00616861"/>
    <w:rsid w:val="00616D31"/>
    <w:rsid w:val="00616E7A"/>
    <w:rsid w:val="00616E7B"/>
    <w:rsid w:val="00616EB6"/>
    <w:rsid w:val="006170F6"/>
    <w:rsid w:val="00617522"/>
    <w:rsid w:val="006176B3"/>
    <w:rsid w:val="00617993"/>
    <w:rsid w:val="006179AE"/>
    <w:rsid w:val="00617E78"/>
    <w:rsid w:val="00617F31"/>
    <w:rsid w:val="00617F97"/>
    <w:rsid w:val="006201BF"/>
    <w:rsid w:val="00620507"/>
    <w:rsid w:val="0062087B"/>
    <w:rsid w:val="0062089F"/>
    <w:rsid w:val="00620E52"/>
    <w:rsid w:val="00621077"/>
    <w:rsid w:val="006210D6"/>
    <w:rsid w:val="0062125E"/>
    <w:rsid w:val="00621513"/>
    <w:rsid w:val="00621609"/>
    <w:rsid w:val="006217DD"/>
    <w:rsid w:val="006218E0"/>
    <w:rsid w:val="00621A1A"/>
    <w:rsid w:val="00621A2B"/>
    <w:rsid w:val="00621B1E"/>
    <w:rsid w:val="00621B49"/>
    <w:rsid w:val="00621D00"/>
    <w:rsid w:val="0062203E"/>
    <w:rsid w:val="006220D0"/>
    <w:rsid w:val="0062212D"/>
    <w:rsid w:val="006226B1"/>
    <w:rsid w:val="00622816"/>
    <w:rsid w:val="00622BD3"/>
    <w:rsid w:val="00622C59"/>
    <w:rsid w:val="00622E74"/>
    <w:rsid w:val="00622EF5"/>
    <w:rsid w:val="0062308A"/>
    <w:rsid w:val="00623397"/>
    <w:rsid w:val="006236C2"/>
    <w:rsid w:val="00623F34"/>
    <w:rsid w:val="00624109"/>
    <w:rsid w:val="00624227"/>
    <w:rsid w:val="006242DB"/>
    <w:rsid w:val="00624452"/>
    <w:rsid w:val="006244E1"/>
    <w:rsid w:val="00624C6E"/>
    <w:rsid w:val="00624F2D"/>
    <w:rsid w:val="006251BC"/>
    <w:rsid w:val="006251D1"/>
    <w:rsid w:val="00625277"/>
    <w:rsid w:val="006252A5"/>
    <w:rsid w:val="00625517"/>
    <w:rsid w:val="00625614"/>
    <w:rsid w:val="00625743"/>
    <w:rsid w:val="0062581B"/>
    <w:rsid w:val="00625973"/>
    <w:rsid w:val="00625990"/>
    <w:rsid w:val="00625B32"/>
    <w:rsid w:val="00625DD7"/>
    <w:rsid w:val="00625DF0"/>
    <w:rsid w:val="0062638C"/>
    <w:rsid w:val="00626503"/>
    <w:rsid w:val="0062675A"/>
    <w:rsid w:val="006267DC"/>
    <w:rsid w:val="00626A3E"/>
    <w:rsid w:val="00626BD5"/>
    <w:rsid w:val="00626C46"/>
    <w:rsid w:val="00626D48"/>
    <w:rsid w:val="00627210"/>
    <w:rsid w:val="006274F5"/>
    <w:rsid w:val="006275E3"/>
    <w:rsid w:val="00627F55"/>
    <w:rsid w:val="006301E7"/>
    <w:rsid w:val="006303D5"/>
    <w:rsid w:val="006304FC"/>
    <w:rsid w:val="00630531"/>
    <w:rsid w:val="00630794"/>
    <w:rsid w:val="006307AE"/>
    <w:rsid w:val="00630BC7"/>
    <w:rsid w:val="00630D64"/>
    <w:rsid w:val="00630E90"/>
    <w:rsid w:val="006315DB"/>
    <w:rsid w:val="00631609"/>
    <w:rsid w:val="00631727"/>
    <w:rsid w:val="006318BE"/>
    <w:rsid w:val="00631A6A"/>
    <w:rsid w:val="00631A9F"/>
    <w:rsid w:val="00631BAB"/>
    <w:rsid w:val="00631CC3"/>
    <w:rsid w:val="00631CE9"/>
    <w:rsid w:val="00631F50"/>
    <w:rsid w:val="006322B0"/>
    <w:rsid w:val="0063242A"/>
    <w:rsid w:val="0063253C"/>
    <w:rsid w:val="00632609"/>
    <w:rsid w:val="006328DE"/>
    <w:rsid w:val="00632DB0"/>
    <w:rsid w:val="00632EF9"/>
    <w:rsid w:val="006330E6"/>
    <w:rsid w:val="00633411"/>
    <w:rsid w:val="00633D70"/>
    <w:rsid w:val="00633FE7"/>
    <w:rsid w:val="006345ED"/>
    <w:rsid w:val="00634988"/>
    <w:rsid w:val="006349CF"/>
    <w:rsid w:val="00634B1A"/>
    <w:rsid w:val="00634B98"/>
    <w:rsid w:val="00634CED"/>
    <w:rsid w:val="00634D7A"/>
    <w:rsid w:val="00634DED"/>
    <w:rsid w:val="00634FC2"/>
    <w:rsid w:val="00634FEA"/>
    <w:rsid w:val="0063500F"/>
    <w:rsid w:val="006354D9"/>
    <w:rsid w:val="0063564B"/>
    <w:rsid w:val="00635B87"/>
    <w:rsid w:val="00635DA1"/>
    <w:rsid w:val="00635DC2"/>
    <w:rsid w:val="00635DFE"/>
    <w:rsid w:val="00635E28"/>
    <w:rsid w:val="00636425"/>
    <w:rsid w:val="006368DA"/>
    <w:rsid w:val="006368E3"/>
    <w:rsid w:val="00636B7E"/>
    <w:rsid w:val="00636B84"/>
    <w:rsid w:val="00636C7A"/>
    <w:rsid w:val="00637492"/>
    <w:rsid w:val="00637973"/>
    <w:rsid w:val="006379A7"/>
    <w:rsid w:val="00637A5E"/>
    <w:rsid w:val="00637B3F"/>
    <w:rsid w:val="00637C04"/>
    <w:rsid w:val="00637DFB"/>
    <w:rsid w:val="0064005E"/>
    <w:rsid w:val="00640202"/>
    <w:rsid w:val="00640283"/>
    <w:rsid w:val="00640380"/>
    <w:rsid w:val="00640886"/>
    <w:rsid w:val="00640B23"/>
    <w:rsid w:val="00640B40"/>
    <w:rsid w:val="00640B47"/>
    <w:rsid w:val="00640BC4"/>
    <w:rsid w:val="00640D51"/>
    <w:rsid w:val="00640E93"/>
    <w:rsid w:val="00641297"/>
    <w:rsid w:val="006415D7"/>
    <w:rsid w:val="006415F8"/>
    <w:rsid w:val="0064173A"/>
    <w:rsid w:val="006418DC"/>
    <w:rsid w:val="006418E4"/>
    <w:rsid w:val="00641D51"/>
    <w:rsid w:val="006420D8"/>
    <w:rsid w:val="00642195"/>
    <w:rsid w:val="00642586"/>
    <w:rsid w:val="0064262E"/>
    <w:rsid w:val="0064264B"/>
    <w:rsid w:val="00642659"/>
    <w:rsid w:val="0064286B"/>
    <w:rsid w:val="00642A1D"/>
    <w:rsid w:val="00642C0D"/>
    <w:rsid w:val="00642D7D"/>
    <w:rsid w:val="006436D8"/>
    <w:rsid w:val="00643747"/>
    <w:rsid w:val="00643854"/>
    <w:rsid w:val="0064388A"/>
    <w:rsid w:val="00643E17"/>
    <w:rsid w:val="00643ED5"/>
    <w:rsid w:val="00643EDD"/>
    <w:rsid w:val="0064416C"/>
    <w:rsid w:val="006442DF"/>
    <w:rsid w:val="006443A7"/>
    <w:rsid w:val="0064462D"/>
    <w:rsid w:val="006446DC"/>
    <w:rsid w:val="00644890"/>
    <w:rsid w:val="00644C22"/>
    <w:rsid w:val="0064500F"/>
    <w:rsid w:val="00645036"/>
    <w:rsid w:val="00645737"/>
    <w:rsid w:val="00645846"/>
    <w:rsid w:val="00645C3B"/>
    <w:rsid w:val="00645DC3"/>
    <w:rsid w:val="00645DF1"/>
    <w:rsid w:val="00645E12"/>
    <w:rsid w:val="00645F25"/>
    <w:rsid w:val="00646F0E"/>
    <w:rsid w:val="0064723A"/>
    <w:rsid w:val="00647514"/>
    <w:rsid w:val="006475E9"/>
    <w:rsid w:val="006477E4"/>
    <w:rsid w:val="00647905"/>
    <w:rsid w:val="00647F6F"/>
    <w:rsid w:val="00647FB2"/>
    <w:rsid w:val="00650073"/>
    <w:rsid w:val="006506C0"/>
    <w:rsid w:val="006507B7"/>
    <w:rsid w:val="00650852"/>
    <w:rsid w:val="0065085F"/>
    <w:rsid w:val="006508C2"/>
    <w:rsid w:val="00650B66"/>
    <w:rsid w:val="00650E20"/>
    <w:rsid w:val="00650ED3"/>
    <w:rsid w:val="00651277"/>
    <w:rsid w:val="00651338"/>
    <w:rsid w:val="0065143D"/>
    <w:rsid w:val="006516E1"/>
    <w:rsid w:val="0065188E"/>
    <w:rsid w:val="00651A65"/>
    <w:rsid w:val="00651C59"/>
    <w:rsid w:val="00651CC7"/>
    <w:rsid w:val="00651D12"/>
    <w:rsid w:val="00652AA3"/>
    <w:rsid w:val="00652D73"/>
    <w:rsid w:val="00653060"/>
    <w:rsid w:val="00653197"/>
    <w:rsid w:val="0065335A"/>
    <w:rsid w:val="006536F7"/>
    <w:rsid w:val="00653B9F"/>
    <w:rsid w:val="00653DBF"/>
    <w:rsid w:val="00653E92"/>
    <w:rsid w:val="00653FD9"/>
    <w:rsid w:val="00653FFD"/>
    <w:rsid w:val="00654073"/>
    <w:rsid w:val="00654161"/>
    <w:rsid w:val="006546AF"/>
    <w:rsid w:val="006547EB"/>
    <w:rsid w:val="00654830"/>
    <w:rsid w:val="00654BC2"/>
    <w:rsid w:val="00654CCA"/>
    <w:rsid w:val="00654F76"/>
    <w:rsid w:val="00654FF3"/>
    <w:rsid w:val="00655077"/>
    <w:rsid w:val="00655215"/>
    <w:rsid w:val="006553B7"/>
    <w:rsid w:val="00655F90"/>
    <w:rsid w:val="00655FC5"/>
    <w:rsid w:val="00656272"/>
    <w:rsid w:val="006565B8"/>
    <w:rsid w:val="0065692F"/>
    <w:rsid w:val="00656A10"/>
    <w:rsid w:val="00656AE5"/>
    <w:rsid w:val="00656D2A"/>
    <w:rsid w:val="006570B6"/>
    <w:rsid w:val="006570E5"/>
    <w:rsid w:val="006573D3"/>
    <w:rsid w:val="006575C0"/>
    <w:rsid w:val="00657E31"/>
    <w:rsid w:val="006601D4"/>
    <w:rsid w:val="0066035B"/>
    <w:rsid w:val="00660A05"/>
    <w:rsid w:val="00660E74"/>
    <w:rsid w:val="006610B4"/>
    <w:rsid w:val="00661174"/>
    <w:rsid w:val="0066118E"/>
    <w:rsid w:val="006612C2"/>
    <w:rsid w:val="00661348"/>
    <w:rsid w:val="0066150D"/>
    <w:rsid w:val="006616A9"/>
    <w:rsid w:val="0066184A"/>
    <w:rsid w:val="00661B43"/>
    <w:rsid w:val="00661C62"/>
    <w:rsid w:val="00661CB0"/>
    <w:rsid w:val="00661CE6"/>
    <w:rsid w:val="00661D5E"/>
    <w:rsid w:val="00661D7A"/>
    <w:rsid w:val="00662145"/>
    <w:rsid w:val="00662429"/>
    <w:rsid w:val="0066255C"/>
    <w:rsid w:val="00662948"/>
    <w:rsid w:val="00662BCF"/>
    <w:rsid w:val="00662E4A"/>
    <w:rsid w:val="00663123"/>
    <w:rsid w:val="00663312"/>
    <w:rsid w:val="00663343"/>
    <w:rsid w:val="00663588"/>
    <w:rsid w:val="0066364D"/>
    <w:rsid w:val="00663D6A"/>
    <w:rsid w:val="00663D7E"/>
    <w:rsid w:val="00663E4F"/>
    <w:rsid w:val="00663F75"/>
    <w:rsid w:val="0066422F"/>
    <w:rsid w:val="00664334"/>
    <w:rsid w:val="00664368"/>
    <w:rsid w:val="00664A39"/>
    <w:rsid w:val="00664B68"/>
    <w:rsid w:val="00664BE9"/>
    <w:rsid w:val="00664CAA"/>
    <w:rsid w:val="00664E87"/>
    <w:rsid w:val="006651EE"/>
    <w:rsid w:val="00665200"/>
    <w:rsid w:val="00665629"/>
    <w:rsid w:val="00665872"/>
    <w:rsid w:val="00665A78"/>
    <w:rsid w:val="006661E0"/>
    <w:rsid w:val="00666243"/>
    <w:rsid w:val="006663D4"/>
    <w:rsid w:val="0066659A"/>
    <w:rsid w:val="00666748"/>
    <w:rsid w:val="006668C4"/>
    <w:rsid w:val="006668D2"/>
    <w:rsid w:val="00666B48"/>
    <w:rsid w:val="00666CDF"/>
    <w:rsid w:val="00666EEF"/>
    <w:rsid w:val="00666FEE"/>
    <w:rsid w:val="00667092"/>
    <w:rsid w:val="0066720B"/>
    <w:rsid w:val="00667635"/>
    <w:rsid w:val="006676CF"/>
    <w:rsid w:val="00667BA0"/>
    <w:rsid w:val="00667D56"/>
    <w:rsid w:val="00667F7D"/>
    <w:rsid w:val="00670190"/>
    <w:rsid w:val="0067031F"/>
    <w:rsid w:val="006708F2"/>
    <w:rsid w:val="00670A4D"/>
    <w:rsid w:val="00670B46"/>
    <w:rsid w:val="00670E8E"/>
    <w:rsid w:val="00670EEF"/>
    <w:rsid w:val="006710FE"/>
    <w:rsid w:val="006711C1"/>
    <w:rsid w:val="0067125A"/>
    <w:rsid w:val="0067127A"/>
    <w:rsid w:val="00671592"/>
    <w:rsid w:val="0067198A"/>
    <w:rsid w:val="00671EFC"/>
    <w:rsid w:val="00672103"/>
    <w:rsid w:val="00672215"/>
    <w:rsid w:val="00672278"/>
    <w:rsid w:val="00672326"/>
    <w:rsid w:val="0067274D"/>
    <w:rsid w:val="006727EB"/>
    <w:rsid w:val="00672AFC"/>
    <w:rsid w:val="00672F9D"/>
    <w:rsid w:val="0067306C"/>
    <w:rsid w:val="006730DE"/>
    <w:rsid w:val="006733EE"/>
    <w:rsid w:val="00673422"/>
    <w:rsid w:val="00673D45"/>
    <w:rsid w:val="00673E3B"/>
    <w:rsid w:val="00673FB8"/>
    <w:rsid w:val="006743D1"/>
    <w:rsid w:val="00674479"/>
    <w:rsid w:val="006744BD"/>
    <w:rsid w:val="00674B31"/>
    <w:rsid w:val="00674DBE"/>
    <w:rsid w:val="0067504B"/>
    <w:rsid w:val="00675848"/>
    <w:rsid w:val="0067596F"/>
    <w:rsid w:val="00675D95"/>
    <w:rsid w:val="00675DA9"/>
    <w:rsid w:val="00675F71"/>
    <w:rsid w:val="00675FB1"/>
    <w:rsid w:val="00676093"/>
    <w:rsid w:val="00676932"/>
    <w:rsid w:val="00676BFD"/>
    <w:rsid w:val="00676C60"/>
    <w:rsid w:val="0067703A"/>
    <w:rsid w:val="0067721F"/>
    <w:rsid w:val="0067766E"/>
    <w:rsid w:val="00677758"/>
    <w:rsid w:val="006778C8"/>
    <w:rsid w:val="00677946"/>
    <w:rsid w:val="00677BEE"/>
    <w:rsid w:val="00677EE0"/>
    <w:rsid w:val="00680096"/>
    <w:rsid w:val="0068040F"/>
    <w:rsid w:val="0068083F"/>
    <w:rsid w:val="00680912"/>
    <w:rsid w:val="00680C56"/>
    <w:rsid w:val="00681284"/>
    <w:rsid w:val="0068132D"/>
    <w:rsid w:val="00681532"/>
    <w:rsid w:val="00681A79"/>
    <w:rsid w:val="00681DDB"/>
    <w:rsid w:val="00682378"/>
    <w:rsid w:val="0068259D"/>
    <w:rsid w:val="006825C4"/>
    <w:rsid w:val="006827E6"/>
    <w:rsid w:val="00682828"/>
    <w:rsid w:val="00682B0D"/>
    <w:rsid w:val="00682B73"/>
    <w:rsid w:val="0068317C"/>
    <w:rsid w:val="006832D3"/>
    <w:rsid w:val="0068332B"/>
    <w:rsid w:val="00683359"/>
    <w:rsid w:val="00683752"/>
    <w:rsid w:val="006837F5"/>
    <w:rsid w:val="00683A2A"/>
    <w:rsid w:val="00684029"/>
    <w:rsid w:val="006840BA"/>
    <w:rsid w:val="006845A5"/>
    <w:rsid w:val="00684C3D"/>
    <w:rsid w:val="00684DA2"/>
    <w:rsid w:val="00684DB2"/>
    <w:rsid w:val="00684DE2"/>
    <w:rsid w:val="006850A0"/>
    <w:rsid w:val="006853CA"/>
    <w:rsid w:val="00685506"/>
    <w:rsid w:val="006855EA"/>
    <w:rsid w:val="00685838"/>
    <w:rsid w:val="00686200"/>
    <w:rsid w:val="00686862"/>
    <w:rsid w:val="00686946"/>
    <w:rsid w:val="006869E2"/>
    <w:rsid w:val="00686DE4"/>
    <w:rsid w:val="0068735B"/>
    <w:rsid w:val="00687698"/>
    <w:rsid w:val="0068785C"/>
    <w:rsid w:val="00687936"/>
    <w:rsid w:val="00687E07"/>
    <w:rsid w:val="00687ED5"/>
    <w:rsid w:val="00690051"/>
    <w:rsid w:val="0069007A"/>
    <w:rsid w:val="00690124"/>
    <w:rsid w:val="006903A9"/>
    <w:rsid w:val="00690697"/>
    <w:rsid w:val="006906E7"/>
    <w:rsid w:val="00690808"/>
    <w:rsid w:val="006908B3"/>
    <w:rsid w:val="00690AA6"/>
    <w:rsid w:val="00691091"/>
    <w:rsid w:val="00691100"/>
    <w:rsid w:val="00691530"/>
    <w:rsid w:val="00691595"/>
    <w:rsid w:val="006916C0"/>
    <w:rsid w:val="00691781"/>
    <w:rsid w:val="00691F37"/>
    <w:rsid w:val="0069211F"/>
    <w:rsid w:val="0069219F"/>
    <w:rsid w:val="006925A3"/>
    <w:rsid w:val="006927CF"/>
    <w:rsid w:val="00692E2B"/>
    <w:rsid w:val="00692E4D"/>
    <w:rsid w:val="0069304E"/>
    <w:rsid w:val="00693456"/>
    <w:rsid w:val="0069369B"/>
    <w:rsid w:val="006939A6"/>
    <w:rsid w:val="00693A55"/>
    <w:rsid w:val="00693DD0"/>
    <w:rsid w:val="00693DF5"/>
    <w:rsid w:val="00693DF8"/>
    <w:rsid w:val="00694120"/>
    <w:rsid w:val="006945A9"/>
    <w:rsid w:val="00694658"/>
    <w:rsid w:val="006946F6"/>
    <w:rsid w:val="006948CF"/>
    <w:rsid w:val="00694EAD"/>
    <w:rsid w:val="00694F30"/>
    <w:rsid w:val="0069513F"/>
    <w:rsid w:val="006955AA"/>
    <w:rsid w:val="0069560B"/>
    <w:rsid w:val="006956DA"/>
    <w:rsid w:val="00695826"/>
    <w:rsid w:val="00695846"/>
    <w:rsid w:val="00695876"/>
    <w:rsid w:val="00695AF7"/>
    <w:rsid w:val="00695DB6"/>
    <w:rsid w:val="00695FCF"/>
    <w:rsid w:val="00696160"/>
    <w:rsid w:val="006962A3"/>
    <w:rsid w:val="006966FD"/>
    <w:rsid w:val="00696DA5"/>
    <w:rsid w:val="0069789A"/>
    <w:rsid w:val="006978E2"/>
    <w:rsid w:val="00697CC1"/>
    <w:rsid w:val="006A036E"/>
    <w:rsid w:val="006A037C"/>
    <w:rsid w:val="006A068E"/>
    <w:rsid w:val="006A06AE"/>
    <w:rsid w:val="006A0850"/>
    <w:rsid w:val="006A0939"/>
    <w:rsid w:val="006A0D7B"/>
    <w:rsid w:val="006A0DF9"/>
    <w:rsid w:val="006A10DE"/>
    <w:rsid w:val="006A1130"/>
    <w:rsid w:val="006A16E3"/>
    <w:rsid w:val="006A175A"/>
    <w:rsid w:val="006A1B26"/>
    <w:rsid w:val="006A1BB5"/>
    <w:rsid w:val="006A1CB3"/>
    <w:rsid w:val="006A21AD"/>
    <w:rsid w:val="006A22A4"/>
    <w:rsid w:val="006A2813"/>
    <w:rsid w:val="006A2B17"/>
    <w:rsid w:val="006A2B83"/>
    <w:rsid w:val="006A2EF1"/>
    <w:rsid w:val="006A2FFE"/>
    <w:rsid w:val="006A305D"/>
    <w:rsid w:val="006A3163"/>
    <w:rsid w:val="006A3232"/>
    <w:rsid w:val="006A351E"/>
    <w:rsid w:val="006A3559"/>
    <w:rsid w:val="006A367D"/>
    <w:rsid w:val="006A37EB"/>
    <w:rsid w:val="006A3CC8"/>
    <w:rsid w:val="006A4286"/>
    <w:rsid w:val="006A4325"/>
    <w:rsid w:val="006A4579"/>
    <w:rsid w:val="006A45B6"/>
    <w:rsid w:val="006A495D"/>
    <w:rsid w:val="006A4E9B"/>
    <w:rsid w:val="006A5264"/>
    <w:rsid w:val="006A527B"/>
    <w:rsid w:val="006A543B"/>
    <w:rsid w:val="006A575C"/>
    <w:rsid w:val="006A575D"/>
    <w:rsid w:val="006A59E9"/>
    <w:rsid w:val="006A60F4"/>
    <w:rsid w:val="006A631F"/>
    <w:rsid w:val="006A6453"/>
    <w:rsid w:val="006A64D8"/>
    <w:rsid w:val="006A67E6"/>
    <w:rsid w:val="006A6AA8"/>
    <w:rsid w:val="006A6BEB"/>
    <w:rsid w:val="006A705E"/>
    <w:rsid w:val="006A7105"/>
    <w:rsid w:val="006A7398"/>
    <w:rsid w:val="006A74AE"/>
    <w:rsid w:val="006A76BF"/>
    <w:rsid w:val="006A7D0D"/>
    <w:rsid w:val="006A7EB6"/>
    <w:rsid w:val="006B060A"/>
    <w:rsid w:val="006B060F"/>
    <w:rsid w:val="006B0AB2"/>
    <w:rsid w:val="006B0B0C"/>
    <w:rsid w:val="006B0C8E"/>
    <w:rsid w:val="006B1153"/>
    <w:rsid w:val="006B128B"/>
    <w:rsid w:val="006B1371"/>
    <w:rsid w:val="006B151A"/>
    <w:rsid w:val="006B1799"/>
    <w:rsid w:val="006B17B1"/>
    <w:rsid w:val="006B190B"/>
    <w:rsid w:val="006B1CAB"/>
    <w:rsid w:val="006B1EBC"/>
    <w:rsid w:val="006B2160"/>
    <w:rsid w:val="006B2273"/>
    <w:rsid w:val="006B2398"/>
    <w:rsid w:val="006B23EC"/>
    <w:rsid w:val="006B2520"/>
    <w:rsid w:val="006B2693"/>
    <w:rsid w:val="006B2CB7"/>
    <w:rsid w:val="006B2D5D"/>
    <w:rsid w:val="006B2D73"/>
    <w:rsid w:val="006B2F81"/>
    <w:rsid w:val="006B2F96"/>
    <w:rsid w:val="006B30AC"/>
    <w:rsid w:val="006B3386"/>
    <w:rsid w:val="006B33AA"/>
    <w:rsid w:val="006B365F"/>
    <w:rsid w:val="006B3819"/>
    <w:rsid w:val="006B3897"/>
    <w:rsid w:val="006B42C5"/>
    <w:rsid w:val="006B4519"/>
    <w:rsid w:val="006B4A28"/>
    <w:rsid w:val="006B4B29"/>
    <w:rsid w:val="006B5057"/>
    <w:rsid w:val="006B5691"/>
    <w:rsid w:val="006B6215"/>
    <w:rsid w:val="006B657A"/>
    <w:rsid w:val="006B68B4"/>
    <w:rsid w:val="006B6AA5"/>
    <w:rsid w:val="006B6C96"/>
    <w:rsid w:val="006B6D3E"/>
    <w:rsid w:val="006B73C9"/>
    <w:rsid w:val="006B758D"/>
    <w:rsid w:val="006B7902"/>
    <w:rsid w:val="006B7A78"/>
    <w:rsid w:val="006B7B26"/>
    <w:rsid w:val="006B7F55"/>
    <w:rsid w:val="006B7FC7"/>
    <w:rsid w:val="006C02AD"/>
    <w:rsid w:val="006C0497"/>
    <w:rsid w:val="006C0517"/>
    <w:rsid w:val="006C0525"/>
    <w:rsid w:val="006C0570"/>
    <w:rsid w:val="006C0B73"/>
    <w:rsid w:val="006C1274"/>
    <w:rsid w:val="006C14E8"/>
    <w:rsid w:val="006C17D7"/>
    <w:rsid w:val="006C1BFF"/>
    <w:rsid w:val="006C1FF9"/>
    <w:rsid w:val="006C215F"/>
    <w:rsid w:val="006C2642"/>
    <w:rsid w:val="006C26E0"/>
    <w:rsid w:val="006C2E3E"/>
    <w:rsid w:val="006C3008"/>
    <w:rsid w:val="006C3050"/>
    <w:rsid w:val="006C3492"/>
    <w:rsid w:val="006C3951"/>
    <w:rsid w:val="006C459A"/>
    <w:rsid w:val="006C4E4E"/>
    <w:rsid w:val="006C51AA"/>
    <w:rsid w:val="006C53FB"/>
    <w:rsid w:val="006C54D7"/>
    <w:rsid w:val="006C5833"/>
    <w:rsid w:val="006C5A7F"/>
    <w:rsid w:val="006C5AC6"/>
    <w:rsid w:val="006C5B83"/>
    <w:rsid w:val="006C5E9B"/>
    <w:rsid w:val="006C635C"/>
    <w:rsid w:val="006C6601"/>
    <w:rsid w:val="006C6796"/>
    <w:rsid w:val="006C67E2"/>
    <w:rsid w:val="006C6A7F"/>
    <w:rsid w:val="006C6C9B"/>
    <w:rsid w:val="006C748B"/>
    <w:rsid w:val="006C7620"/>
    <w:rsid w:val="006C7785"/>
    <w:rsid w:val="006C79BF"/>
    <w:rsid w:val="006C7C87"/>
    <w:rsid w:val="006C7E53"/>
    <w:rsid w:val="006D02C3"/>
    <w:rsid w:val="006D04AC"/>
    <w:rsid w:val="006D096B"/>
    <w:rsid w:val="006D0A9C"/>
    <w:rsid w:val="006D0EEE"/>
    <w:rsid w:val="006D0F72"/>
    <w:rsid w:val="006D118C"/>
    <w:rsid w:val="006D15A0"/>
    <w:rsid w:val="006D15D4"/>
    <w:rsid w:val="006D1D04"/>
    <w:rsid w:val="006D1D1C"/>
    <w:rsid w:val="006D1DFD"/>
    <w:rsid w:val="006D1F2A"/>
    <w:rsid w:val="006D23DB"/>
    <w:rsid w:val="006D2425"/>
    <w:rsid w:val="006D2C99"/>
    <w:rsid w:val="006D2D63"/>
    <w:rsid w:val="006D3201"/>
    <w:rsid w:val="006D3221"/>
    <w:rsid w:val="006D3314"/>
    <w:rsid w:val="006D3465"/>
    <w:rsid w:val="006D39DA"/>
    <w:rsid w:val="006D3B56"/>
    <w:rsid w:val="006D3BF1"/>
    <w:rsid w:val="006D3CFC"/>
    <w:rsid w:val="006D3D52"/>
    <w:rsid w:val="006D3E6F"/>
    <w:rsid w:val="006D414C"/>
    <w:rsid w:val="006D4672"/>
    <w:rsid w:val="006D4B60"/>
    <w:rsid w:val="006D5201"/>
    <w:rsid w:val="006D5254"/>
    <w:rsid w:val="006D53F6"/>
    <w:rsid w:val="006D5538"/>
    <w:rsid w:val="006D558B"/>
    <w:rsid w:val="006D55F6"/>
    <w:rsid w:val="006D5612"/>
    <w:rsid w:val="006D5805"/>
    <w:rsid w:val="006D5987"/>
    <w:rsid w:val="006D5C36"/>
    <w:rsid w:val="006D5CEC"/>
    <w:rsid w:val="006D5F2C"/>
    <w:rsid w:val="006D5F74"/>
    <w:rsid w:val="006D5FC7"/>
    <w:rsid w:val="006D625C"/>
    <w:rsid w:val="006D63F3"/>
    <w:rsid w:val="006D63FC"/>
    <w:rsid w:val="006D6700"/>
    <w:rsid w:val="006D6801"/>
    <w:rsid w:val="006D69F2"/>
    <w:rsid w:val="006D6D3A"/>
    <w:rsid w:val="006D6E7F"/>
    <w:rsid w:val="006D6F96"/>
    <w:rsid w:val="006D730E"/>
    <w:rsid w:val="006D7316"/>
    <w:rsid w:val="006D74F4"/>
    <w:rsid w:val="006D755E"/>
    <w:rsid w:val="006D764F"/>
    <w:rsid w:val="006D76F7"/>
    <w:rsid w:val="006D771C"/>
    <w:rsid w:val="006D7852"/>
    <w:rsid w:val="006D7C8E"/>
    <w:rsid w:val="006E01FE"/>
    <w:rsid w:val="006E039C"/>
    <w:rsid w:val="006E0774"/>
    <w:rsid w:val="006E09FB"/>
    <w:rsid w:val="006E0CD8"/>
    <w:rsid w:val="006E0D73"/>
    <w:rsid w:val="006E1094"/>
    <w:rsid w:val="006E10FD"/>
    <w:rsid w:val="006E1370"/>
    <w:rsid w:val="006E14B2"/>
    <w:rsid w:val="006E1928"/>
    <w:rsid w:val="006E1CB2"/>
    <w:rsid w:val="006E205D"/>
    <w:rsid w:val="006E21D4"/>
    <w:rsid w:val="006E257F"/>
    <w:rsid w:val="006E26B1"/>
    <w:rsid w:val="006E2888"/>
    <w:rsid w:val="006E292B"/>
    <w:rsid w:val="006E2EDE"/>
    <w:rsid w:val="006E374E"/>
    <w:rsid w:val="006E3A4A"/>
    <w:rsid w:val="006E3CAE"/>
    <w:rsid w:val="006E3E74"/>
    <w:rsid w:val="006E423F"/>
    <w:rsid w:val="006E454C"/>
    <w:rsid w:val="006E481C"/>
    <w:rsid w:val="006E4A47"/>
    <w:rsid w:val="006E4A8D"/>
    <w:rsid w:val="006E4ABA"/>
    <w:rsid w:val="006E515C"/>
    <w:rsid w:val="006E543B"/>
    <w:rsid w:val="006E56C7"/>
    <w:rsid w:val="006E5A39"/>
    <w:rsid w:val="006E5FFF"/>
    <w:rsid w:val="006E61AC"/>
    <w:rsid w:val="006E6406"/>
    <w:rsid w:val="006E645F"/>
    <w:rsid w:val="006E648B"/>
    <w:rsid w:val="006E6887"/>
    <w:rsid w:val="006E68FD"/>
    <w:rsid w:val="006E6988"/>
    <w:rsid w:val="006E698A"/>
    <w:rsid w:val="006E6D2A"/>
    <w:rsid w:val="006E700A"/>
    <w:rsid w:val="006E7235"/>
    <w:rsid w:val="006E723C"/>
    <w:rsid w:val="006E7578"/>
    <w:rsid w:val="006E768F"/>
    <w:rsid w:val="006E769E"/>
    <w:rsid w:val="006E793C"/>
    <w:rsid w:val="006E7B2C"/>
    <w:rsid w:val="006E7B99"/>
    <w:rsid w:val="006F03D6"/>
    <w:rsid w:val="006F042E"/>
    <w:rsid w:val="006F045F"/>
    <w:rsid w:val="006F0579"/>
    <w:rsid w:val="006F0580"/>
    <w:rsid w:val="006F0678"/>
    <w:rsid w:val="006F078E"/>
    <w:rsid w:val="006F07AD"/>
    <w:rsid w:val="006F07FE"/>
    <w:rsid w:val="006F0B1A"/>
    <w:rsid w:val="006F0DDB"/>
    <w:rsid w:val="006F1068"/>
    <w:rsid w:val="006F1239"/>
    <w:rsid w:val="006F13D5"/>
    <w:rsid w:val="006F1486"/>
    <w:rsid w:val="006F15EA"/>
    <w:rsid w:val="006F1849"/>
    <w:rsid w:val="006F1C6E"/>
    <w:rsid w:val="006F1EEB"/>
    <w:rsid w:val="006F1F2F"/>
    <w:rsid w:val="006F1FAC"/>
    <w:rsid w:val="006F1FDD"/>
    <w:rsid w:val="006F20C7"/>
    <w:rsid w:val="006F2443"/>
    <w:rsid w:val="006F28D1"/>
    <w:rsid w:val="006F2BAD"/>
    <w:rsid w:val="006F2EEC"/>
    <w:rsid w:val="006F2F62"/>
    <w:rsid w:val="006F2F72"/>
    <w:rsid w:val="006F33FA"/>
    <w:rsid w:val="006F3685"/>
    <w:rsid w:val="006F39F1"/>
    <w:rsid w:val="006F3E56"/>
    <w:rsid w:val="006F4122"/>
    <w:rsid w:val="006F4430"/>
    <w:rsid w:val="006F4530"/>
    <w:rsid w:val="006F4562"/>
    <w:rsid w:val="006F48E4"/>
    <w:rsid w:val="006F4B68"/>
    <w:rsid w:val="006F4D59"/>
    <w:rsid w:val="006F5208"/>
    <w:rsid w:val="006F5235"/>
    <w:rsid w:val="006F5253"/>
    <w:rsid w:val="006F5408"/>
    <w:rsid w:val="006F57A9"/>
    <w:rsid w:val="006F582B"/>
    <w:rsid w:val="006F638E"/>
    <w:rsid w:val="006F6399"/>
    <w:rsid w:val="006F6566"/>
    <w:rsid w:val="006F67B2"/>
    <w:rsid w:val="006F6DE8"/>
    <w:rsid w:val="006F73D0"/>
    <w:rsid w:val="006F7478"/>
    <w:rsid w:val="006F7A5B"/>
    <w:rsid w:val="006F7D0B"/>
    <w:rsid w:val="006F7E11"/>
    <w:rsid w:val="006F8C46"/>
    <w:rsid w:val="0070008D"/>
    <w:rsid w:val="007001BC"/>
    <w:rsid w:val="007008B8"/>
    <w:rsid w:val="00700A17"/>
    <w:rsid w:val="00700C1B"/>
    <w:rsid w:val="0070105F"/>
    <w:rsid w:val="00701115"/>
    <w:rsid w:val="00701317"/>
    <w:rsid w:val="007013E5"/>
    <w:rsid w:val="0070187D"/>
    <w:rsid w:val="00701F8D"/>
    <w:rsid w:val="00702066"/>
    <w:rsid w:val="00702126"/>
    <w:rsid w:val="00702131"/>
    <w:rsid w:val="00702337"/>
    <w:rsid w:val="00702350"/>
    <w:rsid w:val="00702E76"/>
    <w:rsid w:val="00702EC4"/>
    <w:rsid w:val="00702FD5"/>
    <w:rsid w:val="0070315A"/>
    <w:rsid w:val="00703424"/>
    <w:rsid w:val="0070351F"/>
    <w:rsid w:val="007036D8"/>
    <w:rsid w:val="00703717"/>
    <w:rsid w:val="00703D9D"/>
    <w:rsid w:val="0070429C"/>
    <w:rsid w:val="007042E3"/>
    <w:rsid w:val="0070476A"/>
    <w:rsid w:val="0070479E"/>
    <w:rsid w:val="0070490D"/>
    <w:rsid w:val="00704A98"/>
    <w:rsid w:val="00704B19"/>
    <w:rsid w:val="00704C28"/>
    <w:rsid w:val="00705117"/>
    <w:rsid w:val="00705325"/>
    <w:rsid w:val="00705528"/>
    <w:rsid w:val="00705623"/>
    <w:rsid w:val="007056E1"/>
    <w:rsid w:val="007058A8"/>
    <w:rsid w:val="0070597C"/>
    <w:rsid w:val="00705A78"/>
    <w:rsid w:val="00705CF4"/>
    <w:rsid w:val="00705D11"/>
    <w:rsid w:val="00705E89"/>
    <w:rsid w:val="007060FB"/>
    <w:rsid w:val="00706358"/>
    <w:rsid w:val="007064D0"/>
    <w:rsid w:val="00706ADA"/>
    <w:rsid w:val="00706BA2"/>
    <w:rsid w:val="00706C07"/>
    <w:rsid w:val="0070708E"/>
    <w:rsid w:val="0070742C"/>
    <w:rsid w:val="00707618"/>
    <w:rsid w:val="00707637"/>
    <w:rsid w:val="007076C0"/>
    <w:rsid w:val="0070796D"/>
    <w:rsid w:val="00707ADD"/>
    <w:rsid w:val="00707B1F"/>
    <w:rsid w:val="00710251"/>
    <w:rsid w:val="00710254"/>
    <w:rsid w:val="0071084E"/>
    <w:rsid w:val="007108C2"/>
    <w:rsid w:val="00710C84"/>
    <w:rsid w:val="00710DA1"/>
    <w:rsid w:val="00710DB2"/>
    <w:rsid w:val="007114F0"/>
    <w:rsid w:val="007117C8"/>
    <w:rsid w:val="00711FF8"/>
    <w:rsid w:val="007123D2"/>
    <w:rsid w:val="0071293A"/>
    <w:rsid w:val="00712950"/>
    <w:rsid w:val="00712A7E"/>
    <w:rsid w:val="00712B9B"/>
    <w:rsid w:val="00712BEA"/>
    <w:rsid w:val="00712C9C"/>
    <w:rsid w:val="00712CF6"/>
    <w:rsid w:val="00712D53"/>
    <w:rsid w:val="00713326"/>
    <w:rsid w:val="0071343A"/>
    <w:rsid w:val="007135CF"/>
    <w:rsid w:val="00713827"/>
    <w:rsid w:val="00713925"/>
    <w:rsid w:val="00713A75"/>
    <w:rsid w:val="00713CE8"/>
    <w:rsid w:val="00713D16"/>
    <w:rsid w:val="00713E4D"/>
    <w:rsid w:val="00714011"/>
    <w:rsid w:val="00714076"/>
    <w:rsid w:val="0071409E"/>
    <w:rsid w:val="0071425C"/>
    <w:rsid w:val="007142FB"/>
    <w:rsid w:val="0071437E"/>
    <w:rsid w:val="00714607"/>
    <w:rsid w:val="007149C9"/>
    <w:rsid w:val="00714A32"/>
    <w:rsid w:val="0071500D"/>
    <w:rsid w:val="007151F8"/>
    <w:rsid w:val="00715360"/>
    <w:rsid w:val="00715512"/>
    <w:rsid w:val="007155FB"/>
    <w:rsid w:val="00715E4D"/>
    <w:rsid w:val="00715F67"/>
    <w:rsid w:val="00716449"/>
    <w:rsid w:val="00716659"/>
    <w:rsid w:val="00716715"/>
    <w:rsid w:val="00716824"/>
    <w:rsid w:val="00716E69"/>
    <w:rsid w:val="00716FC9"/>
    <w:rsid w:val="00716FFF"/>
    <w:rsid w:val="00717049"/>
    <w:rsid w:val="0071710E"/>
    <w:rsid w:val="0071716A"/>
    <w:rsid w:val="007172D8"/>
    <w:rsid w:val="007172E0"/>
    <w:rsid w:val="007173AA"/>
    <w:rsid w:val="007178D3"/>
    <w:rsid w:val="00717BEC"/>
    <w:rsid w:val="00720068"/>
    <w:rsid w:val="00720717"/>
    <w:rsid w:val="00720963"/>
    <w:rsid w:val="00720994"/>
    <w:rsid w:val="00721085"/>
    <w:rsid w:val="00721123"/>
    <w:rsid w:val="00721345"/>
    <w:rsid w:val="007218DC"/>
    <w:rsid w:val="007218F2"/>
    <w:rsid w:val="00721911"/>
    <w:rsid w:val="00721A5C"/>
    <w:rsid w:val="00721AB5"/>
    <w:rsid w:val="007224FC"/>
    <w:rsid w:val="00722F9E"/>
    <w:rsid w:val="007230EA"/>
    <w:rsid w:val="00723174"/>
    <w:rsid w:val="0072334B"/>
    <w:rsid w:val="00723480"/>
    <w:rsid w:val="007234F9"/>
    <w:rsid w:val="00723B5E"/>
    <w:rsid w:val="00723D05"/>
    <w:rsid w:val="00723D98"/>
    <w:rsid w:val="00723DBD"/>
    <w:rsid w:val="00724166"/>
    <w:rsid w:val="007242F9"/>
    <w:rsid w:val="00724397"/>
    <w:rsid w:val="00724428"/>
    <w:rsid w:val="0072445A"/>
    <w:rsid w:val="00724776"/>
    <w:rsid w:val="007247B2"/>
    <w:rsid w:val="0072486F"/>
    <w:rsid w:val="00724A24"/>
    <w:rsid w:val="00724BA4"/>
    <w:rsid w:val="00724F9A"/>
    <w:rsid w:val="00724FB8"/>
    <w:rsid w:val="007255A0"/>
    <w:rsid w:val="00725877"/>
    <w:rsid w:val="007258CF"/>
    <w:rsid w:val="00725952"/>
    <w:rsid w:val="00725D06"/>
    <w:rsid w:val="00725E0C"/>
    <w:rsid w:val="0072601D"/>
    <w:rsid w:val="0072621A"/>
    <w:rsid w:val="007262E5"/>
    <w:rsid w:val="00726683"/>
    <w:rsid w:val="0072674E"/>
    <w:rsid w:val="0072686D"/>
    <w:rsid w:val="00726BBA"/>
    <w:rsid w:val="00726CCF"/>
    <w:rsid w:val="00726DE4"/>
    <w:rsid w:val="007271EF"/>
    <w:rsid w:val="00727260"/>
    <w:rsid w:val="007275AD"/>
    <w:rsid w:val="00727BBF"/>
    <w:rsid w:val="00727C24"/>
    <w:rsid w:val="00727CAF"/>
    <w:rsid w:val="00727F09"/>
    <w:rsid w:val="00730063"/>
    <w:rsid w:val="007301D3"/>
    <w:rsid w:val="007302FD"/>
    <w:rsid w:val="00730304"/>
    <w:rsid w:val="0073035A"/>
    <w:rsid w:val="00730388"/>
    <w:rsid w:val="00730B82"/>
    <w:rsid w:val="007312D0"/>
    <w:rsid w:val="007313A9"/>
    <w:rsid w:val="007316DE"/>
    <w:rsid w:val="0073181F"/>
    <w:rsid w:val="00731941"/>
    <w:rsid w:val="00732030"/>
    <w:rsid w:val="0073240E"/>
    <w:rsid w:val="0073254F"/>
    <w:rsid w:val="007327EE"/>
    <w:rsid w:val="00732822"/>
    <w:rsid w:val="00732AAB"/>
    <w:rsid w:val="00732ADA"/>
    <w:rsid w:val="00732E7B"/>
    <w:rsid w:val="00732F23"/>
    <w:rsid w:val="0073302F"/>
    <w:rsid w:val="007334A7"/>
    <w:rsid w:val="0073368D"/>
    <w:rsid w:val="0073386D"/>
    <w:rsid w:val="00733CA9"/>
    <w:rsid w:val="007340BA"/>
    <w:rsid w:val="007344D0"/>
    <w:rsid w:val="0073456C"/>
    <w:rsid w:val="007347EA"/>
    <w:rsid w:val="00734A0A"/>
    <w:rsid w:val="00734CB1"/>
    <w:rsid w:val="00734D6F"/>
    <w:rsid w:val="007351A8"/>
    <w:rsid w:val="0073530B"/>
    <w:rsid w:val="007355E3"/>
    <w:rsid w:val="00735628"/>
    <w:rsid w:val="00735921"/>
    <w:rsid w:val="00735B20"/>
    <w:rsid w:val="00735BD1"/>
    <w:rsid w:val="00735E11"/>
    <w:rsid w:val="00735E3F"/>
    <w:rsid w:val="00736151"/>
    <w:rsid w:val="00736388"/>
    <w:rsid w:val="0073650E"/>
    <w:rsid w:val="007368EC"/>
    <w:rsid w:val="00736951"/>
    <w:rsid w:val="0073699D"/>
    <w:rsid w:val="00736A50"/>
    <w:rsid w:val="00736AD8"/>
    <w:rsid w:val="0073704A"/>
    <w:rsid w:val="0073731E"/>
    <w:rsid w:val="0073736A"/>
    <w:rsid w:val="007379EB"/>
    <w:rsid w:val="00737A2D"/>
    <w:rsid w:val="00740298"/>
    <w:rsid w:val="007407FA"/>
    <w:rsid w:val="007408D1"/>
    <w:rsid w:val="00740A12"/>
    <w:rsid w:val="00740B4E"/>
    <w:rsid w:val="0074127B"/>
    <w:rsid w:val="00741AAF"/>
    <w:rsid w:val="00741CFD"/>
    <w:rsid w:val="00741E58"/>
    <w:rsid w:val="007420E0"/>
    <w:rsid w:val="00742184"/>
    <w:rsid w:val="0074226B"/>
    <w:rsid w:val="0074241C"/>
    <w:rsid w:val="00742706"/>
    <w:rsid w:val="00742CBA"/>
    <w:rsid w:val="00742D53"/>
    <w:rsid w:val="00742FA9"/>
    <w:rsid w:val="00743100"/>
    <w:rsid w:val="00743504"/>
    <w:rsid w:val="00743624"/>
    <w:rsid w:val="00743A23"/>
    <w:rsid w:val="00743E8A"/>
    <w:rsid w:val="00743F25"/>
    <w:rsid w:val="00743FE9"/>
    <w:rsid w:val="007442A7"/>
    <w:rsid w:val="00744795"/>
    <w:rsid w:val="007447B9"/>
    <w:rsid w:val="007447D9"/>
    <w:rsid w:val="00744BD6"/>
    <w:rsid w:val="00744C62"/>
    <w:rsid w:val="00744D34"/>
    <w:rsid w:val="007450A0"/>
    <w:rsid w:val="007455C8"/>
    <w:rsid w:val="007459C9"/>
    <w:rsid w:val="00745DD0"/>
    <w:rsid w:val="00745F29"/>
    <w:rsid w:val="00745F77"/>
    <w:rsid w:val="0074612D"/>
    <w:rsid w:val="007462B2"/>
    <w:rsid w:val="0074636E"/>
    <w:rsid w:val="0074649D"/>
    <w:rsid w:val="0074656B"/>
    <w:rsid w:val="00746F15"/>
    <w:rsid w:val="00747466"/>
    <w:rsid w:val="00747500"/>
    <w:rsid w:val="00747737"/>
    <w:rsid w:val="00747865"/>
    <w:rsid w:val="007478B6"/>
    <w:rsid w:val="00747B22"/>
    <w:rsid w:val="00747CB0"/>
    <w:rsid w:val="00747D48"/>
    <w:rsid w:val="0075015C"/>
    <w:rsid w:val="0075019D"/>
    <w:rsid w:val="007501AD"/>
    <w:rsid w:val="007501DA"/>
    <w:rsid w:val="00750242"/>
    <w:rsid w:val="0075034A"/>
    <w:rsid w:val="007503F5"/>
    <w:rsid w:val="0075071E"/>
    <w:rsid w:val="0075072E"/>
    <w:rsid w:val="00750B3E"/>
    <w:rsid w:val="00751096"/>
    <w:rsid w:val="00751157"/>
    <w:rsid w:val="0075125A"/>
    <w:rsid w:val="007517A5"/>
    <w:rsid w:val="007519C2"/>
    <w:rsid w:val="00751A36"/>
    <w:rsid w:val="00751B73"/>
    <w:rsid w:val="00751B81"/>
    <w:rsid w:val="00751D35"/>
    <w:rsid w:val="00752134"/>
    <w:rsid w:val="0075253E"/>
    <w:rsid w:val="00752859"/>
    <w:rsid w:val="007528FE"/>
    <w:rsid w:val="0075297B"/>
    <w:rsid w:val="00752BD1"/>
    <w:rsid w:val="00752C2F"/>
    <w:rsid w:val="00752EA2"/>
    <w:rsid w:val="00752EFC"/>
    <w:rsid w:val="0075326F"/>
    <w:rsid w:val="00753449"/>
    <w:rsid w:val="007535F4"/>
    <w:rsid w:val="0075365A"/>
    <w:rsid w:val="00753870"/>
    <w:rsid w:val="00753910"/>
    <w:rsid w:val="00753B87"/>
    <w:rsid w:val="0075402A"/>
    <w:rsid w:val="007540C7"/>
    <w:rsid w:val="00754464"/>
    <w:rsid w:val="00754469"/>
    <w:rsid w:val="00754550"/>
    <w:rsid w:val="00754639"/>
    <w:rsid w:val="0075469E"/>
    <w:rsid w:val="007551D4"/>
    <w:rsid w:val="0075548C"/>
    <w:rsid w:val="0075548E"/>
    <w:rsid w:val="007557D9"/>
    <w:rsid w:val="00755C91"/>
    <w:rsid w:val="00756306"/>
    <w:rsid w:val="007563E5"/>
    <w:rsid w:val="00756698"/>
    <w:rsid w:val="0075671E"/>
    <w:rsid w:val="0075699E"/>
    <w:rsid w:val="00756CA6"/>
    <w:rsid w:val="00756E88"/>
    <w:rsid w:val="00756F00"/>
    <w:rsid w:val="00756F13"/>
    <w:rsid w:val="007570B6"/>
    <w:rsid w:val="007570F8"/>
    <w:rsid w:val="007572B4"/>
    <w:rsid w:val="007573DB"/>
    <w:rsid w:val="007577A0"/>
    <w:rsid w:val="007578B0"/>
    <w:rsid w:val="007579C5"/>
    <w:rsid w:val="007579F9"/>
    <w:rsid w:val="00757B95"/>
    <w:rsid w:val="00757C47"/>
    <w:rsid w:val="00757DF5"/>
    <w:rsid w:val="00757F23"/>
    <w:rsid w:val="007600E9"/>
    <w:rsid w:val="00760153"/>
    <w:rsid w:val="0076017C"/>
    <w:rsid w:val="00760204"/>
    <w:rsid w:val="0076057F"/>
    <w:rsid w:val="007607C9"/>
    <w:rsid w:val="0076091B"/>
    <w:rsid w:val="00760FA4"/>
    <w:rsid w:val="00761093"/>
    <w:rsid w:val="0076113A"/>
    <w:rsid w:val="00761200"/>
    <w:rsid w:val="00761319"/>
    <w:rsid w:val="00761833"/>
    <w:rsid w:val="00761B66"/>
    <w:rsid w:val="00761B86"/>
    <w:rsid w:val="00761B93"/>
    <w:rsid w:val="00761BEB"/>
    <w:rsid w:val="00761C79"/>
    <w:rsid w:val="00761E67"/>
    <w:rsid w:val="00762017"/>
    <w:rsid w:val="00762698"/>
    <w:rsid w:val="0076281C"/>
    <w:rsid w:val="00762AD8"/>
    <w:rsid w:val="00762E91"/>
    <w:rsid w:val="00763230"/>
    <w:rsid w:val="00763470"/>
    <w:rsid w:val="007635C6"/>
    <w:rsid w:val="00763791"/>
    <w:rsid w:val="007640FF"/>
    <w:rsid w:val="0076440E"/>
    <w:rsid w:val="00764501"/>
    <w:rsid w:val="00764515"/>
    <w:rsid w:val="00764702"/>
    <w:rsid w:val="00764CB3"/>
    <w:rsid w:val="007653F8"/>
    <w:rsid w:val="0076543B"/>
    <w:rsid w:val="007654F6"/>
    <w:rsid w:val="00765504"/>
    <w:rsid w:val="00765553"/>
    <w:rsid w:val="00765761"/>
    <w:rsid w:val="00765ACF"/>
    <w:rsid w:val="00765B26"/>
    <w:rsid w:val="00765BA5"/>
    <w:rsid w:val="00765BEB"/>
    <w:rsid w:val="00765BF7"/>
    <w:rsid w:val="007660C9"/>
    <w:rsid w:val="00766238"/>
    <w:rsid w:val="0076633C"/>
    <w:rsid w:val="007667AA"/>
    <w:rsid w:val="00766A89"/>
    <w:rsid w:val="00766C84"/>
    <w:rsid w:val="00766C88"/>
    <w:rsid w:val="00766D20"/>
    <w:rsid w:val="00767052"/>
    <w:rsid w:val="0076758A"/>
    <w:rsid w:val="007676F9"/>
    <w:rsid w:val="007677C3"/>
    <w:rsid w:val="007679E9"/>
    <w:rsid w:val="00767AA2"/>
    <w:rsid w:val="00767BF9"/>
    <w:rsid w:val="00767EED"/>
    <w:rsid w:val="0077026D"/>
    <w:rsid w:val="00770801"/>
    <w:rsid w:val="00770872"/>
    <w:rsid w:val="007718B6"/>
    <w:rsid w:val="00771AAE"/>
    <w:rsid w:val="00771AC8"/>
    <w:rsid w:val="00771DA9"/>
    <w:rsid w:val="007721F2"/>
    <w:rsid w:val="00772526"/>
    <w:rsid w:val="00772D69"/>
    <w:rsid w:val="00772F49"/>
    <w:rsid w:val="00772F4D"/>
    <w:rsid w:val="00772F69"/>
    <w:rsid w:val="007730DF"/>
    <w:rsid w:val="007734AF"/>
    <w:rsid w:val="007734C9"/>
    <w:rsid w:val="007734D0"/>
    <w:rsid w:val="0077356D"/>
    <w:rsid w:val="007737F4"/>
    <w:rsid w:val="007739C3"/>
    <w:rsid w:val="007739D0"/>
    <w:rsid w:val="00773AD6"/>
    <w:rsid w:val="00773B63"/>
    <w:rsid w:val="00773F8A"/>
    <w:rsid w:val="00773FF3"/>
    <w:rsid w:val="0077407D"/>
    <w:rsid w:val="00774864"/>
    <w:rsid w:val="00774A3B"/>
    <w:rsid w:val="00774A66"/>
    <w:rsid w:val="00774AF4"/>
    <w:rsid w:val="00774E41"/>
    <w:rsid w:val="00775291"/>
    <w:rsid w:val="007758BB"/>
    <w:rsid w:val="00775A7B"/>
    <w:rsid w:val="00775CBE"/>
    <w:rsid w:val="00775D18"/>
    <w:rsid w:val="00775DB1"/>
    <w:rsid w:val="00775E5B"/>
    <w:rsid w:val="0077623D"/>
    <w:rsid w:val="007764F7"/>
    <w:rsid w:val="00776A26"/>
    <w:rsid w:val="00776A37"/>
    <w:rsid w:val="007771CB"/>
    <w:rsid w:val="007776E0"/>
    <w:rsid w:val="0077799C"/>
    <w:rsid w:val="00777D50"/>
    <w:rsid w:val="0078001C"/>
    <w:rsid w:val="0078003B"/>
    <w:rsid w:val="00780B08"/>
    <w:rsid w:val="00780F0D"/>
    <w:rsid w:val="00780F22"/>
    <w:rsid w:val="00780F72"/>
    <w:rsid w:val="0078121E"/>
    <w:rsid w:val="00781262"/>
    <w:rsid w:val="007812E5"/>
    <w:rsid w:val="0078169D"/>
    <w:rsid w:val="00781E16"/>
    <w:rsid w:val="00781FA2"/>
    <w:rsid w:val="007820DE"/>
    <w:rsid w:val="007829B9"/>
    <w:rsid w:val="007829E3"/>
    <w:rsid w:val="00782B7B"/>
    <w:rsid w:val="00782C97"/>
    <w:rsid w:val="00782F44"/>
    <w:rsid w:val="007831BF"/>
    <w:rsid w:val="007832A5"/>
    <w:rsid w:val="007832BE"/>
    <w:rsid w:val="00783389"/>
    <w:rsid w:val="00783504"/>
    <w:rsid w:val="00783898"/>
    <w:rsid w:val="00783901"/>
    <w:rsid w:val="007839CA"/>
    <w:rsid w:val="00783DA3"/>
    <w:rsid w:val="00784020"/>
    <w:rsid w:val="007840E9"/>
    <w:rsid w:val="00784554"/>
    <w:rsid w:val="007847B8"/>
    <w:rsid w:val="00784B44"/>
    <w:rsid w:val="00784B52"/>
    <w:rsid w:val="00784D3D"/>
    <w:rsid w:val="00784FCD"/>
    <w:rsid w:val="007850B8"/>
    <w:rsid w:val="0078510C"/>
    <w:rsid w:val="007858CE"/>
    <w:rsid w:val="0078594D"/>
    <w:rsid w:val="0078597F"/>
    <w:rsid w:val="00785B07"/>
    <w:rsid w:val="00785BC3"/>
    <w:rsid w:val="00785DA7"/>
    <w:rsid w:val="00785DC9"/>
    <w:rsid w:val="00785FA0"/>
    <w:rsid w:val="007860CB"/>
    <w:rsid w:val="007860D0"/>
    <w:rsid w:val="007861E3"/>
    <w:rsid w:val="00786287"/>
    <w:rsid w:val="007863B5"/>
    <w:rsid w:val="00786554"/>
    <w:rsid w:val="00786598"/>
    <w:rsid w:val="00786DA4"/>
    <w:rsid w:val="00786E45"/>
    <w:rsid w:val="00786EFF"/>
    <w:rsid w:val="00786F39"/>
    <w:rsid w:val="0078704B"/>
    <w:rsid w:val="007870B9"/>
    <w:rsid w:val="00787213"/>
    <w:rsid w:val="0078729D"/>
    <w:rsid w:val="00787304"/>
    <w:rsid w:val="00787A13"/>
    <w:rsid w:val="00787AE8"/>
    <w:rsid w:val="00787EA3"/>
    <w:rsid w:val="007903F7"/>
    <w:rsid w:val="00790738"/>
    <w:rsid w:val="007909B9"/>
    <w:rsid w:val="00790B7B"/>
    <w:rsid w:val="00790CAC"/>
    <w:rsid w:val="00790D68"/>
    <w:rsid w:val="00791044"/>
    <w:rsid w:val="00791545"/>
    <w:rsid w:val="00791555"/>
    <w:rsid w:val="00791722"/>
    <w:rsid w:val="00791986"/>
    <w:rsid w:val="00791F43"/>
    <w:rsid w:val="00792054"/>
    <w:rsid w:val="007926A5"/>
    <w:rsid w:val="00792D83"/>
    <w:rsid w:val="007930F8"/>
    <w:rsid w:val="007933C7"/>
    <w:rsid w:val="007933F0"/>
    <w:rsid w:val="007935A8"/>
    <w:rsid w:val="00793E87"/>
    <w:rsid w:val="007941D8"/>
    <w:rsid w:val="00794375"/>
    <w:rsid w:val="00794496"/>
    <w:rsid w:val="00794566"/>
    <w:rsid w:val="00794827"/>
    <w:rsid w:val="00794F82"/>
    <w:rsid w:val="007953BC"/>
    <w:rsid w:val="0079575F"/>
    <w:rsid w:val="007957BD"/>
    <w:rsid w:val="007959B6"/>
    <w:rsid w:val="00795C85"/>
    <w:rsid w:val="00795E16"/>
    <w:rsid w:val="00796200"/>
    <w:rsid w:val="007962EB"/>
    <w:rsid w:val="0079669E"/>
    <w:rsid w:val="00796AD9"/>
    <w:rsid w:val="00796B5D"/>
    <w:rsid w:val="00796C1C"/>
    <w:rsid w:val="00796CDE"/>
    <w:rsid w:val="00797069"/>
    <w:rsid w:val="00797820"/>
    <w:rsid w:val="00797A60"/>
    <w:rsid w:val="00797D36"/>
    <w:rsid w:val="00797D7C"/>
    <w:rsid w:val="00797F37"/>
    <w:rsid w:val="00797F56"/>
    <w:rsid w:val="007A00A4"/>
    <w:rsid w:val="007A0644"/>
    <w:rsid w:val="007A06F7"/>
    <w:rsid w:val="007A07FE"/>
    <w:rsid w:val="007A09C3"/>
    <w:rsid w:val="007A0D1C"/>
    <w:rsid w:val="007A15D2"/>
    <w:rsid w:val="007A176B"/>
    <w:rsid w:val="007A1E2D"/>
    <w:rsid w:val="007A216C"/>
    <w:rsid w:val="007A2680"/>
    <w:rsid w:val="007A27E2"/>
    <w:rsid w:val="007A27ED"/>
    <w:rsid w:val="007A2C83"/>
    <w:rsid w:val="007A2E04"/>
    <w:rsid w:val="007A2F05"/>
    <w:rsid w:val="007A30B3"/>
    <w:rsid w:val="007A33C2"/>
    <w:rsid w:val="007A33E8"/>
    <w:rsid w:val="007A3598"/>
    <w:rsid w:val="007A36F6"/>
    <w:rsid w:val="007A38CB"/>
    <w:rsid w:val="007A395E"/>
    <w:rsid w:val="007A42D6"/>
    <w:rsid w:val="007A433D"/>
    <w:rsid w:val="007A4750"/>
    <w:rsid w:val="007A477E"/>
    <w:rsid w:val="007A47C9"/>
    <w:rsid w:val="007A4BC1"/>
    <w:rsid w:val="007A4D80"/>
    <w:rsid w:val="007A5069"/>
    <w:rsid w:val="007A510E"/>
    <w:rsid w:val="007A53E2"/>
    <w:rsid w:val="007A53EC"/>
    <w:rsid w:val="007A540F"/>
    <w:rsid w:val="007A595B"/>
    <w:rsid w:val="007A5ABC"/>
    <w:rsid w:val="007A5B90"/>
    <w:rsid w:val="007A628E"/>
    <w:rsid w:val="007A63AB"/>
    <w:rsid w:val="007A667F"/>
    <w:rsid w:val="007A69B1"/>
    <w:rsid w:val="007A749F"/>
    <w:rsid w:val="007A755F"/>
    <w:rsid w:val="007A78C3"/>
    <w:rsid w:val="007A7A43"/>
    <w:rsid w:val="007A7C49"/>
    <w:rsid w:val="007A7CE3"/>
    <w:rsid w:val="007A7D0D"/>
    <w:rsid w:val="007A7EF7"/>
    <w:rsid w:val="007A7F65"/>
    <w:rsid w:val="007B00C5"/>
    <w:rsid w:val="007B03EE"/>
    <w:rsid w:val="007B0699"/>
    <w:rsid w:val="007B0755"/>
    <w:rsid w:val="007B0A6E"/>
    <w:rsid w:val="007B0ABF"/>
    <w:rsid w:val="007B0BCC"/>
    <w:rsid w:val="007B0BD3"/>
    <w:rsid w:val="007B1093"/>
    <w:rsid w:val="007B123E"/>
    <w:rsid w:val="007B1946"/>
    <w:rsid w:val="007B19F9"/>
    <w:rsid w:val="007B1A7F"/>
    <w:rsid w:val="007B20B9"/>
    <w:rsid w:val="007B2127"/>
    <w:rsid w:val="007B2446"/>
    <w:rsid w:val="007B25FB"/>
    <w:rsid w:val="007B2946"/>
    <w:rsid w:val="007B2972"/>
    <w:rsid w:val="007B2F13"/>
    <w:rsid w:val="007B3730"/>
    <w:rsid w:val="007B3F05"/>
    <w:rsid w:val="007B4612"/>
    <w:rsid w:val="007B4684"/>
    <w:rsid w:val="007B48C3"/>
    <w:rsid w:val="007B49E5"/>
    <w:rsid w:val="007B4AB7"/>
    <w:rsid w:val="007B4B3B"/>
    <w:rsid w:val="007B4BC3"/>
    <w:rsid w:val="007B4C40"/>
    <w:rsid w:val="007B4C92"/>
    <w:rsid w:val="007B4DA7"/>
    <w:rsid w:val="007B4FF3"/>
    <w:rsid w:val="007B509D"/>
    <w:rsid w:val="007B533D"/>
    <w:rsid w:val="007B58B0"/>
    <w:rsid w:val="007B596B"/>
    <w:rsid w:val="007B5AE5"/>
    <w:rsid w:val="007B5CDC"/>
    <w:rsid w:val="007B5DAD"/>
    <w:rsid w:val="007B60DF"/>
    <w:rsid w:val="007B613D"/>
    <w:rsid w:val="007B67D5"/>
    <w:rsid w:val="007B6EF9"/>
    <w:rsid w:val="007B7162"/>
    <w:rsid w:val="007B72C9"/>
    <w:rsid w:val="007B777A"/>
    <w:rsid w:val="007B77C8"/>
    <w:rsid w:val="007B79BC"/>
    <w:rsid w:val="007B7C02"/>
    <w:rsid w:val="007B7C03"/>
    <w:rsid w:val="007B7D86"/>
    <w:rsid w:val="007C0281"/>
    <w:rsid w:val="007C0515"/>
    <w:rsid w:val="007C08EB"/>
    <w:rsid w:val="007C0B3E"/>
    <w:rsid w:val="007C0F7D"/>
    <w:rsid w:val="007C112F"/>
    <w:rsid w:val="007C11D9"/>
    <w:rsid w:val="007C1216"/>
    <w:rsid w:val="007C130E"/>
    <w:rsid w:val="007C1446"/>
    <w:rsid w:val="007C1855"/>
    <w:rsid w:val="007C188F"/>
    <w:rsid w:val="007C1AB9"/>
    <w:rsid w:val="007C1AEB"/>
    <w:rsid w:val="007C26BE"/>
    <w:rsid w:val="007C2795"/>
    <w:rsid w:val="007C2B58"/>
    <w:rsid w:val="007C2BA8"/>
    <w:rsid w:val="007C2C94"/>
    <w:rsid w:val="007C2E31"/>
    <w:rsid w:val="007C2EB9"/>
    <w:rsid w:val="007C30DE"/>
    <w:rsid w:val="007C3233"/>
    <w:rsid w:val="007C37F5"/>
    <w:rsid w:val="007C394D"/>
    <w:rsid w:val="007C3CAC"/>
    <w:rsid w:val="007C3F0C"/>
    <w:rsid w:val="007C402E"/>
    <w:rsid w:val="007C4061"/>
    <w:rsid w:val="007C40AE"/>
    <w:rsid w:val="007C40B5"/>
    <w:rsid w:val="007C41EE"/>
    <w:rsid w:val="007C47A9"/>
    <w:rsid w:val="007C4ACF"/>
    <w:rsid w:val="007C4AF6"/>
    <w:rsid w:val="007C4BCF"/>
    <w:rsid w:val="007C5435"/>
    <w:rsid w:val="007C5782"/>
    <w:rsid w:val="007C5788"/>
    <w:rsid w:val="007C60DF"/>
    <w:rsid w:val="007C652D"/>
    <w:rsid w:val="007C66CA"/>
    <w:rsid w:val="007C6749"/>
    <w:rsid w:val="007C6AAF"/>
    <w:rsid w:val="007C6E0D"/>
    <w:rsid w:val="007C6E88"/>
    <w:rsid w:val="007C6E9A"/>
    <w:rsid w:val="007C7224"/>
    <w:rsid w:val="007C7474"/>
    <w:rsid w:val="007C79AA"/>
    <w:rsid w:val="007C7B6D"/>
    <w:rsid w:val="007C7E12"/>
    <w:rsid w:val="007D03B0"/>
    <w:rsid w:val="007D0447"/>
    <w:rsid w:val="007D06D8"/>
    <w:rsid w:val="007D07BA"/>
    <w:rsid w:val="007D07CC"/>
    <w:rsid w:val="007D0890"/>
    <w:rsid w:val="007D1095"/>
    <w:rsid w:val="007D190D"/>
    <w:rsid w:val="007D1BCC"/>
    <w:rsid w:val="007D1D08"/>
    <w:rsid w:val="007D1F55"/>
    <w:rsid w:val="007D2411"/>
    <w:rsid w:val="007D2434"/>
    <w:rsid w:val="007D24EC"/>
    <w:rsid w:val="007D2581"/>
    <w:rsid w:val="007D2685"/>
    <w:rsid w:val="007D2A51"/>
    <w:rsid w:val="007D2CD9"/>
    <w:rsid w:val="007D2F7C"/>
    <w:rsid w:val="007D30C5"/>
    <w:rsid w:val="007D316E"/>
    <w:rsid w:val="007D3213"/>
    <w:rsid w:val="007D337D"/>
    <w:rsid w:val="007D3438"/>
    <w:rsid w:val="007D379A"/>
    <w:rsid w:val="007D381A"/>
    <w:rsid w:val="007D3FAA"/>
    <w:rsid w:val="007D4432"/>
    <w:rsid w:val="007D44D1"/>
    <w:rsid w:val="007D45F7"/>
    <w:rsid w:val="007D4682"/>
    <w:rsid w:val="007D4AAC"/>
    <w:rsid w:val="007D4AB8"/>
    <w:rsid w:val="007D4BA4"/>
    <w:rsid w:val="007D4CCC"/>
    <w:rsid w:val="007D4EAA"/>
    <w:rsid w:val="007D5021"/>
    <w:rsid w:val="007D53A7"/>
    <w:rsid w:val="007D54EF"/>
    <w:rsid w:val="007D5802"/>
    <w:rsid w:val="007D5E2B"/>
    <w:rsid w:val="007D5F1B"/>
    <w:rsid w:val="007D5F9C"/>
    <w:rsid w:val="007D617E"/>
    <w:rsid w:val="007D6269"/>
    <w:rsid w:val="007D653D"/>
    <w:rsid w:val="007D6561"/>
    <w:rsid w:val="007D65B7"/>
    <w:rsid w:val="007D6A45"/>
    <w:rsid w:val="007D6E4A"/>
    <w:rsid w:val="007D71E7"/>
    <w:rsid w:val="007D7427"/>
    <w:rsid w:val="007D78B3"/>
    <w:rsid w:val="007D7A37"/>
    <w:rsid w:val="007D7B59"/>
    <w:rsid w:val="007E0745"/>
    <w:rsid w:val="007E0A04"/>
    <w:rsid w:val="007E0A3D"/>
    <w:rsid w:val="007E0AD3"/>
    <w:rsid w:val="007E0BA1"/>
    <w:rsid w:val="007E0BC4"/>
    <w:rsid w:val="007E0C31"/>
    <w:rsid w:val="007E0DCC"/>
    <w:rsid w:val="007E10C2"/>
    <w:rsid w:val="007E1401"/>
    <w:rsid w:val="007E163E"/>
    <w:rsid w:val="007E170D"/>
    <w:rsid w:val="007E19D3"/>
    <w:rsid w:val="007E1B1A"/>
    <w:rsid w:val="007E1B7B"/>
    <w:rsid w:val="007E1C8E"/>
    <w:rsid w:val="007E2238"/>
    <w:rsid w:val="007E23BE"/>
    <w:rsid w:val="007E253E"/>
    <w:rsid w:val="007E280F"/>
    <w:rsid w:val="007E2BDB"/>
    <w:rsid w:val="007E2C45"/>
    <w:rsid w:val="007E2D32"/>
    <w:rsid w:val="007E2D9D"/>
    <w:rsid w:val="007E2DE2"/>
    <w:rsid w:val="007E309E"/>
    <w:rsid w:val="007E33FC"/>
    <w:rsid w:val="007E37B1"/>
    <w:rsid w:val="007E3B0B"/>
    <w:rsid w:val="007E3BCF"/>
    <w:rsid w:val="007E3CCE"/>
    <w:rsid w:val="007E3EE1"/>
    <w:rsid w:val="007E4236"/>
    <w:rsid w:val="007E453D"/>
    <w:rsid w:val="007E4666"/>
    <w:rsid w:val="007E4861"/>
    <w:rsid w:val="007E4A1F"/>
    <w:rsid w:val="007E4EAB"/>
    <w:rsid w:val="007E504C"/>
    <w:rsid w:val="007E5A00"/>
    <w:rsid w:val="007E5B1C"/>
    <w:rsid w:val="007E5B92"/>
    <w:rsid w:val="007E5BBC"/>
    <w:rsid w:val="007E5F2D"/>
    <w:rsid w:val="007E5FB3"/>
    <w:rsid w:val="007E5FB8"/>
    <w:rsid w:val="007E606D"/>
    <w:rsid w:val="007E670B"/>
    <w:rsid w:val="007E69CF"/>
    <w:rsid w:val="007E6E25"/>
    <w:rsid w:val="007E6F6C"/>
    <w:rsid w:val="007E72FF"/>
    <w:rsid w:val="007E766B"/>
    <w:rsid w:val="007E768A"/>
    <w:rsid w:val="007E769B"/>
    <w:rsid w:val="007F037E"/>
    <w:rsid w:val="007F0506"/>
    <w:rsid w:val="007F0562"/>
    <w:rsid w:val="007F0651"/>
    <w:rsid w:val="007F0A06"/>
    <w:rsid w:val="007F0BFE"/>
    <w:rsid w:val="007F0D52"/>
    <w:rsid w:val="007F0DBD"/>
    <w:rsid w:val="007F1471"/>
    <w:rsid w:val="007F1492"/>
    <w:rsid w:val="007F15D5"/>
    <w:rsid w:val="007F16B2"/>
    <w:rsid w:val="007F172A"/>
    <w:rsid w:val="007F192B"/>
    <w:rsid w:val="007F19A0"/>
    <w:rsid w:val="007F1DF0"/>
    <w:rsid w:val="007F22AB"/>
    <w:rsid w:val="007F2D0A"/>
    <w:rsid w:val="007F2E51"/>
    <w:rsid w:val="007F3031"/>
    <w:rsid w:val="007F3046"/>
    <w:rsid w:val="007F323E"/>
    <w:rsid w:val="007F386B"/>
    <w:rsid w:val="007F3B06"/>
    <w:rsid w:val="007F3C23"/>
    <w:rsid w:val="007F3E90"/>
    <w:rsid w:val="007F412B"/>
    <w:rsid w:val="007F4223"/>
    <w:rsid w:val="007F428D"/>
    <w:rsid w:val="007F434A"/>
    <w:rsid w:val="007F4581"/>
    <w:rsid w:val="007F45C9"/>
    <w:rsid w:val="007F45DA"/>
    <w:rsid w:val="007F49E5"/>
    <w:rsid w:val="007F505A"/>
    <w:rsid w:val="007F5064"/>
    <w:rsid w:val="007F54C6"/>
    <w:rsid w:val="007F554E"/>
    <w:rsid w:val="007F5CFF"/>
    <w:rsid w:val="007F5DF5"/>
    <w:rsid w:val="007F5E43"/>
    <w:rsid w:val="007F6A2D"/>
    <w:rsid w:val="007F6AF0"/>
    <w:rsid w:val="007F7071"/>
    <w:rsid w:val="007F733D"/>
    <w:rsid w:val="007F738B"/>
    <w:rsid w:val="007F76B3"/>
    <w:rsid w:val="007F7782"/>
    <w:rsid w:val="007F7799"/>
    <w:rsid w:val="007F79BA"/>
    <w:rsid w:val="007F7C64"/>
    <w:rsid w:val="007F7F48"/>
    <w:rsid w:val="008001B0"/>
    <w:rsid w:val="00800582"/>
    <w:rsid w:val="00800CD6"/>
    <w:rsid w:val="00800EB5"/>
    <w:rsid w:val="008012CD"/>
    <w:rsid w:val="0080169F"/>
    <w:rsid w:val="00801A26"/>
    <w:rsid w:val="00801A9B"/>
    <w:rsid w:val="00801BAE"/>
    <w:rsid w:val="00801D7C"/>
    <w:rsid w:val="00801F1D"/>
    <w:rsid w:val="008026DF"/>
    <w:rsid w:val="0080286A"/>
    <w:rsid w:val="008028A0"/>
    <w:rsid w:val="00802929"/>
    <w:rsid w:val="008029F1"/>
    <w:rsid w:val="00802C5D"/>
    <w:rsid w:val="00802DE2"/>
    <w:rsid w:val="00802F80"/>
    <w:rsid w:val="00803564"/>
    <w:rsid w:val="00803824"/>
    <w:rsid w:val="00803D75"/>
    <w:rsid w:val="00803D92"/>
    <w:rsid w:val="0080408E"/>
    <w:rsid w:val="00804234"/>
    <w:rsid w:val="008042F7"/>
    <w:rsid w:val="00804525"/>
    <w:rsid w:val="0080455D"/>
    <w:rsid w:val="00804974"/>
    <w:rsid w:val="00804D7E"/>
    <w:rsid w:val="00804F35"/>
    <w:rsid w:val="0080507C"/>
    <w:rsid w:val="00805753"/>
    <w:rsid w:val="00805797"/>
    <w:rsid w:val="0080596D"/>
    <w:rsid w:val="00805C7A"/>
    <w:rsid w:val="00805F87"/>
    <w:rsid w:val="0080603C"/>
    <w:rsid w:val="0080660F"/>
    <w:rsid w:val="0080691F"/>
    <w:rsid w:val="00806A11"/>
    <w:rsid w:val="00806A8A"/>
    <w:rsid w:val="00806C74"/>
    <w:rsid w:val="00806D0F"/>
    <w:rsid w:val="00806EC4"/>
    <w:rsid w:val="00807095"/>
    <w:rsid w:val="008070A0"/>
    <w:rsid w:val="00807378"/>
    <w:rsid w:val="00807747"/>
    <w:rsid w:val="00807AD8"/>
    <w:rsid w:val="00807C51"/>
    <w:rsid w:val="00807C6A"/>
    <w:rsid w:val="0080E220"/>
    <w:rsid w:val="008103C8"/>
    <w:rsid w:val="0081056D"/>
    <w:rsid w:val="0081063F"/>
    <w:rsid w:val="00810704"/>
    <w:rsid w:val="0081072C"/>
    <w:rsid w:val="00810769"/>
    <w:rsid w:val="00810914"/>
    <w:rsid w:val="00810B4D"/>
    <w:rsid w:val="00810DE1"/>
    <w:rsid w:val="00810E14"/>
    <w:rsid w:val="00810E3F"/>
    <w:rsid w:val="00810EB6"/>
    <w:rsid w:val="00810EFE"/>
    <w:rsid w:val="00811422"/>
    <w:rsid w:val="0081155A"/>
    <w:rsid w:val="0081161C"/>
    <w:rsid w:val="00811648"/>
    <w:rsid w:val="0081164B"/>
    <w:rsid w:val="008117AF"/>
    <w:rsid w:val="008118B1"/>
    <w:rsid w:val="00811B0E"/>
    <w:rsid w:val="00812109"/>
    <w:rsid w:val="00812489"/>
    <w:rsid w:val="00812589"/>
    <w:rsid w:val="008125BE"/>
    <w:rsid w:val="00812AD4"/>
    <w:rsid w:val="00812B6C"/>
    <w:rsid w:val="00812BAE"/>
    <w:rsid w:val="00812E1B"/>
    <w:rsid w:val="00813088"/>
    <w:rsid w:val="00813652"/>
    <w:rsid w:val="00813989"/>
    <w:rsid w:val="00813A1D"/>
    <w:rsid w:val="00813E2D"/>
    <w:rsid w:val="00814159"/>
    <w:rsid w:val="00815011"/>
    <w:rsid w:val="0081553E"/>
    <w:rsid w:val="0081586A"/>
    <w:rsid w:val="0081596D"/>
    <w:rsid w:val="008159CF"/>
    <w:rsid w:val="00815A88"/>
    <w:rsid w:val="00815D02"/>
    <w:rsid w:val="008160A1"/>
    <w:rsid w:val="0081613B"/>
    <w:rsid w:val="0081631F"/>
    <w:rsid w:val="008168DE"/>
    <w:rsid w:val="00816A37"/>
    <w:rsid w:val="00816E2E"/>
    <w:rsid w:val="00817554"/>
    <w:rsid w:val="00817937"/>
    <w:rsid w:val="00817AB5"/>
    <w:rsid w:val="00817AE5"/>
    <w:rsid w:val="00817CED"/>
    <w:rsid w:val="00817D74"/>
    <w:rsid w:val="00820099"/>
    <w:rsid w:val="00820225"/>
    <w:rsid w:val="00820397"/>
    <w:rsid w:val="008204B4"/>
    <w:rsid w:val="00820514"/>
    <w:rsid w:val="00820715"/>
    <w:rsid w:val="00820B18"/>
    <w:rsid w:val="00820B20"/>
    <w:rsid w:val="00820C7F"/>
    <w:rsid w:val="0082101C"/>
    <w:rsid w:val="00821104"/>
    <w:rsid w:val="0082126D"/>
    <w:rsid w:val="00821384"/>
    <w:rsid w:val="0082176D"/>
    <w:rsid w:val="0082182B"/>
    <w:rsid w:val="008219B3"/>
    <w:rsid w:val="00821A55"/>
    <w:rsid w:val="00821FF9"/>
    <w:rsid w:val="008222FD"/>
    <w:rsid w:val="00822681"/>
    <w:rsid w:val="00822720"/>
    <w:rsid w:val="008227F7"/>
    <w:rsid w:val="008229F0"/>
    <w:rsid w:val="00822A10"/>
    <w:rsid w:val="00822B10"/>
    <w:rsid w:val="008230C3"/>
    <w:rsid w:val="008231D4"/>
    <w:rsid w:val="008236CA"/>
    <w:rsid w:val="00823B26"/>
    <w:rsid w:val="00823B83"/>
    <w:rsid w:val="0082402A"/>
    <w:rsid w:val="00824476"/>
    <w:rsid w:val="008246A4"/>
    <w:rsid w:val="0082476F"/>
    <w:rsid w:val="00824D22"/>
    <w:rsid w:val="00824F54"/>
    <w:rsid w:val="00825171"/>
    <w:rsid w:val="008256F1"/>
    <w:rsid w:val="00825D2E"/>
    <w:rsid w:val="00825E17"/>
    <w:rsid w:val="00825E70"/>
    <w:rsid w:val="0082617A"/>
    <w:rsid w:val="008261FF"/>
    <w:rsid w:val="008262B6"/>
    <w:rsid w:val="008263E6"/>
    <w:rsid w:val="0082665F"/>
    <w:rsid w:val="00826847"/>
    <w:rsid w:val="0082685E"/>
    <w:rsid w:val="008268C8"/>
    <w:rsid w:val="00826C5C"/>
    <w:rsid w:val="00826D60"/>
    <w:rsid w:val="008270DA"/>
    <w:rsid w:val="00827292"/>
    <w:rsid w:val="008272AB"/>
    <w:rsid w:val="00827532"/>
    <w:rsid w:val="008275AB"/>
    <w:rsid w:val="00827666"/>
    <w:rsid w:val="0082769A"/>
    <w:rsid w:val="0082781C"/>
    <w:rsid w:val="008279FA"/>
    <w:rsid w:val="0082ADBB"/>
    <w:rsid w:val="0083093B"/>
    <w:rsid w:val="00830BD2"/>
    <w:rsid w:val="00830C1D"/>
    <w:rsid w:val="00830C94"/>
    <w:rsid w:val="00830CB5"/>
    <w:rsid w:val="00831102"/>
    <w:rsid w:val="00831165"/>
    <w:rsid w:val="008311B7"/>
    <w:rsid w:val="00831497"/>
    <w:rsid w:val="008318AB"/>
    <w:rsid w:val="00831907"/>
    <w:rsid w:val="00831B02"/>
    <w:rsid w:val="00831E38"/>
    <w:rsid w:val="0083298B"/>
    <w:rsid w:val="00832D0E"/>
    <w:rsid w:val="008334AD"/>
    <w:rsid w:val="0083366E"/>
    <w:rsid w:val="0083375A"/>
    <w:rsid w:val="0083394B"/>
    <w:rsid w:val="0083403B"/>
    <w:rsid w:val="0083443E"/>
    <w:rsid w:val="00834535"/>
    <w:rsid w:val="00834C65"/>
    <w:rsid w:val="00834D80"/>
    <w:rsid w:val="0083518A"/>
    <w:rsid w:val="008352E7"/>
    <w:rsid w:val="0083538F"/>
    <w:rsid w:val="008353EB"/>
    <w:rsid w:val="00835522"/>
    <w:rsid w:val="0083560B"/>
    <w:rsid w:val="00835689"/>
    <w:rsid w:val="00835A8A"/>
    <w:rsid w:val="00835AAB"/>
    <w:rsid w:val="00835B9D"/>
    <w:rsid w:val="00835CDD"/>
    <w:rsid w:val="00836134"/>
    <w:rsid w:val="00836207"/>
    <w:rsid w:val="00836227"/>
    <w:rsid w:val="008362F3"/>
    <w:rsid w:val="00836B23"/>
    <w:rsid w:val="00836B64"/>
    <w:rsid w:val="00836CB7"/>
    <w:rsid w:val="00836CE2"/>
    <w:rsid w:val="00836F45"/>
    <w:rsid w:val="00837690"/>
    <w:rsid w:val="00837711"/>
    <w:rsid w:val="00837A66"/>
    <w:rsid w:val="00837B94"/>
    <w:rsid w:val="00837D27"/>
    <w:rsid w:val="00837E1E"/>
    <w:rsid w:val="00840002"/>
    <w:rsid w:val="00840024"/>
    <w:rsid w:val="00840235"/>
    <w:rsid w:val="008404E6"/>
    <w:rsid w:val="0084086C"/>
    <w:rsid w:val="008408FA"/>
    <w:rsid w:val="0084098C"/>
    <w:rsid w:val="00840CAE"/>
    <w:rsid w:val="0084105A"/>
    <w:rsid w:val="0084114B"/>
    <w:rsid w:val="00841840"/>
    <w:rsid w:val="0084197E"/>
    <w:rsid w:val="00841BE4"/>
    <w:rsid w:val="0084213B"/>
    <w:rsid w:val="0084232F"/>
    <w:rsid w:val="008423B0"/>
    <w:rsid w:val="0084246E"/>
    <w:rsid w:val="008426F2"/>
    <w:rsid w:val="00842AAE"/>
    <w:rsid w:val="00843050"/>
    <w:rsid w:val="00843125"/>
    <w:rsid w:val="008434E6"/>
    <w:rsid w:val="00843656"/>
    <w:rsid w:val="00843684"/>
    <w:rsid w:val="00843704"/>
    <w:rsid w:val="00843A92"/>
    <w:rsid w:val="00843F07"/>
    <w:rsid w:val="00844274"/>
    <w:rsid w:val="0084459C"/>
    <w:rsid w:val="0084461D"/>
    <w:rsid w:val="008447D2"/>
    <w:rsid w:val="008447FE"/>
    <w:rsid w:val="0084493F"/>
    <w:rsid w:val="00844CBB"/>
    <w:rsid w:val="00844D45"/>
    <w:rsid w:val="00844E85"/>
    <w:rsid w:val="00844E8C"/>
    <w:rsid w:val="00845109"/>
    <w:rsid w:val="008451C1"/>
    <w:rsid w:val="00845267"/>
    <w:rsid w:val="008452C6"/>
    <w:rsid w:val="008453D3"/>
    <w:rsid w:val="00845804"/>
    <w:rsid w:val="00845997"/>
    <w:rsid w:val="00845C6E"/>
    <w:rsid w:val="00845FC7"/>
    <w:rsid w:val="00846402"/>
    <w:rsid w:val="008464E2"/>
    <w:rsid w:val="00846A7E"/>
    <w:rsid w:val="00846DF1"/>
    <w:rsid w:val="00846E4B"/>
    <w:rsid w:val="0084729C"/>
    <w:rsid w:val="00847487"/>
    <w:rsid w:val="0084760C"/>
    <w:rsid w:val="0084780A"/>
    <w:rsid w:val="0084CD86"/>
    <w:rsid w:val="008500A7"/>
    <w:rsid w:val="0085069B"/>
    <w:rsid w:val="00850844"/>
    <w:rsid w:val="00850884"/>
    <w:rsid w:val="00850ABB"/>
    <w:rsid w:val="00850C16"/>
    <w:rsid w:val="00850E71"/>
    <w:rsid w:val="00850F02"/>
    <w:rsid w:val="00850FDF"/>
    <w:rsid w:val="00851035"/>
    <w:rsid w:val="00851282"/>
    <w:rsid w:val="008516D4"/>
    <w:rsid w:val="00851AAC"/>
    <w:rsid w:val="0085206D"/>
    <w:rsid w:val="008523C9"/>
    <w:rsid w:val="00852929"/>
    <w:rsid w:val="0085361E"/>
    <w:rsid w:val="0085395A"/>
    <w:rsid w:val="00853AD5"/>
    <w:rsid w:val="00853B0F"/>
    <w:rsid w:val="00853FE9"/>
    <w:rsid w:val="00854141"/>
    <w:rsid w:val="00854283"/>
    <w:rsid w:val="008545D1"/>
    <w:rsid w:val="0085486B"/>
    <w:rsid w:val="00854C66"/>
    <w:rsid w:val="00854F76"/>
    <w:rsid w:val="0085513A"/>
    <w:rsid w:val="00855437"/>
    <w:rsid w:val="0085560A"/>
    <w:rsid w:val="00855C65"/>
    <w:rsid w:val="00855DF2"/>
    <w:rsid w:val="00855FF3"/>
    <w:rsid w:val="0085626B"/>
    <w:rsid w:val="00856596"/>
    <w:rsid w:val="00856BCC"/>
    <w:rsid w:val="00856CE6"/>
    <w:rsid w:val="0085753D"/>
    <w:rsid w:val="008577AB"/>
    <w:rsid w:val="00857D64"/>
    <w:rsid w:val="0086059C"/>
    <w:rsid w:val="008606C0"/>
    <w:rsid w:val="0086075F"/>
    <w:rsid w:val="008607AC"/>
    <w:rsid w:val="0086100F"/>
    <w:rsid w:val="0086107E"/>
    <w:rsid w:val="008612FB"/>
    <w:rsid w:val="00861423"/>
    <w:rsid w:val="00861860"/>
    <w:rsid w:val="0086205E"/>
    <w:rsid w:val="008624EE"/>
    <w:rsid w:val="00862943"/>
    <w:rsid w:val="008629C1"/>
    <w:rsid w:val="008629F1"/>
    <w:rsid w:val="00863101"/>
    <w:rsid w:val="00863192"/>
    <w:rsid w:val="008631A2"/>
    <w:rsid w:val="008631D5"/>
    <w:rsid w:val="00863278"/>
    <w:rsid w:val="00863577"/>
    <w:rsid w:val="00863621"/>
    <w:rsid w:val="008636C1"/>
    <w:rsid w:val="00863CD0"/>
    <w:rsid w:val="00863E56"/>
    <w:rsid w:val="00863E87"/>
    <w:rsid w:val="00863EB4"/>
    <w:rsid w:val="00863F99"/>
    <w:rsid w:val="00864090"/>
    <w:rsid w:val="008643B7"/>
    <w:rsid w:val="008649E9"/>
    <w:rsid w:val="00864B38"/>
    <w:rsid w:val="00864CF4"/>
    <w:rsid w:val="00864EA2"/>
    <w:rsid w:val="0086511F"/>
    <w:rsid w:val="00865229"/>
    <w:rsid w:val="00865299"/>
    <w:rsid w:val="00865457"/>
    <w:rsid w:val="008658DF"/>
    <w:rsid w:val="00865BCB"/>
    <w:rsid w:val="00866170"/>
    <w:rsid w:val="008663D2"/>
    <w:rsid w:val="008665C4"/>
    <w:rsid w:val="00866AB7"/>
    <w:rsid w:val="00866D12"/>
    <w:rsid w:val="00866E07"/>
    <w:rsid w:val="00867526"/>
    <w:rsid w:val="0086758C"/>
    <w:rsid w:val="008675C2"/>
    <w:rsid w:val="008678AD"/>
    <w:rsid w:val="00870010"/>
    <w:rsid w:val="008701D8"/>
    <w:rsid w:val="0087029D"/>
    <w:rsid w:val="008707FF"/>
    <w:rsid w:val="00870AF4"/>
    <w:rsid w:val="00870B08"/>
    <w:rsid w:val="00870BAB"/>
    <w:rsid w:val="00870C17"/>
    <w:rsid w:val="0087105A"/>
    <w:rsid w:val="00871074"/>
    <w:rsid w:val="00871145"/>
    <w:rsid w:val="0087147B"/>
    <w:rsid w:val="00871662"/>
    <w:rsid w:val="008717CE"/>
    <w:rsid w:val="0087199F"/>
    <w:rsid w:val="00871B9A"/>
    <w:rsid w:val="00871C50"/>
    <w:rsid w:val="00871D7C"/>
    <w:rsid w:val="00871DFE"/>
    <w:rsid w:val="00872100"/>
    <w:rsid w:val="00872290"/>
    <w:rsid w:val="00872468"/>
    <w:rsid w:val="008724D3"/>
    <w:rsid w:val="008724DA"/>
    <w:rsid w:val="008725E6"/>
    <w:rsid w:val="00872754"/>
    <w:rsid w:val="0087283E"/>
    <w:rsid w:val="008728F0"/>
    <w:rsid w:val="00872A10"/>
    <w:rsid w:val="00872B35"/>
    <w:rsid w:val="00872B65"/>
    <w:rsid w:val="00872C03"/>
    <w:rsid w:val="00872C56"/>
    <w:rsid w:val="00872D69"/>
    <w:rsid w:val="00872D6F"/>
    <w:rsid w:val="008735E2"/>
    <w:rsid w:val="0087366C"/>
    <w:rsid w:val="0087388C"/>
    <w:rsid w:val="008739CF"/>
    <w:rsid w:val="00873A7D"/>
    <w:rsid w:val="00873BB1"/>
    <w:rsid w:val="00873FBC"/>
    <w:rsid w:val="00874048"/>
    <w:rsid w:val="0087425E"/>
    <w:rsid w:val="00874A01"/>
    <w:rsid w:val="00874C52"/>
    <w:rsid w:val="00874E9B"/>
    <w:rsid w:val="00874FB3"/>
    <w:rsid w:val="008750F5"/>
    <w:rsid w:val="00875AE8"/>
    <w:rsid w:val="00875C63"/>
    <w:rsid w:val="00875D98"/>
    <w:rsid w:val="00875EDC"/>
    <w:rsid w:val="008763F3"/>
    <w:rsid w:val="00876447"/>
    <w:rsid w:val="00876623"/>
    <w:rsid w:val="0087677F"/>
    <w:rsid w:val="0087683B"/>
    <w:rsid w:val="008768B7"/>
    <w:rsid w:val="008769E8"/>
    <w:rsid w:val="00876A1A"/>
    <w:rsid w:val="00876A43"/>
    <w:rsid w:val="00876B90"/>
    <w:rsid w:val="00876C92"/>
    <w:rsid w:val="00877455"/>
    <w:rsid w:val="008774F1"/>
    <w:rsid w:val="00877583"/>
    <w:rsid w:val="008778B6"/>
    <w:rsid w:val="008779CF"/>
    <w:rsid w:val="00877F0F"/>
    <w:rsid w:val="0088005E"/>
    <w:rsid w:val="00880168"/>
    <w:rsid w:val="008802B0"/>
    <w:rsid w:val="008803A3"/>
    <w:rsid w:val="008804A9"/>
    <w:rsid w:val="00880827"/>
    <w:rsid w:val="00880979"/>
    <w:rsid w:val="00880BC8"/>
    <w:rsid w:val="00880EC4"/>
    <w:rsid w:val="00880FA9"/>
    <w:rsid w:val="00881060"/>
    <w:rsid w:val="00881087"/>
    <w:rsid w:val="00881129"/>
    <w:rsid w:val="0088120E"/>
    <w:rsid w:val="008812D4"/>
    <w:rsid w:val="00881974"/>
    <w:rsid w:val="00881AD4"/>
    <w:rsid w:val="00881B76"/>
    <w:rsid w:val="00881EB8"/>
    <w:rsid w:val="008822FD"/>
    <w:rsid w:val="00882814"/>
    <w:rsid w:val="00882B62"/>
    <w:rsid w:val="00882BE4"/>
    <w:rsid w:val="00882CD1"/>
    <w:rsid w:val="00882D13"/>
    <w:rsid w:val="00882F52"/>
    <w:rsid w:val="00883390"/>
    <w:rsid w:val="00883547"/>
    <w:rsid w:val="008835D6"/>
    <w:rsid w:val="00883934"/>
    <w:rsid w:val="00883D5A"/>
    <w:rsid w:val="008841E7"/>
    <w:rsid w:val="0088426F"/>
    <w:rsid w:val="00884781"/>
    <w:rsid w:val="00884D4D"/>
    <w:rsid w:val="00884D59"/>
    <w:rsid w:val="00884D9A"/>
    <w:rsid w:val="00884FE0"/>
    <w:rsid w:val="00885043"/>
    <w:rsid w:val="00885096"/>
    <w:rsid w:val="00885C72"/>
    <w:rsid w:val="0088602D"/>
    <w:rsid w:val="008863C6"/>
    <w:rsid w:val="0088649C"/>
    <w:rsid w:val="00886955"/>
    <w:rsid w:val="00886DD7"/>
    <w:rsid w:val="00886F40"/>
    <w:rsid w:val="008871D8"/>
    <w:rsid w:val="00887941"/>
    <w:rsid w:val="00887B3F"/>
    <w:rsid w:val="00887BA3"/>
    <w:rsid w:val="00887DB6"/>
    <w:rsid w:val="00887E2C"/>
    <w:rsid w:val="008900A0"/>
    <w:rsid w:val="00890980"/>
    <w:rsid w:val="00890C5C"/>
    <w:rsid w:val="00890E16"/>
    <w:rsid w:val="00890FDA"/>
    <w:rsid w:val="00891333"/>
    <w:rsid w:val="00891615"/>
    <w:rsid w:val="00891649"/>
    <w:rsid w:val="00891738"/>
    <w:rsid w:val="0089176A"/>
    <w:rsid w:val="0089198D"/>
    <w:rsid w:val="008919B8"/>
    <w:rsid w:val="00891DC8"/>
    <w:rsid w:val="00891E38"/>
    <w:rsid w:val="0089211E"/>
    <w:rsid w:val="008922EC"/>
    <w:rsid w:val="00892597"/>
    <w:rsid w:val="00892805"/>
    <w:rsid w:val="00892A04"/>
    <w:rsid w:val="00892CDA"/>
    <w:rsid w:val="00893002"/>
    <w:rsid w:val="00893423"/>
    <w:rsid w:val="00893595"/>
    <w:rsid w:val="0089367E"/>
    <w:rsid w:val="00893696"/>
    <w:rsid w:val="008936EF"/>
    <w:rsid w:val="0089399B"/>
    <w:rsid w:val="00893CAB"/>
    <w:rsid w:val="00893D84"/>
    <w:rsid w:val="00893EFC"/>
    <w:rsid w:val="00894179"/>
    <w:rsid w:val="00894698"/>
    <w:rsid w:val="008946D6"/>
    <w:rsid w:val="00894B2A"/>
    <w:rsid w:val="00894B7F"/>
    <w:rsid w:val="008952F2"/>
    <w:rsid w:val="008955DD"/>
    <w:rsid w:val="008955F7"/>
    <w:rsid w:val="00895676"/>
    <w:rsid w:val="00895683"/>
    <w:rsid w:val="0089575E"/>
    <w:rsid w:val="00895ABC"/>
    <w:rsid w:val="00895BEE"/>
    <w:rsid w:val="00895C61"/>
    <w:rsid w:val="00895E4D"/>
    <w:rsid w:val="00896085"/>
    <w:rsid w:val="008967DF"/>
    <w:rsid w:val="0089688E"/>
    <w:rsid w:val="00896D33"/>
    <w:rsid w:val="00896FEB"/>
    <w:rsid w:val="00897234"/>
    <w:rsid w:val="00897264"/>
    <w:rsid w:val="008976D5"/>
    <w:rsid w:val="008A024B"/>
    <w:rsid w:val="008A02AE"/>
    <w:rsid w:val="008A0499"/>
    <w:rsid w:val="008A0865"/>
    <w:rsid w:val="008A0B1D"/>
    <w:rsid w:val="008A1006"/>
    <w:rsid w:val="008A1196"/>
    <w:rsid w:val="008A11AB"/>
    <w:rsid w:val="008A12A5"/>
    <w:rsid w:val="008A1518"/>
    <w:rsid w:val="008A1E2E"/>
    <w:rsid w:val="008A2820"/>
    <w:rsid w:val="008A28BD"/>
    <w:rsid w:val="008A2DE4"/>
    <w:rsid w:val="008A2FC7"/>
    <w:rsid w:val="008A3286"/>
    <w:rsid w:val="008A3580"/>
    <w:rsid w:val="008A35DE"/>
    <w:rsid w:val="008A36C3"/>
    <w:rsid w:val="008A39DA"/>
    <w:rsid w:val="008A3B36"/>
    <w:rsid w:val="008A3B95"/>
    <w:rsid w:val="008A3C49"/>
    <w:rsid w:val="008A3EC5"/>
    <w:rsid w:val="008A4183"/>
    <w:rsid w:val="008A4188"/>
    <w:rsid w:val="008A43AA"/>
    <w:rsid w:val="008A4563"/>
    <w:rsid w:val="008A4637"/>
    <w:rsid w:val="008A47E1"/>
    <w:rsid w:val="008A4913"/>
    <w:rsid w:val="008A4A44"/>
    <w:rsid w:val="008A4B57"/>
    <w:rsid w:val="008A4CC5"/>
    <w:rsid w:val="008A4E99"/>
    <w:rsid w:val="008A4FD5"/>
    <w:rsid w:val="008A50AE"/>
    <w:rsid w:val="008A52E2"/>
    <w:rsid w:val="008A5381"/>
    <w:rsid w:val="008A53F3"/>
    <w:rsid w:val="008A5404"/>
    <w:rsid w:val="008A544E"/>
    <w:rsid w:val="008A573F"/>
    <w:rsid w:val="008A57E5"/>
    <w:rsid w:val="008A583F"/>
    <w:rsid w:val="008A5BA8"/>
    <w:rsid w:val="008A5C96"/>
    <w:rsid w:val="008A60CB"/>
    <w:rsid w:val="008A63AE"/>
    <w:rsid w:val="008A724C"/>
    <w:rsid w:val="008A743C"/>
    <w:rsid w:val="008A7819"/>
    <w:rsid w:val="008A7980"/>
    <w:rsid w:val="008A7B1A"/>
    <w:rsid w:val="008A7EFB"/>
    <w:rsid w:val="008A7FA3"/>
    <w:rsid w:val="008B009C"/>
    <w:rsid w:val="008B014B"/>
    <w:rsid w:val="008B039C"/>
    <w:rsid w:val="008B0A55"/>
    <w:rsid w:val="008B0CBD"/>
    <w:rsid w:val="008B0E37"/>
    <w:rsid w:val="008B0FC0"/>
    <w:rsid w:val="008B101E"/>
    <w:rsid w:val="008B122D"/>
    <w:rsid w:val="008B1632"/>
    <w:rsid w:val="008B16CD"/>
    <w:rsid w:val="008B16E4"/>
    <w:rsid w:val="008B1728"/>
    <w:rsid w:val="008B1D42"/>
    <w:rsid w:val="008B1D80"/>
    <w:rsid w:val="008B1EA4"/>
    <w:rsid w:val="008B1FF1"/>
    <w:rsid w:val="008B209C"/>
    <w:rsid w:val="008B212B"/>
    <w:rsid w:val="008B22E5"/>
    <w:rsid w:val="008B234C"/>
    <w:rsid w:val="008B247F"/>
    <w:rsid w:val="008B24B0"/>
    <w:rsid w:val="008B29D3"/>
    <w:rsid w:val="008B2A2C"/>
    <w:rsid w:val="008B2B5E"/>
    <w:rsid w:val="008B2D49"/>
    <w:rsid w:val="008B2D78"/>
    <w:rsid w:val="008B2F53"/>
    <w:rsid w:val="008B30D3"/>
    <w:rsid w:val="008B30DF"/>
    <w:rsid w:val="008B31B4"/>
    <w:rsid w:val="008B340D"/>
    <w:rsid w:val="008B34D9"/>
    <w:rsid w:val="008B3630"/>
    <w:rsid w:val="008B3A8F"/>
    <w:rsid w:val="008B3DE5"/>
    <w:rsid w:val="008B3FCA"/>
    <w:rsid w:val="008B40FD"/>
    <w:rsid w:val="008B439B"/>
    <w:rsid w:val="008B4973"/>
    <w:rsid w:val="008B5410"/>
    <w:rsid w:val="008B5576"/>
    <w:rsid w:val="008B5798"/>
    <w:rsid w:val="008B57A6"/>
    <w:rsid w:val="008B581B"/>
    <w:rsid w:val="008B59F0"/>
    <w:rsid w:val="008B5A98"/>
    <w:rsid w:val="008B5E43"/>
    <w:rsid w:val="008B5E99"/>
    <w:rsid w:val="008B6100"/>
    <w:rsid w:val="008B6224"/>
    <w:rsid w:val="008B6553"/>
    <w:rsid w:val="008B6583"/>
    <w:rsid w:val="008B67CB"/>
    <w:rsid w:val="008B6800"/>
    <w:rsid w:val="008B69D5"/>
    <w:rsid w:val="008B6A16"/>
    <w:rsid w:val="008B6C90"/>
    <w:rsid w:val="008B702D"/>
    <w:rsid w:val="008B704A"/>
    <w:rsid w:val="008B7054"/>
    <w:rsid w:val="008B7452"/>
    <w:rsid w:val="008B7458"/>
    <w:rsid w:val="008B7606"/>
    <w:rsid w:val="008B7810"/>
    <w:rsid w:val="008B7BC6"/>
    <w:rsid w:val="008B7D67"/>
    <w:rsid w:val="008B7E23"/>
    <w:rsid w:val="008B7E5B"/>
    <w:rsid w:val="008C009B"/>
    <w:rsid w:val="008C05F1"/>
    <w:rsid w:val="008C068C"/>
    <w:rsid w:val="008C073D"/>
    <w:rsid w:val="008C092C"/>
    <w:rsid w:val="008C09FC"/>
    <w:rsid w:val="008C0BAE"/>
    <w:rsid w:val="008C0D4D"/>
    <w:rsid w:val="008C0E57"/>
    <w:rsid w:val="008C111E"/>
    <w:rsid w:val="008C12D0"/>
    <w:rsid w:val="008C16D9"/>
    <w:rsid w:val="008C18F9"/>
    <w:rsid w:val="008C1B76"/>
    <w:rsid w:val="008C1ECB"/>
    <w:rsid w:val="008C1ED5"/>
    <w:rsid w:val="008C228F"/>
    <w:rsid w:val="008C2416"/>
    <w:rsid w:val="008C25E8"/>
    <w:rsid w:val="008C2E50"/>
    <w:rsid w:val="008C2E65"/>
    <w:rsid w:val="008C33E8"/>
    <w:rsid w:val="008C33F7"/>
    <w:rsid w:val="008C38C9"/>
    <w:rsid w:val="008C3A6F"/>
    <w:rsid w:val="008C3B7F"/>
    <w:rsid w:val="008C3B9D"/>
    <w:rsid w:val="008C4725"/>
    <w:rsid w:val="008C49E2"/>
    <w:rsid w:val="008C4A83"/>
    <w:rsid w:val="008C4CA1"/>
    <w:rsid w:val="008C4ED7"/>
    <w:rsid w:val="008C5212"/>
    <w:rsid w:val="008C54C7"/>
    <w:rsid w:val="008C5693"/>
    <w:rsid w:val="008C59D0"/>
    <w:rsid w:val="008C5A16"/>
    <w:rsid w:val="008C5C8D"/>
    <w:rsid w:val="008C5D86"/>
    <w:rsid w:val="008C5F46"/>
    <w:rsid w:val="008C614B"/>
    <w:rsid w:val="008C61CE"/>
    <w:rsid w:val="008C62C4"/>
    <w:rsid w:val="008C6479"/>
    <w:rsid w:val="008C65F7"/>
    <w:rsid w:val="008C6B55"/>
    <w:rsid w:val="008C6B81"/>
    <w:rsid w:val="008C6C5D"/>
    <w:rsid w:val="008C6D65"/>
    <w:rsid w:val="008C6F87"/>
    <w:rsid w:val="008D00DA"/>
    <w:rsid w:val="008D0180"/>
    <w:rsid w:val="008D02FC"/>
    <w:rsid w:val="008D06CF"/>
    <w:rsid w:val="008D077A"/>
    <w:rsid w:val="008D0A28"/>
    <w:rsid w:val="008D0CC8"/>
    <w:rsid w:val="008D0E46"/>
    <w:rsid w:val="008D10E4"/>
    <w:rsid w:val="008D11FC"/>
    <w:rsid w:val="008D1236"/>
    <w:rsid w:val="008D13AB"/>
    <w:rsid w:val="008D1993"/>
    <w:rsid w:val="008D1A4D"/>
    <w:rsid w:val="008D1B3A"/>
    <w:rsid w:val="008D1C35"/>
    <w:rsid w:val="008D22A1"/>
    <w:rsid w:val="008D23E7"/>
    <w:rsid w:val="008D2809"/>
    <w:rsid w:val="008D2C3B"/>
    <w:rsid w:val="008D2C4E"/>
    <w:rsid w:val="008D2DD2"/>
    <w:rsid w:val="008D2E0E"/>
    <w:rsid w:val="008D2E3D"/>
    <w:rsid w:val="008D2F33"/>
    <w:rsid w:val="008D3049"/>
    <w:rsid w:val="008D30BC"/>
    <w:rsid w:val="008D32EF"/>
    <w:rsid w:val="008D3494"/>
    <w:rsid w:val="008D3581"/>
    <w:rsid w:val="008D3656"/>
    <w:rsid w:val="008D3795"/>
    <w:rsid w:val="008D38A3"/>
    <w:rsid w:val="008D3A06"/>
    <w:rsid w:val="008D3ADF"/>
    <w:rsid w:val="008D3B0D"/>
    <w:rsid w:val="008D3BBF"/>
    <w:rsid w:val="008D3E64"/>
    <w:rsid w:val="008D4161"/>
    <w:rsid w:val="008D42A3"/>
    <w:rsid w:val="008D42C0"/>
    <w:rsid w:val="008D45B2"/>
    <w:rsid w:val="008D4A5F"/>
    <w:rsid w:val="008D4B5C"/>
    <w:rsid w:val="008D4BE2"/>
    <w:rsid w:val="008D4CB8"/>
    <w:rsid w:val="008D5057"/>
    <w:rsid w:val="008D5561"/>
    <w:rsid w:val="008D569A"/>
    <w:rsid w:val="008D5E0E"/>
    <w:rsid w:val="008D5EE5"/>
    <w:rsid w:val="008D5F97"/>
    <w:rsid w:val="008D62D6"/>
    <w:rsid w:val="008D62E7"/>
    <w:rsid w:val="008D6330"/>
    <w:rsid w:val="008D6693"/>
    <w:rsid w:val="008D6A7E"/>
    <w:rsid w:val="008D6BDB"/>
    <w:rsid w:val="008D6D53"/>
    <w:rsid w:val="008D6D90"/>
    <w:rsid w:val="008D7246"/>
    <w:rsid w:val="008D7366"/>
    <w:rsid w:val="008D7562"/>
    <w:rsid w:val="008D7606"/>
    <w:rsid w:val="008D7ED5"/>
    <w:rsid w:val="008E0004"/>
    <w:rsid w:val="008E0016"/>
    <w:rsid w:val="008E02D8"/>
    <w:rsid w:val="008E04B4"/>
    <w:rsid w:val="008E081B"/>
    <w:rsid w:val="008E090F"/>
    <w:rsid w:val="008E0BE4"/>
    <w:rsid w:val="008E0D0E"/>
    <w:rsid w:val="008E112E"/>
    <w:rsid w:val="008E1334"/>
    <w:rsid w:val="008E16AA"/>
    <w:rsid w:val="008E17BB"/>
    <w:rsid w:val="008E17FD"/>
    <w:rsid w:val="008E1F5A"/>
    <w:rsid w:val="008E1F87"/>
    <w:rsid w:val="008E2046"/>
    <w:rsid w:val="008E206C"/>
    <w:rsid w:val="008E221D"/>
    <w:rsid w:val="008E25FA"/>
    <w:rsid w:val="008E2780"/>
    <w:rsid w:val="008E28C1"/>
    <w:rsid w:val="008E2B59"/>
    <w:rsid w:val="008E2C9B"/>
    <w:rsid w:val="008E3153"/>
    <w:rsid w:val="008E316D"/>
    <w:rsid w:val="008E33C2"/>
    <w:rsid w:val="008E3A95"/>
    <w:rsid w:val="008E3AE7"/>
    <w:rsid w:val="008E43B2"/>
    <w:rsid w:val="008E4625"/>
    <w:rsid w:val="008E49A4"/>
    <w:rsid w:val="008E4AEE"/>
    <w:rsid w:val="008E4B96"/>
    <w:rsid w:val="008E4C36"/>
    <w:rsid w:val="008E4DF7"/>
    <w:rsid w:val="008E51F0"/>
    <w:rsid w:val="008E51F3"/>
    <w:rsid w:val="008E5211"/>
    <w:rsid w:val="008E53A7"/>
    <w:rsid w:val="008E5575"/>
    <w:rsid w:val="008E5ADB"/>
    <w:rsid w:val="008E5C81"/>
    <w:rsid w:val="008E5EB4"/>
    <w:rsid w:val="008E6217"/>
    <w:rsid w:val="008E63C6"/>
    <w:rsid w:val="008E63C9"/>
    <w:rsid w:val="008E6477"/>
    <w:rsid w:val="008E6498"/>
    <w:rsid w:val="008E68A9"/>
    <w:rsid w:val="008E69E2"/>
    <w:rsid w:val="008E6BED"/>
    <w:rsid w:val="008E6F5B"/>
    <w:rsid w:val="008E6F70"/>
    <w:rsid w:val="008E7343"/>
    <w:rsid w:val="008E7793"/>
    <w:rsid w:val="008E786D"/>
    <w:rsid w:val="008E79D4"/>
    <w:rsid w:val="008E7CB2"/>
    <w:rsid w:val="008E7DBA"/>
    <w:rsid w:val="008F0012"/>
    <w:rsid w:val="008F010F"/>
    <w:rsid w:val="008F0149"/>
    <w:rsid w:val="008F07EE"/>
    <w:rsid w:val="008F089A"/>
    <w:rsid w:val="008F0B28"/>
    <w:rsid w:val="008F1342"/>
    <w:rsid w:val="008F16B1"/>
    <w:rsid w:val="008F16DA"/>
    <w:rsid w:val="008F1734"/>
    <w:rsid w:val="008F17F0"/>
    <w:rsid w:val="008F1EAA"/>
    <w:rsid w:val="008F1F84"/>
    <w:rsid w:val="008F2084"/>
    <w:rsid w:val="008F24C5"/>
    <w:rsid w:val="008F277F"/>
    <w:rsid w:val="008F2897"/>
    <w:rsid w:val="008F2AC6"/>
    <w:rsid w:val="008F2FDE"/>
    <w:rsid w:val="008F2FF6"/>
    <w:rsid w:val="008F317D"/>
    <w:rsid w:val="008F376F"/>
    <w:rsid w:val="008F3B74"/>
    <w:rsid w:val="008F3E5A"/>
    <w:rsid w:val="008F3F4D"/>
    <w:rsid w:val="008F3F55"/>
    <w:rsid w:val="008F3FAB"/>
    <w:rsid w:val="008F4189"/>
    <w:rsid w:val="008F4A14"/>
    <w:rsid w:val="008F4A42"/>
    <w:rsid w:val="008F4B1C"/>
    <w:rsid w:val="008F4FF0"/>
    <w:rsid w:val="008F5057"/>
    <w:rsid w:val="008F5068"/>
    <w:rsid w:val="008F524E"/>
    <w:rsid w:val="008F5559"/>
    <w:rsid w:val="008F57F8"/>
    <w:rsid w:val="008F5BA9"/>
    <w:rsid w:val="008F5CB3"/>
    <w:rsid w:val="008F612E"/>
    <w:rsid w:val="008F66C5"/>
    <w:rsid w:val="008F6829"/>
    <w:rsid w:val="008F6EE6"/>
    <w:rsid w:val="008F70B3"/>
    <w:rsid w:val="008F7358"/>
    <w:rsid w:val="008F73D2"/>
    <w:rsid w:val="008F767C"/>
    <w:rsid w:val="008F77D5"/>
    <w:rsid w:val="0090057D"/>
    <w:rsid w:val="00900644"/>
    <w:rsid w:val="00900AD5"/>
    <w:rsid w:val="00900BA7"/>
    <w:rsid w:val="00900D9C"/>
    <w:rsid w:val="00900E9D"/>
    <w:rsid w:val="00901604"/>
    <w:rsid w:val="00901990"/>
    <w:rsid w:val="00901A7B"/>
    <w:rsid w:val="00901CC1"/>
    <w:rsid w:val="00901ECA"/>
    <w:rsid w:val="00901FD2"/>
    <w:rsid w:val="009022F6"/>
    <w:rsid w:val="009023BA"/>
    <w:rsid w:val="00902422"/>
    <w:rsid w:val="009028C2"/>
    <w:rsid w:val="00902CC2"/>
    <w:rsid w:val="00902D70"/>
    <w:rsid w:val="00902F68"/>
    <w:rsid w:val="00903028"/>
    <w:rsid w:val="009032CD"/>
    <w:rsid w:val="00903686"/>
    <w:rsid w:val="00903747"/>
    <w:rsid w:val="0090384A"/>
    <w:rsid w:val="009038D2"/>
    <w:rsid w:val="00903AC7"/>
    <w:rsid w:val="00903B3F"/>
    <w:rsid w:val="00903DE5"/>
    <w:rsid w:val="00903ED6"/>
    <w:rsid w:val="00904264"/>
    <w:rsid w:val="00904430"/>
    <w:rsid w:val="0090484E"/>
    <w:rsid w:val="00904987"/>
    <w:rsid w:val="009049A6"/>
    <w:rsid w:val="00904AFB"/>
    <w:rsid w:val="00904C16"/>
    <w:rsid w:val="00904D6B"/>
    <w:rsid w:val="00905369"/>
    <w:rsid w:val="0090537B"/>
    <w:rsid w:val="00905703"/>
    <w:rsid w:val="00905793"/>
    <w:rsid w:val="00905B6A"/>
    <w:rsid w:val="00905D37"/>
    <w:rsid w:val="00905DCC"/>
    <w:rsid w:val="00905DDF"/>
    <w:rsid w:val="00906862"/>
    <w:rsid w:val="009068B0"/>
    <w:rsid w:val="00906B6E"/>
    <w:rsid w:val="00906BAF"/>
    <w:rsid w:val="00907019"/>
    <w:rsid w:val="00907181"/>
    <w:rsid w:val="0090726E"/>
    <w:rsid w:val="009072A1"/>
    <w:rsid w:val="00907646"/>
    <w:rsid w:val="009077B8"/>
    <w:rsid w:val="00907974"/>
    <w:rsid w:val="00907EF1"/>
    <w:rsid w:val="00907FB4"/>
    <w:rsid w:val="00910726"/>
    <w:rsid w:val="009107E8"/>
    <w:rsid w:val="00910C51"/>
    <w:rsid w:val="00910D6F"/>
    <w:rsid w:val="00910FBC"/>
    <w:rsid w:val="009110DB"/>
    <w:rsid w:val="00911306"/>
    <w:rsid w:val="0091160D"/>
    <w:rsid w:val="00911B66"/>
    <w:rsid w:val="00911F3D"/>
    <w:rsid w:val="009120EA"/>
    <w:rsid w:val="00912542"/>
    <w:rsid w:val="0091278C"/>
    <w:rsid w:val="009128D8"/>
    <w:rsid w:val="00912F98"/>
    <w:rsid w:val="00913072"/>
    <w:rsid w:val="00913188"/>
    <w:rsid w:val="0091378B"/>
    <w:rsid w:val="00913BD9"/>
    <w:rsid w:val="00913F34"/>
    <w:rsid w:val="00913F85"/>
    <w:rsid w:val="009143BE"/>
    <w:rsid w:val="00914460"/>
    <w:rsid w:val="0091456E"/>
    <w:rsid w:val="00914D07"/>
    <w:rsid w:val="00914D8E"/>
    <w:rsid w:val="009150EF"/>
    <w:rsid w:val="0091513A"/>
    <w:rsid w:val="009154C0"/>
    <w:rsid w:val="009157C6"/>
    <w:rsid w:val="00915D44"/>
    <w:rsid w:val="00916703"/>
    <w:rsid w:val="0091681E"/>
    <w:rsid w:val="00916942"/>
    <w:rsid w:val="00916B42"/>
    <w:rsid w:val="00916B65"/>
    <w:rsid w:val="00916D26"/>
    <w:rsid w:val="009170D6"/>
    <w:rsid w:val="009170F7"/>
    <w:rsid w:val="009171CB"/>
    <w:rsid w:val="009174A0"/>
    <w:rsid w:val="00917579"/>
    <w:rsid w:val="00917689"/>
    <w:rsid w:val="00917765"/>
    <w:rsid w:val="00917B44"/>
    <w:rsid w:val="00917B9E"/>
    <w:rsid w:val="00917DB4"/>
    <w:rsid w:val="00917E3F"/>
    <w:rsid w:val="0092007F"/>
    <w:rsid w:val="009203DF"/>
    <w:rsid w:val="0092040A"/>
    <w:rsid w:val="009207C7"/>
    <w:rsid w:val="0092085C"/>
    <w:rsid w:val="00920B5D"/>
    <w:rsid w:val="00920BF0"/>
    <w:rsid w:val="009212DF"/>
    <w:rsid w:val="00921A48"/>
    <w:rsid w:val="00921ACB"/>
    <w:rsid w:val="00921CAD"/>
    <w:rsid w:val="00921CB3"/>
    <w:rsid w:val="00921FAC"/>
    <w:rsid w:val="00922067"/>
    <w:rsid w:val="009222B4"/>
    <w:rsid w:val="009223CC"/>
    <w:rsid w:val="0092240B"/>
    <w:rsid w:val="009229C9"/>
    <w:rsid w:val="00922D08"/>
    <w:rsid w:val="00922EF1"/>
    <w:rsid w:val="0092308F"/>
    <w:rsid w:val="009233F7"/>
    <w:rsid w:val="0092354B"/>
    <w:rsid w:val="009239D1"/>
    <w:rsid w:val="00923A38"/>
    <w:rsid w:val="00923C5E"/>
    <w:rsid w:val="00923E8C"/>
    <w:rsid w:val="00924045"/>
    <w:rsid w:val="00924177"/>
    <w:rsid w:val="0092438E"/>
    <w:rsid w:val="009245DB"/>
    <w:rsid w:val="00924832"/>
    <w:rsid w:val="00924A25"/>
    <w:rsid w:val="00924A9B"/>
    <w:rsid w:val="00924DEC"/>
    <w:rsid w:val="00924E96"/>
    <w:rsid w:val="00925180"/>
    <w:rsid w:val="00925342"/>
    <w:rsid w:val="0092535D"/>
    <w:rsid w:val="009256E5"/>
    <w:rsid w:val="00925814"/>
    <w:rsid w:val="00925877"/>
    <w:rsid w:val="0092588F"/>
    <w:rsid w:val="0092595D"/>
    <w:rsid w:val="00925A9D"/>
    <w:rsid w:val="00925C7D"/>
    <w:rsid w:val="00925CAA"/>
    <w:rsid w:val="00925D58"/>
    <w:rsid w:val="00925FED"/>
    <w:rsid w:val="0092602C"/>
    <w:rsid w:val="0092611C"/>
    <w:rsid w:val="00926131"/>
    <w:rsid w:val="0092626B"/>
    <w:rsid w:val="00926442"/>
    <w:rsid w:val="0092658C"/>
    <w:rsid w:val="00926B68"/>
    <w:rsid w:val="009270BE"/>
    <w:rsid w:val="009272A6"/>
    <w:rsid w:val="009274C5"/>
    <w:rsid w:val="00927A67"/>
    <w:rsid w:val="00927A7E"/>
    <w:rsid w:val="00927EA0"/>
    <w:rsid w:val="00927F5E"/>
    <w:rsid w:val="00927F99"/>
    <w:rsid w:val="009300D2"/>
    <w:rsid w:val="009306E9"/>
    <w:rsid w:val="009307EC"/>
    <w:rsid w:val="0093127F"/>
    <w:rsid w:val="00931413"/>
    <w:rsid w:val="00931467"/>
    <w:rsid w:val="00931803"/>
    <w:rsid w:val="00931880"/>
    <w:rsid w:val="0093193D"/>
    <w:rsid w:val="00931AB2"/>
    <w:rsid w:val="00931BA2"/>
    <w:rsid w:val="00931CB3"/>
    <w:rsid w:val="00931EEA"/>
    <w:rsid w:val="00932112"/>
    <w:rsid w:val="009321A0"/>
    <w:rsid w:val="009323DC"/>
    <w:rsid w:val="00932752"/>
    <w:rsid w:val="00932896"/>
    <w:rsid w:val="00932985"/>
    <w:rsid w:val="00932E5C"/>
    <w:rsid w:val="00932FE6"/>
    <w:rsid w:val="0093311D"/>
    <w:rsid w:val="00933147"/>
    <w:rsid w:val="00933874"/>
    <w:rsid w:val="00933965"/>
    <w:rsid w:val="00933E50"/>
    <w:rsid w:val="00934395"/>
    <w:rsid w:val="0093451B"/>
    <w:rsid w:val="009347A4"/>
    <w:rsid w:val="00934A66"/>
    <w:rsid w:val="00934BD6"/>
    <w:rsid w:val="00935125"/>
    <w:rsid w:val="00935191"/>
    <w:rsid w:val="009353DF"/>
    <w:rsid w:val="00935B78"/>
    <w:rsid w:val="00935D1D"/>
    <w:rsid w:val="00936062"/>
    <w:rsid w:val="00936406"/>
    <w:rsid w:val="0093642A"/>
    <w:rsid w:val="00936511"/>
    <w:rsid w:val="0093669D"/>
    <w:rsid w:val="00936CC2"/>
    <w:rsid w:val="00936D31"/>
    <w:rsid w:val="00936EDF"/>
    <w:rsid w:val="0093739A"/>
    <w:rsid w:val="0093789E"/>
    <w:rsid w:val="009405EB"/>
    <w:rsid w:val="009407AD"/>
    <w:rsid w:val="009407EF"/>
    <w:rsid w:val="00940899"/>
    <w:rsid w:val="00940CEC"/>
    <w:rsid w:val="00940D1C"/>
    <w:rsid w:val="00940D22"/>
    <w:rsid w:val="00940DDF"/>
    <w:rsid w:val="009413F1"/>
    <w:rsid w:val="009417FE"/>
    <w:rsid w:val="00941C10"/>
    <w:rsid w:val="00941C54"/>
    <w:rsid w:val="00941F50"/>
    <w:rsid w:val="00942173"/>
    <w:rsid w:val="00942396"/>
    <w:rsid w:val="0094250A"/>
    <w:rsid w:val="009428F8"/>
    <w:rsid w:val="00942B8B"/>
    <w:rsid w:val="00942D71"/>
    <w:rsid w:val="00942ED1"/>
    <w:rsid w:val="009435FA"/>
    <w:rsid w:val="00943938"/>
    <w:rsid w:val="00943A02"/>
    <w:rsid w:val="00943DC5"/>
    <w:rsid w:val="00943EFF"/>
    <w:rsid w:val="00943F6D"/>
    <w:rsid w:val="0094411F"/>
    <w:rsid w:val="009443C2"/>
    <w:rsid w:val="00944658"/>
    <w:rsid w:val="0094475E"/>
    <w:rsid w:val="0094495E"/>
    <w:rsid w:val="00944E1C"/>
    <w:rsid w:val="009452D9"/>
    <w:rsid w:val="009452F1"/>
    <w:rsid w:val="009455B2"/>
    <w:rsid w:val="00945B51"/>
    <w:rsid w:val="00945BC5"/>
    <w:rsid w:val="00945BEE"/>
    <w:rsid w:val="00945E90"/>
    <w:rsid w:val="0094612B"/>
    <w:rsid w:val="009463A6"/>
    <w:rsid w:val="00946429"/>
    <w:rsid w:val="00946759"/>
    <w:rsid w:val="00946885"/>
    <w:rsid w:val="00946A80"/>
    <w:rsid w:val="00946CB1"/>
    <w:rsid w:val="00946FCA"/>
    <w:rsid w:val="00947306"/>
    <w:rsid w:val="00947394"/>
    <w:rsid w:val="00947B07"/>
    <w:rsid w:val="00947C1C"/>
    <w:rsid w:val="00947E89"/>
    <w:rsid w:val="0094B349"/>
    <w:rsid w:val="00950010"/>
    <w:rsid w:val="0095004B"/>
    <w:rsid w:val="009502C4"/>
    <w:rsid w:val="009503C6"/>
    <w:rsid w:val="00950952"/>
    <w:rsid w:val="009509AA"/>
    <w:rsid w:val="009509D8"/>
    <w:rsid w:val="00950B81"/>
    <w:rsid w:val="00950DB6"/>
    <w:rsid w:val="00950DC6"/>
    <w:rsid w:val="00950DD9"/>
    <w:rsid w:val="00950E95"/>
    <w:rsid w:val="00950F1A"/>
    <w:rsid w:val="00950F8B"/>
    <w:rsid w:val="00951331"/>
    <w:rsid w:val="009516F8"/>
    <w:rsid w:val="00951741"/>
    <w:rsid w:val="009517CD"/>
    <w:rsid w:val="00951D01"/>
    <w:rsid w:val="00951DBE"/>
    <w:rsid w:val="00951DCA"/>
    <w:rsid w:val="00951FAC"/>
    <w:rsid w:val="00952A5C"/>
    <w:rsid w:val="00952DA9"/>
    <w:rsid w:val="00952EB7"/>
    <w:rsid w:val="00952F3D"/>
    <w:rsid w:val="0095338E"/>
    <w:rsid w:val="00953E15"/>
    <w:rsid w:val="00953FAA"/>
    <w:rsid w:val="00954011"/>
    <w:rsid w:val="00954137"/>
    <w:rsid w:val="0095455B"/>
    <w:rsid w:val="00954596"/>
    <w:rsid w:val="009545B0"/>
    <w:rsid w:val="00955170"/>
    <w:rsid w:val="0095522D"/>
    <w:rsid w:val="00955377"/>
    <w:rsid w:val="009554D9"/>
    <w:rsid w:val="00955650"/>
    <w:rsid w:val="00955BFD"/>
    <w:rsid w:val="00956541"/>
    <w:rsid w:val="00956599"/>
    <w:rsid w:val="009566A8"/>
    <w:rsid w:val="00956938"/>
    <w:rsid w:val="00956A03"/>
    <w:rsid w:val="00956C36"/>
    <w:rsid w:val="00956F30"/>
    <w:rsid w:val="00956FA4"/>
    <w:rsid w:val="0095704A"/>
    <w:rsid w:val="009571F0"/>
    <w:rsid w:val="00957741"/>
    <w:rsid w:val="00957E23"/>
    <w:rsid w:val="009600C1"/>
    <w:rsid w:val="009604F9"/>
    <w:rsid w:val="0096051F"/>
    <w:rsid w:val="0096060B"/>
    <w:rsid w:val="009606F7"/>
    <w:rsid w:val="00960B54"/>
    <w:rsid w:val="00960BCD"/>
    <w:rsid w:val="00960BDD"/>
    <w:rsid w:val="00960D9D"/>
    <w:rsid w:val="0096118C"/>
    <w:rsid w:val="009615A4"/>
    <w:rsid w:val="00961719"/>
    <w:rsid w:val="00961899"/>
    <w:rsid w:val="0096225C"/>
    <w:rsid w:val="009623E7"/>
    <w:rsid w:val="009625A9"/>
    <w:rsid w:val="00962622"/>
    <w:rsid w:val="00962873"/>
    <w:rsid w:val="00962BAE"/>
    <w:rsid w:val="00963037"/>
    <w:rsid w:val="0096339C"/>
    <w:rsid w:val="0096359E"/>
    <w:rsid w:val="009636CE"/>
    <w:rsid w:val="009636D8"/>
    <w:rsid w:val="00963799"/>
    <w:rsid w:val="009637CA"/>
    <w:rsid w:val="00963839"/>
    <w:rsid w:val="009639DE"/>
    <w:rsid w:val="00963DC6"/>
    <w:rsid w:val="009642FD"/>
    <w:rsid w:val="00964596"/>
    <w:rsid w:val="00964756"/>
    <w:rsid w:val="00964B50"/>
    <w:rsid w:val="00964C1A"/>
    <w:rsid w:val="00964C80"/>
    <w:rsid w:val="00964CD0"/>
    <w:rsid w:val="00964E6B"/>
    <w:rsid w:val="00964EFE"/>
    <w:rsid w:val="0096504D"/>
    <w:rsid w:val="00965347"/>
    <w:rsid w:val="0096557B"/>
    <w:rsid w:val="00965BFC"/>
    <w:rsid w:val="00965D89"/>
    <w:rsid w:val="00965E27"/>
    <w:rsid w:val="009660C3"/>
    <w:rsid w:val="009661CD"/>
    <w:rsid w:val="00966467"/>
    <w:rsid w:val="00966506"/>
    <w:rsid w:val="0096658B"/>
    <w:rsid w:val="0096673A"/>
    <w:rsid w:val="00966CD7"/>
    <w:rsid w:val="009671FB"/>
    <w:rsid w:val="009672A0"/>
    <w:rsid w:val="00967308"/>
    <w:rsid w:val="00967572"/>
    <w:rsid w:val="00967741"/>
    <w:rsid w:val="009678A7"/>
    <w:rsid w:val="009679FE"/>
    <w:rsid w:val="00967BF8"/>
    <w:rsid w:val="00967C2B"/>
    <w:rsid w:val="00967F2B"/>
    <w:rsid w:val="00970AD7"/>
    <w:rsid w:val="00970C26"/>
    <w:rsid w:val="0097104D"/>
    <w:rsid w:val="009711AD"/>
    <w:rsid w:val="009713B6"/>
    <w:rsid w:val="0097184C"/>
    <w:rsid w:val="00971E36"/>
    <w:rsid w:val="00971E90"/>
    <w:rsid w:val="009720A1"/>
    <w:rsid w:val="0097298E"/>
    <w:rsid w:val="00972D18"/>
    <w:rsid w:val="00972E28"/>
    <w:rsid w:val="00973080"/>
    <w:rsid w:val="009731AC"/>
    <w:rsid w:val="009734A1"/>
    <w:rsid w:val="0097370E"/>
    <w:rsid w:val="00973852"/>
    <w:rsid w:val="0097390F"/>
    <w:rsid w:val="00973BFD"/>
    <w:rsid w:val="0097400C"/>
    <w:rsid w:val="00974178"/>
    <w:rsid w:val="00974337"/>
    <w:rsid w:val="009743FE"/>
    <w:rsid w:val="0097448C"/>
    <w:rsid w:val="009744E9"/>
    <w:rsid w:val="00974869"/>
    <w:rsid w:val="009748BB"/>
    <w:rsid w:val="00974957"/>
    <w:rsid w:val="009755C2"/>
    <w:rsid w:val="009756AD"/>
    <w:rsid w:val="009756CB"/>
    <w:rsid w:val="00975769"/>
    <w:rsid w:val="009758A2"/>
    <w:rsid w:val="00975954"/>
    <w:rsid w:val="009759DD"/>
    <w:rsid w:val="00975B72"/>
    <w:rsid w:val="0097600A"/>
    <w:rsid w:val="009761AB"/>
    <w:rsid w:val="00976320"/>
    <w:rsid w:val="00976677"/>
    <w:rsid w:val="00976C47"/>
    <w:rsid w:val="00976D2E"/>
    <w:rsid w:val="00976D80"/>
    <w:rsid w:val="00976E24"/>
    <w:rsid w:val="0097708F"/>
    <w:rsid w:val="0097724F"/>
    <w:rsid w:val="00977355"/>
    <w:rsid w:val="0097758C"/>
    <w:rsid w:val="0097778F"/>
    <w:rsid w:val="009777DF"/>
    <w:rsid w:val="009778DE"/>
    <w:rsid w:val="00977A2A"/>
    <w:rsid w:val="00977BF1"/>
    <w:rsid w:val="00977E54"/>
    <w:rsid w:val="00977F3D"/>
    <w:rsid w:val="009803F5"/>
    <w:rsid w:val="009806C6"/>
    <w:rsid w:val="009808B5"/>
    <w:rsid w:val="00980902"/>
    <w:rsid w:val="00980BE5"/>
    <w:rsid w:val="00981097"/>
    <w:rsid w:val="0098122E"/>
    <w:rsid w:val="0098138B"/>
    <w:rsid w:val="00981C20"/>
    <w:rsid w:val="00981D7B"/>
    <w:rsid w:val="00982013"/>
    <w:rsid w:val="00982268"/>
    <w:rsid w:val="00982593"/>
    <w:rsid w:val="00982DF0"/>
    <w:rsid w:val="00982FDA"/>
    <w:rsid w:val="0098331E"/>
    <w:rsid w:val="0098372D"/>
    <w:rsid w:val="00983834"/>
    <w:rsid w:val="009839DF"/>
    <w:rsid w:val="00983B1B"/>
    <w:rsid w:val="0098412C"/>
    <w:rsid w:val="0098441F"/>
    <w:rsid w:val="00984696"/>
    <w:rsid w:val="0098478F"/>
    <w:rsid w:val="009848C0"/>
    <w:rsid w:val="00984B7B"/>
    <w:rsid w:val="00984CB9"/>
    <w:rsid w:val="00984CF9"/>
    <w:rsid w:val="00984E25"/>
    <w:rsid w:val="00984E8F"/>
    <w:rsid w:val="00984F21"/>
    <w:rsid w:val="009851C6"/>
    <w:rsid w:val="00985552"/>
    <w:rsid w:val="0098559A"/>
    <w:rsid w:val="0098566A"/>
    <w:rsid w:val="00985BF0"/>
    <w:rsid w:val="00985C32"/>
    <w:rsid w:val="00985E0D"/>
    <w:rsid w:val="009863EB"/>
    <w:rsid w:val="009867DF"/>
    <w:rsid w:val="009867EF"/>
    <w:rsid w:val="00987030"/>
    <w:rsid w:val="0098709F"/>
    <w:rsid w:val="00987187"/>
    <w:rsid w:val="009872FC"/>
    <w:rsid w:val="00987469"/>
    <w:rsid w:val="009874E9"/>
    <w:rsid w:val="009875A8"/>
    <w:rsid w:val="0098784B"/>
    <w:rsid w:val="009878C8"/>
    <w:rsid w:val="00987AD8"/>
    <w:rsid w:val="00987CC8"/>
    <w:rsid w:val="00987DB3"/>
    <w:rsid w:val="00987E4D"/>
    <w:rsid w:val="009900BE"/>
    <w:rsid w:val="0099018F"/>
    <w:rsid w:val="0099022C"/>
    <w:rsid w:val="00990339"/>
    <w:rsid w:val="00990516"/>
    <w:rsid w:val="0099058E"/>
    <w:rsid w:val="009907C8"/>
    <w:rsid w:val="009908B2"/>
    <w:rsid w:val="009909AE"/>
    <w:rsid w:val="00990B9C"/>
    <w:rsid w:val="00991308"/>
    <w:rsid w:val="00991312"/>
    <w:rsid w:val="009914DD"/>
    <w:rsid w:val="00991547"/>
    <w:rsid w:val="0099195E"/>
    <w:rsid w:val="00991A45"/>
    <w:rsid w:val="00991DD5"/>
    <w:rsid w:val="00991FF7"/>
    <w:rsid w:val="0099226B"/>
    <w:rsid w:val="009925BA"/>
    <w:rsid w:val="00992608"/>
    <w:rsid w:val="00992682"/>
    <w:rsid w:val="0099277E"/>
    <w:rsid w:val="009928C6"/>
    <w:rsid w:val="00992E34"/>
    <w:rsid w:val="00992E94"/>
    <w:rsid w:val="009931F9"/>
    <w:rsid w:val="009932CA"/>
    <w:rsid w:val="0099352E"/>
    <w:rsid w:val="0099375F"/>
    <w:rsid w:val="0099395F"/>
    <w:rsid w:val="00993B38"/>
    <w:rsid w:val="00993B83"/>
    <w:rsid w:val="00993C4E"/>
    <w:rsid w:val="00993CBC"/>
    <w:rsid w:val="00993DD6"/>
    <w:rsid w:val="00994048"/>
    <w:rsid w:val="0099407E"/>
    <w:rsid w:val="009940F7"/>
    <w:rsid w:val="009943D1"/>
    <w:rsid w:val="009943F0"/>
    <w:rsid w:val="00994680"/>
    <w:rsid w:val="009946AE"/>
    <w:rsid w:val="00994AA1"/>
    <w:rsid w:val="00994BE5"/>
    <w:rsid w:val="00994C28"/>
    <w:rsid w:val="00994F49"/>
    <w:rsid w:val="00995068"/>
    <w:rsid w:val="00995386"/>
    <w:rsid w:val="009954DA"/>
    <w:rsid w:val="009956CE"/>
    <w:rsid w:val="0099585A"/>
    <w:rsid w:val="00995A89"/>
    <w:rsid w:val="00995E9D"/>
    <w:rsid w:val="009961EC"/>
    <w:rsid w:val="0099622C"/>
    <w:rsid w:val="00996336"/>
    <w:rsid w:val="00996578"/>
    <w:rsid w:val="00996C0A"/>
    <w:rsid w:val="00996CBA"/>
    <w:rsid w:val="00996DA3"/>
    <w:rsid w:val="0099717E"/>
    <w:rsid w:val="00997289"/>
    <w:rsid w:val="009972E1"/>
    <w:rsid w:val="00997417"/>
    <w:rsid w:val="009974AF"/>
    <w:rsid w:val="00997579"/>
    <w:rsid w:val="00997646"/>
    <w:rsid w:val="00997897"/>
    <w:rsid w:val="00997A04"/>
    <w:rsid w:val="00997BD8"/>
    <w:rsid w:val="00997C81"/>
    <w:rsid w:val="009A014E"/>
    <w:rsid w:val="009A04F8"/>
    <w:rsid w:val="009A0B4C"/>
    <w:rsid w:val="009A0CD4"/>
    <w:rsid w:val="009A0FA0"/>
    <w:rsid w:val="009A1040"/>
    <w:rsid w:val="009A1376"/>
    <w:rsid w:val="009A18B4"/>
    <w:rsid w:val="009A195A"/>
    <w:rsid w:val="009A1B0C"/>
    <w:rsid w:val="009A1E5C"/>
    <w:rsid w:val="009A2248"/>
    <w:rsid w:val="009A26AC"/>
    <w:rsid w:val="009A2A13"/>
    <w:rsid w:val="009A2A38"/>
    <w:rsid w:val="009A2A75"/>
    <w:rsid w:val="009A2C85"/>
    <w:rsid w:val="009A2DF7"/>
    <w:rsid w:val="009A2EA8"/>
    <w:rsid w:val="009A301F"/>
    <w:rsid w:val="009A365F"/>
    <w:rsid w:val="009A373B"/>
    <w:rsid w:val="009A3869"/>
    <w:rsid w:val="009A387D"/>
    <w:rsid w:val="009A3D18"/>
    <w:rsid w:val="009A3EBC"/>
    <w:rsid w:val="009A40B0"/>
    <w:rsid w:val="009A4119"/>
    <w:rsid w:val="009A41BC"/>
    <w:rsid w:val="009A4273"/>
    <w:rsid w:val="009A42AB"/>
    <w:rsid w:val="009A4361"/>
    <w:rsid w:val="009A45B3"/>
    <w:rsid w:val="009A463A"/>
    <w:rsid w:val="009A498E"/>
    <w:rsid w:val="009A499D"/>
    <w:rsid w:val="009A509B"/>
    <w:rsid w:val="009A51B1"/>
    <w:rsid w:val="009A5541"/>
    <w:rsid w:val="009A56BF"/>
    <w:rsid w:val="009A5787"/>
    <w:rsid w:val="009A59DD"/>
    <w:rsid w:val="009A61A0"/>
    <w:rsid w:val="009A6508"/>
    <w:rsid w:val="009A65BC"/>
    <w:rsid w:val="009A771D"/>
    <w:rsid w:val="009A772B"/>
    <w:rsid w:val="009A78BE"/>
    <w:rsid w:val="009A79ED"/>
    <w:rsid w:val="009A7DDB"/>
    <w:rsid w:val="009A7E5F"/>
    <w:rsid w:val="009B0242"/>
    <w:rsid w:val="009B04C6"/>
    <w:rsid w:val="009B0591"/>
    <w:rsid w:val="009B067A"/>
    <w:rsid w:val="009B068E"/>
    <w:rsid w:val="009B0ABD"/>
    <w:rsid w:val="009B0CA4"/>
    <w:rsid w:val="009B0E19"/>
    <w:rsid w:val="009B0F80"/>
    <w:rsid w:val="009B110A"/>
    <w:rsid w:val="009B121F"/>
    <w:rsid w:val="009B17AB"/>
    <w:rsid w:val="009B187E"/>
    <w:rsid w:val="009B2235"/>
    <w:rsid w:val="009B2254"/>
    <w:rsid w:val="009B26BB"/>
    <w:rsid w:val="009B2A1B"/>
    <w:rsid w:val="009B2C0E"/>
    <w:rsid w:val="009B2C13"/>
    <w:rsid w:val="009B307C"/>
    <w:rsid w:val="009B30CC"/>
    <w:rsid w:val="009B32F2"/>
    <w:rsid w:val="009B33BE"/>
    <w:rsid w:val="009B350D"/>
    <w:rsid w:val="009B3726"/>
    <w:rsid w:val="009B3BD1"/>
    <w:rsid w:val="009B4010"/>
    <w:rsid w:val="009B45CA"/>
    <w:rsid w:val="009B4713"/>
    <w:rsid w:val="009B47BA"/>
    <w:rsid w:val="009B4AB9"/>
    <w:rsid w:val="009B4B34"/>
    <w:rsid w:val="009B52A2"/>
    <w:rsid w:val="009B5344"/>
    <w:rsid w:val="009B5347"/>
    <w:rsid w:val="009B553D"/>
    <w:rsid w:val="009B5570"/>
    <w:rsid w:val="009B5632"/>
    <w:rsid w:val="009B5CB7"/>
    <w:rsid w:val="009B5CD1"/>
    <w:rsid w:val="009B5D6B"/>
    <w:rsid w:val="009B5E39"/>
    <w:rsid w:val="009B5FE7"/>
    <w:rsid w:val="009B62B2"/>
    <w:rsid w:val="009B6501"/>
    <w:rsid w:val="009B66C8"/>
    <w:rsid w:val="009B6B6C"/>
    <w:rsid w:val="009B6E09"/>
    <w:rsid w:val="009B73D6"/>
    <w:rsid w:val="009B7696"/>
    <w:rsid w:val="009B79F8"/>
    <w:rsid w:val="009B7DE8"/>
    <w:rsid w:val="009C036D"/>
    <w:rsid w:val="009C1324"/>
    <w:rsid w:val="009C1362"/>
    <w:rsid w:val="009C1436"/>
    <w:rsid w:val="009C1E42"/>
    <w:rsid w:val="009C1FA7"/>
    <w:rsid w:val="009C2091"/>
    <w:rsid w:val="009C2D9D"/>
    <w:rsid w:val="009C2DB1"/>
    <w:rsid w:val="009C2E06"/>
    <w:rsid w:val="009C2F43"/>
    <w:rsid w:val="009C34E9"/>
    <w:rsid w:val="009C3937"/>
    <w:rsid w:val="009C3C56"/>
    <w:rsid w:val="009C3D1F"/>
    <w:rsid w:val="009C3DE6"/>
    <w:rsid w:val="009C40B4"/>
    <w:rsid w:val="009C5061"/>
    <w:rsid w:val="009C50D9"/>
    <w:rsid w:val="009C54C6"/>
    <w:rsid w:val="009C54CD"/>
    <w:rsid w:val="009C5606"/>
    <w:rsid w:val="009C56D6"/>
    <w:rsid w:val="009C57B7"/>
    <w:rsid w:val="009C596B"/>
    <w:rsid w:val="009C5AD4"/>
    <w:rsid w:val="009C5BB3"/>
    <w:rsid w:val="009C5BDB"/>
    <w:rsid w:val="009C5FBE"/>
    <w:rsid w:val="009C63C7"/>
    <w:rsid w:val="009C6830"/>
    <w:rsid w:val="009C69D6"/>
    <w:rsid w:val="009C69D7"/>
    <w:rsid w:val="009C69FE"/>
    <w:rsid w:val="009C6CBB"/>
    <w:rsid w:val="009C6CCA"/>
    <w:rsid w:val="009C6D20"/>
    <w:rsid w:val="009C6F4B"/>
    <w:rsid w:val="009C6FF9"/>
    <w:rsid w:val="009C7099"/>
    <w:rsid w:val="009C735A"/>
    <w:rsid w:val="009C7578"/>
    <w:rsid w:val="009C7732"/>
    <w:rsid w:val="009C7987"/>
    <w:rsid w:val="009C798E"/>
    <w:rsid w:val="009C7A41"/>
    <w:rsid w:val="009C7B3C"/>
    <w:rsid w:val="009C7BC3"/>
    <w:rsid w:val="009C7E2B"/>
    <w:rsid w:val="009C7E83"/>
    <w:rsid w:val="009CEE3F"/>
    <w:rsid w:val="009D0178"/>
    <w:rsid w:val="009D019F"/>
    <w:rsid w:val="009D03AD"/>
    <w:rsid w:val="009D0472"/>
    <w:rsid w:val="009D04A5"/>
    <w:rsid w:val="009D0546"/>
    <w:rsid w:val="009D059D"/>
    <w:rsid w:val="009D077F"/>
    <w:rsid w:val="009D0AF1"/>
    <w:rsid w:val="009D0BD7"/>
    <w:rsid w:val="009D0D08"/>
    <w:rsid w:val="009D0E04"/>
    <w:rsid w:val="009D0FBB"/>
    <w:rsid w:val="009D1051"/>
    <w:rsid w:val="009D1559"/>
    <w:rsid w:val="009D15D2"/>
    <w:rsid w:val="009D171E"/>
    <w:rsid w:val="009D192E"/>
    <w:rsid w:val="009D1E7D"/>
    <w:rsid w:val="009D237F"/>
    <w:rsid w:val="009D26D0"/>
    <w:rsid w:val="009D3271"/>
    <w:rsid w:val="009D3362"/>
    <w:rsid w:val="009D3368"/>
    <w:rsid w:val="009D3391"/>
    <w:rsid w:val="009D3445"/>
    <w:rsid w:val="009D3531"/>
    <w:rsid w:val="009D36B1"/>
    <w:rsid w:val="009D37C1"/>
    <w:rsid w:val="009D3EB8"/>
    <w:rsid w:val="009D4197"/>
    <w:rsid w:val="009D4395"/>
    <w:rsid w:val="009D4468"/>
    <w:rsid w:val="009D44ED"/>
    <w:rsid w:val="009D4587"/>
    <w:rsid w:val="009D47A7"/>
    <w:rsid w:val="009D48D8"/>
    <w:rsid w:val="009D4A36"/>
    <w:rsid w:val="009D4A54"/>
    <w:rsid w:val="009D4BCD"/>
    <w:rsid w:val="009D4E0F"/>
    <w:rsid w:val="009D4E35"/>
    <w:rsid w:val="009D50D3"/>
    <w:rsid w:val="009D50DE"/>
    <w:rsid w:val="009D57DE"/>
    <w:rsid w:val="009D583F"/>
    <w:rsid w:val="009D5AD8"/>
    <w:rsid w:val="009D5C55"/>
    <w:rsid w:val="009D62E0"/>
    <w:rsid w:val="009D6383"/>
    <w:rsid w:val="009D6738"/>
    <w:rsid w:val="009D68C7"/>
    <w:rsid w:val="009D6C1F"/>
    <w:rsid w:val="009D6E38"/>
    <w:rsid w:val="009D7189"/>
    <w:rsid w:val="009D761E"/>
    <w:rsid w:val="009D76B7"/>
    <w:rsid w:val="009D798E"/>
    <w:rsid w:val="009E0175"/>
    <w:rsid w:val="009E01F4"/>
    <w:rsid w:val="009E0239"/>
    <w:rsid w:val="009E032E"/>
    <w:rsid w:val="009E0423"/>
    <w:rsid w:val="009E047C"/>
    <w:rsid w:val="009E0657"/>
    <w:rsid w:val="009E0C45"/>
    <w:rsid w:val="009E0C94"/>
    <w:rsid w:val="009E0CF3"/>
    <w:rsid w:val="009E0D22"/>
    <w:rsid w:val="009E0E91"/>
    <w:rsid w:val="009E136B"/>
    <w:rsid w:val="009E1388"/>
    <w:rsid w:val="009E1418"/>
    <w:rsid w:val="009E17D1"/>
    <w:rsid w:val="009E1825"/>
    <w:rsid w:val="009E19D0"/>
    <w:rsid w:val="009E1B55"/>
    <w:rsid w:val="009E1D56"/>
    <w:rsid w:val="009E1DA8"/>
    <w:rsid w:val="009E23E5"/>
    <w:rsid w:val="009E2581"/>
    <w:rsid w:val="009E2735"/>
    <w:rsid w:val="009E276C"/>
    <w:rsid w:val="009E2794"/>
    <w:rsid w:val="009E298E"/>
    <w:rsid w:val="009E29D6"/>
    <w:rsid w:val="009E2B81"/>
    <w:rsid w:val="009E3359"/>
    <w:rsid w:val="009E33F2"/>
    <w:rsid w:val="009E3A32"/>
    <w:rsid w:val="009E468E"/>
    <w:rsid w:val="009E4745"/>
    <w:rsid w:val="009E4812"/>
    <w:rsid w:val="009E4ED7"/>
    <w:rsid w:val="009E4EF2"/>
    <w:rsid w:val="009E52DF"/>
    <w:rsid w:val="009E5370"/>
    <w:rsid w:val="009E53B3"/>
    <w:rsid w:val="009E5636"/>
    <w:rsid w:val="009E5744"/>
    <w:rsid w:val="009E5C06"/>
    <w:rsid w:val="009E5CA4"/>
    <w:rsid w:val="009E5E7C"/>
    <w:rsid w:val="009E5EA8"/>
    <w:rsid w:val="009E600F"/>
    <w:rsid w:val="009E61F0"/>
    <w:rsid w:val="009E66AB"/>
    <w:rsid w:val="009E66E6"/>
    <w:rsid w:val="009E6865"/>
    <w:rsid w:val="009E69FF"/>
    <w:rsid w:val="009E6B80"/>
    <w:rsid w:val="009E6C75"/>
    <w:rsid w:val="009E6CD1"/>
    <w:rsid w:val="009E6D32"/>
    <w:rsid w:val="009E6DDF"/>
    <w:rsid w:val="009E6E74"/>
    <w:rsid w:val="009E702E"/>
    <w:rsid w:val="009E75B7"/>
    <w:rsid w:val="009E7990"/>
    <w:rsid w:val="009E7E91"/>
    <w:rsid w:val="009E7EF4"/>
    <w:rsid w:val="009F0127"/>
    <w:rsid w:val="009F02F6"/>
    <w:rsid w:val="009F0515"/>
    <w:rsid w:val="009F06D5"/>
    <w:rsid w:val="009F09AF"/>
    <w:rsid w:val="009F0BF5"/>
    <w:rsid w:val="009F0F0F"/>
    <w:rsid w:val="009F115C"/>
    <w:rsid w:val="009F1428"/>
    <w:rsid w:val="009F1651"/>
    <w:rsid w:val="009F17DD"/>
    <w:rsid w:val="009F1F3F"/>
    <w:rsid w:val="009F2106"/>
    <w:rsid w:val="009F22B8"/>
    <w:rsid w:val="009F23CD"/>
    <w:rsid w:val="009F2461"/>
    <w:rsid w:val="009F2499"/>
    <w:rsid w:val="009F25C7"/>
    <w:rsid w:val="009F2C6E"/>
    <w:rsid w:val="009F3386"/>
    <w:rsid w:val="009F3879"/>
    <w:rsid w:val="009F3CC7"/>
    <w:rsid w:val="009F3F28"/>
    <w:rsid w:val="009F3F37"/>
    <w:rsid w:val="009F3FC3"/>
    <w:rsid w:val="009F3FFD"/>
    <w:rsid w:val="009F48E5"/>
    <w:rsid w:val="009F4AC0"/>
    <w:rsid w:val="009F533F"/>
    <w:rsid w:val="009F5938"/>
    <w:rsid w:val="009F5ADD"/>
    <w:rsid w:val="009F5C56"/>
    <w:rsid w:val="009F5C64"/>
    <w:rsid w:val="009F5DDB"/>
    <w:rsid w:val="009F5DE1"/>
    <w:rsid w:val="009F60FB"/>
    <w:rsid w:val="009F6159"/>
    <w:rsid w:val="009F62CE"/>
    <w:rsid w:val="009F6704"/>
    <w:rsid w:val="009F67E7"/>
    <w:rsid w:val="009F683B"/>
    <w:rsid w:val="009F6DEC"/>
    <w:rsid w:val="009F6E12"/>
    <w:rsid w:val="009F6EB7"/>
    <w:rsid w:val="009F714F"/>
    <w:rsid w:val="009F73E6"/>
    <w:rsid w:val="009F74D7"/>
    <w:rsid w:val="009F78E3"/>
    <w:rsid w:val="009F7920"/>
    <w:rsid w:val="00A000CD"/>
    <w:rsid w:val="00A00224"/>
    <w:rsid w:val="00A002C8"/>
    <w:rsid w:val="00A002DB"/>
    <w:rsid w:val="00A0041B"/>
    <w:rsid w:val="00A00437"/>
    <w:rsid w:val="00A00541"/>
    <w:rsid w:val="00A00642"/>
    <w:rsid w:val="00A00646"/>
    <w:rsid w:val="00A00B17"/>
    <w:rsid w:val="00A00BFA"/>
    <w:rsid w:val="00A00DC7"/>
    <w:rsid w:val="00A01055"/>
    <w:rsid w:val="00A01392"/>
    <w:rsid w:val="00A017E6"/>
    <w:rsid w:val="00A01A3B"/>
    <w:rsid w:val="00A01BB3"/>
    <w:rsid w:val="00A01CA9"/>
    <w:rsid w:val="00A01FF3"/>
    <w:rsid w:val="00A020D0"/>
    <w:rsid w:val="00A02335"/>
    <w:rsid w:val="00A02369"/>
    <w:rsid w:val="00A0238C"/>
    <w:rsid w:val="00A02403"/>
    <w:rsid w:val="00A0272D"/>
    <w:rsid w:val="00A027C6"/>
    <w:rsid w:val="00A029A9"/>
    <w:rsid w:val="00A02B98"/>
    <w:rsid w:val="00A02ECE"/>
    <w:rsid w:val="00A0310D"/>
    <w:rsid w:val="00A03157"/>
    <w:rsid w:val="00A0346C"/>
    <w:rsid w:val="00A03511"/>
    <w:rsid w:val="00A035D2"/>
    <w:rsid w:val="00A039CB"/>
    <w:rsid w:val="00A03A2F"/>
    <w:rsid w:val="00A03B23"/>
    <w:rsid w:val="00A03D0F"/>
    <w:rsid w:val="00A03E49"/>
    <w:rsid w:val="00A04122"/>
    <w:rsid w:val="00A04231"/>
    <w:rsid w:val="00A04595"/>
    <w:rsid w:val="00A04615"/>
    <w:rsid w:val="00A0464B"/>
    <w:rsid w:val="00A0468D"/>
    <w:rsid w:val="00A04837"/>
    <w:rsid w:val="00A04D75"/>
    <w:rsid w:val="00A04E9F"/>
    <w:rsid w:val="00A05033"/>
    <w:rsid w:val="00A0536E"/>
    <w:rsid w:val="00A057EC"/>
    <w:rsid w:val="00A06320"/>
    <w:rsid w:val="00A0655D"/>
    <w:rsid w:val="00A06D95"/>
    <w:rsid w:val="00A06FAF"/>
    <w:rsid w:val="00A070D2"/>
    <w:rsid w:val="00A0722A"/>
    <w:rsid w:val="00A07345"/>
    <w:rsid w:val="00A07371"/>
    <w:rsid w:val="00A0750E"/>
    <w:rsid w:val="00A07844"/>
    <w:rsid w:val="00A07ACF"/>
    <w:rsid w:val="00A07EA4"/>
    <w:rsid w:val="00A07F85"/>
    <w:rsid w:val="00A100DE"/>
    <w:rsid w:val="00A1079F"/>
    <w:rsid w:val="00A10B78"/>
    <w:rsid w:val="00A10C32"/>
    <w:rsid w:val="00A10DF9"/>
    <w:rsid w:val="00A11304"/>
    <w:rsid w:val="00A116C5"/>
    <w:rsid w:val="00A1188B"/>
    <w:rsid w:val="00A119C2"/>
    <w:rsid w:val="00A11D96"/>
    <w:rsid w:val="00A12045"/>
    <w:rsid w:val="00A1211F"/>
    <w:rsid w:val="00A1247D"/>
    <w:rsid w:val="00A12487"/>
    <w:rsid w:val="00A12544"/>
    <w:rsid w:val="00A12711"/>
    <w:rsid w:val="00A12984"/>
    <w:rsid w:val="00A12A89"/>
    <w:rsid w:val="00A12B28"/>
    <w:rsid w:val="00A12BFD"/>
    <w:rsid w:val="00A12E02"/>
    <w:rsid w:val="00A13000"/>
    <w:rsid w:val="00A13006"/>
    <w:rsid w:val="00A13429"/>
    <w:rsid w:val="00A134D3"/>
    <w:rsid w:val="00A13722"/>
    <w:rsid w:val="00A13835"/>
    <w:rsid w:val="00A13BD6"/>
    <w:rsid w:val="00A13CC0"/>
    <w:rsid w:val="00A1417B"/>
    <w:rsid w:val="00A147D2"/>
    <w:rsid w:val="00A14C93"/>
    <w:rsid w:val="00A14DAC"/>
    <w:rsid w:val="00A14FCB"/>
    <w:rsid w:val="00A14FD0"/>
    <w:rsid w:val="00A1502E"/>
    <w:rsid w:val="00A150A9"/>
    <w:rsid w:val="00A15282"/>
    <w:rsid w:val="00A15299"/>
    <w:rsid w:val="00A1584C"/>
    <w:rsid w:val="00A1594F"/>
    <w:rsid w:val="00A15C92"/>
    <w:rsid w:val="00A15D68"/>
    <w:rsid w:val="00A15DDC"/>
    <w:rsid w:val="00A1647E"/>
    <w:rsid w:val="00A1690C"/>
    <w:rsid w:val="00A1714B"/>
    <w:rsid w:val="00A17286"/>
    <w:rsid w:val="00A17541"/>
    <w:rsid w:val="00A1799A"/>
    <w:rsid w:val="00A17C87"/>
    <w:rsid w:val="00A17CE3"/>
    <w:rsid w:val="00A18C32"/>
    <w:rsid w:val="00A2012B"/>
    <w:rsid w:val="00A203E8"/>
    <w:rsid w:val="00A20452"/>
    <w:rsid w:val="00A204D0"/>
    <w:rsid w:val="00A2054E"/>
    <w:rsid w:val="00A20945"/>
    <w:rsid w:val="00A20AEA"/>
    <w:rsid w:val="00A20B21"/>
    <w:rsid w:val="00A20BEC"/>
    <w:rsid w:val="00A20E2D"/>
    <w:rsid w:val="00A211A9"/>
    <w:rsid w:val="00A2121F"/>
    <w:rsid w:val="00A2152B"/>
    <w:rsid w:val="00A21614"/>
    <w:rsid w:val="00A21ACA"/>
    <w:rsid w:val="00A22869"/>
    <w:rsid w:val="00A22B1B"/>
    <w:rsid w:val="00A2310D"/>
    <w:rsid w:val="00A23302"/>
    <w:rsid w:val="00A23695"/>
    <w:rsid w:val="00A2380C"/>
    <w:rsid w:val="00A23CF9"/>
    <w:rsid w:val="00A23F03"/>
    <w:rsid w:val="00A2418F"/>
    <w:rsid w:val="00A2439F"/>
    <w:rsid w:val="00A24531"/>
    <w:rsid w:val="00A245A9"/>
    <w:rsid w:val="00A24AE7"/>
    <w:rsid w:val="00A24B10"/>
    <w:rsid w:val="00A24BD2"/>
    <w:rsid w:val="00A24E2A"/>
    <w:rsid w:val="00A24F5B"/>
    <w:rsid w:val="00A25172"/>
    <w:rsid w:val="00A2518F"/>
    <w:rsid w:val="00A25278"/>
    <w:rsid w:val="00A25447"/>
    <w:rsid w:val="00A258AC"/>
    <w:rsid w:val="00A25927"/>
    <w:rsid w:val="00A259B7"/>
    <w:rsid w:val="00A25C2A"/>
    <w:rsid w:val="00A2640B"/>
    <w:rsid w:val="00A26741"/>
    <w:rsid w:val="00A267DE"/>
    <w:rsid w:val="00A26C47"/>
    <w:rsid w:val="00A26C4B"/>
    <w:rsid w:val="00A26DB7"/>
    <w:rsid w:val="00A2704C"/>
    <w:rsid w:val="00A270D3"/>
    <w:rsid w:val="00A2718D"/>
    <w:rsid w:val="00A276C3"/>
    <w:rsid w:val="00A27710"/>
    <w:rsid w:val="00A27907"/>
    <w:rsid w:val="00A27AAE"/>
    <w:rsid w:val="00A27DE9"/>
    <w:rsid w:val="00A301BB"/>
    <w:rsid w:val="00A304B7"/>
    <w:rsid w:val="00A30829"/>
    <w:rsid w:val="00A30874"/>
    <w:rsid w:val="00A30937"/>
    <w:rsid w:val="00A30ADA"/>
    <w:rsid w:val="00A30CFD"/>
    <w:rsid w:val="00A30D74"/>
    <w:rsid w:val="00A30FFA"/>
    <w:rsid w:val="00A310FE"/>
    <w:rsid w:val="00A3137E"/>
    <w:rsid w:val="00A31C2B"/>
    <w:rsid w:val="00A31CF9"/>
    <w:rsid w:val="00A32030"/>
    <w:rsid w:val="00A32153"/>
    <w:rsid w:val="00A3270C"/>
    <w:rsid w:val="00A3274D"/>
    <w:rsid w:val="00A32CF9"/>
    <w:rsid w:val="00A32DD6"/>
    <w:rsid w:val="00A330AF"/>
    <w:rsid w:val="00A3328D"/>
    <w:rsid w:val="00A332A1"/>
    <w:rsid w:val="00A334DE"/>
    <w:rsid w:val="00A336E1"/>
    <w:rsid w:val="00A33829"/>
    <w:rsid w:val="00A3398E"/>
    <w:rsid w:val="00A33A08"/>
    <w:rsid w:val="00A33B68"/>
    <w:rsid w:val="00A33C4C"/>
    <w:rsid w:val="00A33CFF"/>
    <w:rsid w:val="00A33DFC"/>
    <w:rsid w:val="00A34034"/>
    <w:rsid w:val="00A3443A"/>
    <w:rsid w:val="00A344A7"/>
    <w:rsid w:val="00A344F5"/>
    <w:rsid w:val="00A348BD"/>
    <w:rsid w:val="00A3497F"/>
    <w:rsid w:val="00A34A27"/>
    <w:rsid w:val="00A34BED"/>
    <w:rsid w:val="00A34C88"/>
    <w:rsid w:val="00A34C8E"/>
    <w:rsid w:val="00A3568A"/>
    <w:rsid w:val="00A3571C"/>
    <w:rsid w:val="00A35A99"/>
    <w:rsid w:val="00A35ACE"/>
    <w:rsid w:val="00A35D40"/>
    <w:rsid w:val="00A36156"/>
    <w:rsid w:val="00A36653"/>
    <w:rsid w:val="00A373FD"/>
    <w:rsid w:val="00A374AE"/>
    <w:rsid w:val="00A375C7"/>
    <w:rsid w:val="00A3774B"/>
    <w:rsid w:val="00A3788A"/>
    <w:rsid w:val="00A37D30"/>
    <w:rsid w:val="00A37DD6"/>
    <w:rsid w:val="00A40067"/>
    <w:rsid w:val="00A40098"/>
    <w:rsid w:val="00A40217"/>
    <w:rsid w:val="00A40272"/>
    <w:rsid w:val="00A4042C"/>
    <w:rsid w:val="00A40461"/>
    <w:rsid w:val="00A404CC"/>
    <w:rsid w:val="00A406E3"/>
    <w:rsid w:val="00A40720"/>
    <w:rsid w:val="00A407A3"/>
    <w:rsid w:val="00A4093B"/>
    <w:rsid w:val="00A40A86"/>
    <w:rsid w:val="00A41173"/>
    <w:rsid w:val="00A41455"/>
    <w:rsid w:val="00A41A60"/>
    <w:rsid w:val="00A41AF3"/>
    <w:rsid w:val="00A41EF4"/>
    <w:rsid w:val="00A420B6"/>
    <w:rsid w:val="00A420CB"/>
    <w:rsid w:val="00A423CC"/>
    <w:rsid w:val="00A42EDD"/>
    <w:rsid w:val="00A43387"/>
    <w:rsid w:val="00A433C2"/>
    <w:rsid w:val="00A43A44"/>
    <w:rsid w:val="00A43CF0"/>
    <w:rsid w:val="00A43DA9"/>
    <w:rsid w:val="00A43F5B"/>
    <w:rsid w:val="00A44590"/>
    <w:rsid w:val="00A445A0"/>
    <w:rsid w:val="00A4493A"/>
    <w:rsid w:val="00A449AE"/>
    <w:rsid w:val="00A44B98"/>
    <w:rsid w:val="00A44FC1"/>
    <w:rsid w:val="00A45144"/>
    <w:rsid w:val="00A4558D"/>
    <w:rsid w:val="00A4562F"/>
    <w:rsid w:val="00A45A23"/>
    <w:rsid w:val="00A45C5C"/>
    <w:rsid w:val="00A45D2B"/>
    <w:rsid w:val="00A45F7B"/>
    <w:rsid w:val="00A463CB"/>
    <w:rsid w:val="00A467E2"/>
    <w:rsid w:val="00A46EA7"/>
    <w:rsid w:val="00A4724A"/>
    <w:rsid w:val="00A474A1"/>
    <w:rsid w:val="00A47CC7"/>
    <w:rsid w:val="00A47DC3"/>
    <w:rsid w:val="00A47ECE"/>
    <w:rsid w:val="00A47F0B"/>
    <w:rsid w:val="00A50B57"/>
    <w:rsid w:val="00A50CFA"/>
    <w:rsid w:val="00A50F45"/>
    <w:rsid w:val="00A50FC6"/>
    <w:rsid w:val="00A51180"/>
    <w:rsid w:val="00A513C1"/>
    <w:rsid w:val="00A517BC"/>
    <w:rsid w:val="00A51876"/>
    <w:rsid w:val="00A5191E"/>
    <w:rsid w:val="00A51AD7"/>
    <w:rsid w:val="00A51B9D"/>
    <w:rsid w:val="00A51C0D"/>
    <w:rsid w:val="00A51FE8"/>
    <w:rsid w:val="00A5224B"/>
    <w:rsid w:val="00A5237A"/>
    <w:rsid w:val="00A524ED"/>
    <w:rsid w:val="00A52680"/>
    <w:rsid w:val="00A5292F"/>
    <w:rsid w:val="00A52931"/>
    <w:rsid w:val="00A52E11"/>
    <w:rsid w:val="00A53005"/>
    <w:rsid w:val="00A53046"/>
    <w:rsid w:val="00A533A2"/>
    <w:rsid w:val="00A53616"/>
    <w:rsid w:val="00A536FE"/>
    <w:rsid w:val="00A53753"/>
    <w:rsid w:val="00A53A15"/>
    <w:rsid w:val="00A53AE1"/>
    <w:rsid w:val="00A53AF1"/>
    <w:rsid w:val="00A53CCA"/>
    <w:rsid w:val="00A53D52"/>
    <w:rsid w:val="00A53F3F"/>
    <w:rsid w:val="00A540AC"/>
    <w:rsid w:val="00A5427F"/>
    <w:rsid w:val="00A5483A"/>
    <w:rsid w:val="00A54A15"/>
    <w:rsid w:val="00A54BA1"/>
    <w:rsid w:val="00A54CBF"/>
    <w:rsid w:val="00A55252"/>
    <w:rsid w:val="00A5541A"/>
    <w:rsid w:val="00A556DA"/>
    <w:rsid w:val="00A55B1E"/>
    <w:rsid w:val="00A55CAD"/>
    <w:rsid w:val="00A55CAE"/>
    <w:rsid w:val="00A5653E"/>
    <w:rsid w:val="00A56665"/>
    <w:rsid w:val="00A56815"/>
    <w:rsid w:val="00A5695E"/>
    <w:rsid w:val="00A56C57"/>
    <w:rsid w:val="00A56E7E"/>
    <w:rsid w:val="00A57133"/>
    <w:rsid w:val="00A571BD"/>
    <w:rsid w:val="00A571C5"/>
    <w:rsid w:val="00A57514"/>
    <w:rsid w:val="00A57517"/>
    <w:rsid w:val="00A57606"/>
    <w:rsid w:val="00A5763A"/>
    <w:rsid w:val="00A57B2C"/>
    <w:rsid w:val="00A57BB9"/>
    <w:rsid w:val="00A603E6"/>
    <w:rsid w:val="00A60460"/>
    <w:rsid w:val="00A604D6"/>
    <w:rsid w:val="00A60B2C"/>
    <w:rsid w:val="00A615E1"/>
    <w:rsid w:val="00A61C36"/>
    <w:rsid w:val="00A62498"/>
    <w:rsid w:val="00A626B4"/>
    <w:rsid w:val="00A62735"/>
    <w:rsid w:val="00A62837"/>
    <w:rsid w:val="00A62874"/>
    <w:rsid w:val="00A629F2"/>
    <w:rsid w:val="00A62DC7"/>
    <w:rsid w:val="00A632F8"/>
    <w:rsid w:val="00A6333B"/>
    <w:rsid w:val="00A634C7"/>
    <w:rsid w:val="00A63853"/>
    <w:rsid w:val="00A639FD"/>
    <w:rsid w:val="00A63F0F"/>
    <w:rsid w:val="00A64002"/>
    <w:rsid w:val="00A64630"/>
    <w:rsid w:val="00A64813"/>
    <w:rsid w:val="00A64C15"/>
    <w:rsid w:val="00A64F6C"/>
    <w:rsid w:val="00A6500C"/>
    <w:rsid w:val="00A6533B"/>
    <w:rsid w:val="00A653AD"/>
    <w:rsid w:val="00A654F4"/>
    <w:rsid w:val="00A656A7"/>
    <w:rsid w:val="00A65A46"/>
    <w:rsid w:val="00A65B39"/>
    <w:rsid w:val="00A65D8F"/>
    <w:rsid w:val="00A66248"/>
    <w:rsid w:val="00A664C9"/>
    <w:rsid w:val="00A6666C"/>
    <w:rsid w:val="00A66817"/>
    <w:rsid w:val="00A66B45"/>
    <w:rsid w:val="00A66C15"/>
    <w:rsid w:val="00A66DA2"/>
    <w:rsid w:val="00A67334"/>
    <w:rsid w:val="00A67393"/>
    <w:rsid w:val="00A673AC"/>
    <w:rsid w:val="00A67694"/>
    <w:rsid w:val="00A6795C"/>
    <w:rsid w:val="00A67A46"/>
    <w:rsid w:val="00A67AD9"/>
    <w:rsid w:val="00A67D86"/>
    <w:rsid w:val="00A67F2C"/>
    <w:rsid w:val="00A70111"/>
    <w:rsid w:val="00A70261"/>
    <w:rsid w:val="00A704FA"/>
    <w:rsid w:val="00A706D7"/>
    <w:rsid w:val="00A70871"/>
    <w:rsid w:val="00A70C5B"/>
    <w:rsid w:val="00A70C5F"/>
    <w:rsid w:val="00A70E10"/>
    <w:rsid w:val="00A711F0"/>
    <w:rsid w:val="00A71494"/>
    <w:rsid w:val="00A7162F"/>
    <w:rsid w:val="00A71655"/>
    <w:rsid w:val="00A7177E"/>
    <w:rsid w:val="00A71B3A"/>
    <w:rsid w:val="00A71D79"/>
    <w:rsid w:val="00A71FCB"/>
    <w:rsid w:val="00A7203E"/>
    <w:rsid w:val="00A72325"/>
    <w:rsid w:val="00A723EC"/>
    <w:rsid w:val="00A727F1"/>
    <w:rsid w:val="00A72C1B"/>
    <w:rsid w:val="00A72DDE"/>
    <w:rsid w:val="00A72FC9"/>
    <w:rsid w:val="00A73299"/>
    <w:rsid w:val="00A73828"/>
    <w:rsid w:val="00A73893"/>
    <w:rsid w:val="00A73E74"/>
    <w:rsid w:val="00A7409B"/>
    <w:rsid w:val="00A74C2D"/>
    <w:rsid w:val="00A74CAC"/>
    <w:rsid w:val="00A74EF6"/>
    <w:rsid w:val="00A74F8D"/>
    <w:rsid w:val="00A74FAD"/>
    <w:rsid w:val="00A75013"/>
    <w:rsid w:val="00A7560A"/>
    <w:rsid w:val="00A759A7"/>
    <w:rsid w:val="00A75A12"/>
    <w:rsid w:val="00A75E86"/>
    <w:rsid w:val="00A760A2"/>
    <w:rsid w:val="00A762A1"/>
    <w:rsid w:val="00A765E8"/>
    <w:rsid w:val="00A769F4"/>
    <w:rsid w:val="00A76C38"/>
    <w:rsid w:val="00A76EF9"/>
    <w:rsid w:val="00A76F60"/>
    <w:rsid w:val="00A7700B"/>
    <w:rsid w:val="00A7704D"/>
    <w:rsid w:val="00A7742D"/>
    <w:rsid w:val="00A77825"/>
    <w:rsid w:val="00A77BB4"/>
    <w:rsid w:val="00A77BE9"/>
    <w:rsid w:val="00A77DFA"/>
    <w:rsid w:val="00A77E3A"/>
    <w:rsid w:val="00A77EF0"/>
    <w:rsid w:val="00A803DE"/>
    <w:rsid w:val="00A80799"/>
    <w:rsid w:val="00A80BD6"/>
    <w:rsid w:val="00A80E20"/>
    <w:rsid w:val="00A8112E"/>
    <w:rsid w:val="00A813B4"/>
    <w:rsid w:val="00A81517"/>
    <w:rsid w:val="00A8153A"/>
    <w:rsid w:val="00A819CC"/>
    <w:rsid w:val="00A81DF5"/>
    <w:rsid w:val="00A81E6F"/>
    <w:rsid w:val="00A81E88"/>
    <w:rsid w:val="00A81F9F"/>
    <w:rsid w:val="00A823AA"/>
    <w:rsid w:val="00A8296C"/>
    <w:rsid w:val="00A82D59"/>
    <w:rsid w:val="00A82E98"/>
    <w:rsid w:val="00A83106"/>
    <w:rsid w:val="00A83291"/>
    <w:rsid w:val="00A83315"/>
    <w:rsid w:val="00A836B2"/>
    <w:rsid w:val="00A83C1C"/>
    <w:rsid w:val="00A83C7E"/>
    <w:rsid w:val="00A83F7B"/>
    <w:rsid w:val="00A8432A"/>
    <w:rsid w:val="00A84350"/>
    <w:rsid w:val="00A84453"/>
    <w:rsid w:val="00A8453A"/>
    <w:rsid w:val="00A845B3"/>
    <w:rsid w:val="00A84655"/>
    <w:rsid w:val="00A84660"/>
    <w:rsid w:val="00A84796"/>
    <w:rsid w:val="00A848D2"/>
    <w:rsid w:val="00A84B43"/>
    <w:rsid w:val="00A84BDB"/>
    <w:rsid w:val="00A84CC7"/>
    <w:rsid w:val="00A84DDB"/>
    <w:rsid w:val="00A84DED"/>
    <w:rsid w:val="00A85115"/>
    <w:rsid w:val="00A855E3"/>
    <w:rsid w:val="00A85692"/>
    <w:rsid w:val="00A85960"/>
    <w:rsid w:val="00A85965"/>
    <w:rsid w:val="00A8596C"/>
    <w:rsid w:val="00A85A77"/>
    <w:rsid w:val="00A85BE0"/>
    <w:rsid w:val="00A86285"/>
    <w:rsid w:val="00A86C40"/>
    <w:rsid w:val="00A86CED"/>
    <w:rsid w:val="00A86DE7"/>
    <w:rsid w:val="00A86E4E"/>
    <w:rsid w:val="00A87073"/>
    <w:rsid w:val="00A870B7"/>
    <w:rsid w:val="00A8730F"/>
    <w:rsid w:val="00A873A7"/>
    <w:rsid w:val="00A877A0"/>
    <w:rsid w:val="00A8791B"/>
    <w:rsid w:val="00A87925"/>
    <w:rsid w:val="00A87CAA"/>
    <w:rsid w:val="00A87CDA"/>
    <w:rsid w:val="00A9007B"/>
    <w:rsid w:val="00A9010A"/>
    <w:rsid w:val="00A90443"/>
    <w:rsid w:val="00A9065F"/>
    <w:rsid w:val="00A90B54"/>
    <w:rsid w:val="00A90BED"/>
    <w:rsid w:val="00A91886"/>
    <w:rsid w:val="00A91AE8"/>
    <w:rsid w:val="00A92035"/>
    <w:rsid w:val="00A92151"/>
    <w:rsid w:val="00A921FD"/>
    <w:rsid w:val="00A9273E"/>
    <w:rsid w:val="00A9286B"/>
    <w:rsid w:val="00A92A27"/>
    <w:rsid w:val="00A92DE9"/>
    <w:rsid w:val="00A92FE4"/>
    <w:rsid w:val="00A9416E"/>
    <w:rsid w:val="00A94205"/>
    <w:rsid w:val="00A94545"/>
    <w:rsid w:val="00A945D2"/>
    <w:rsid w:val="00A9461E"/>
    <w:rsid w:val="00A957C6"/>
    <w:rsid w:val="00A958F7"/>
    <w:rsid w:val="00A9599B"/>
    <w:rsid w:val="00A95DB5"/>
    <w:rsid w:val="00A95E0B"/>
    <w:rsid w:val="00A96089"/>
    <w:rsid w:val="00A96625"/>
    <w:rsid w:val="00A96B2A"/>
    <w:rsid w:val="00A96CEA"/>
    <w:rsid w:val="00A9705D"/>
    <w:rsid w:val="00A971FC"/>
    <w:rsid w:val="00A97378"/>
    <w:rsid w:val="00A973AA"/>
    <w:rsid w:val="00A979A3"/>
    <w:rsid w:val="00A97B8E"/>
    <w:rsid w:val="00A97B91"/>
    <w:rsid w:val="00A97E69"/>
    <w:rsid w:val="00AA0107"/>
    <w:rsid w:val="00AA0622"/>
    <w:rsid w:val="00AA0726"/>
    <w:rsid w:val="00AA0B82"/>
    <w:rsid w:val="00AA0C63"/>
    <w:rsid w:val="00AA0E6B"/>
    <w:rsid w:val="00AA1156"/>
    <w:rsid w:val="00AA13F6"/>
    <w:rsid w:val="00AA174D"/>
    <w:rsid w:val="00AA1887"/>
    <w:rsid w:val="00AA1A64"/>
    <w:rsid w:val="00AA1A6A"/>
    <w:rsid w:val="00AA1B55"/>
    <w:rsid w:val="00AA1C40"/>
    <w:rsid w:val="00AA1EAA"/>
    <w:rsid w:val="00AA206E"/>
    <w:rsid w:val="00AA2579"/>
    <w:rsid w:val="00AA3299"/>
    <w:rsid w:val="00AA32AE"/>
    <w:rsid w:val="00AA32CB"/>
    <w:rsid w:val="00AA34E3"/>
    <w:rsid w:val="00AA3744"/>
    <w:rsid w:val="00AA382B"/>
    <w:rsid w:val="00AA39AD"/>
    <w:rsid w:val="00AA3B88"/>
    <w:rsid w:val="00AA3CC3"/>
    <w:rsid w:val="00AA3F3D"/>
    <w:rsid w:val="00AA40C0"/>
    <w:rsid w:val="00AA415D"/>
    <w:rsid w:val="00AA4215"/>
    <w:rsid w:val="00AA450E"/>
    <w:rsid w:val="00AA4629"/>
    <w:rsid w:val="00AA4893"/>
    <w:rsid w:val="00AA4DFF"/>
    <w:rsid w:val="00AA4FE9"/>
    <w:rsid w:val="00AA51D5"/>
    <w:rsid w:val="00AA544F"/>
    <w:rsid w:val="00AA54B3"/>
    <w:rsid w:val="00AA5908"/>
    <w:rsid w:val="00AA5D5C"/>
    <w:rsid w:val="00AA67AB"/>
    <w:rsid w:val="00AA68CA"/>
    <w:rsid w:val="00AA6955"/>
    <w:rsid w:val="00AA695B"/>
    <w:rsid w:val="00AA6AEB"/>
    <w:rsid w:val="00AA6D10"/>
    <w:rsid w:val="00AA6F33"/>
    <w:rsid w:val="00AA6F95"/>
    <w:rsid w:val="00AA7153"/>
    <w:rsid w:val="00AA7244"/>
    <w:rsid w:val="00AA72B0"/>
    <w:rsid w:val="00AA75E2"/>
    <w:rsid w:val="00AA7772"/>
    <w:rsid w:val="00AA7A4A"/>
    <w:rsid w:val="00AA7A64"/>
    <w:rsid w:val="00AA7D73"/>
    <w:rsid w:val="00AB020C"/>
    <w:rsid w:val="00AB0232"/>
    <w:rsid w:val="00AB046B"/>
    <w:rsid w:val="00AB061B"/>
    <w:rsid w:val="00AB0637"/>
    <w:rsid w:val="00AB08C6"/>
    <w:rsid w:val="00AB0F13"/>
    <w:rsid w:val="00AB12EC"/>
    <w:rsid w:val="00AB1497"/>
    <w:rsid w:val="00AB152E"/>
    <w:rsid w:val="00AB16DC"/>
    <w:rsid w:val="00AB17E4"/>
    <w:rsid w:val="00AB198B"/>
    <w:rsid w:val="00AB1E68"/>
    <w:rsid w:val="00AB2233"/>
    <w:rsid w:val="00AB22C3"/>
    <w:rsid w:val="00AB2AB3"/>
    <w:rsid w:val="00AB31BE"/>
    <w:rsid w:val="00AB3389"/>
    <w:rsid w:val="00AB3432"/>
    <w:rsid w:val="00AB34E1"/>
    <w:rsid w:val="00AB35B1"/>
    <w:rsid w:val="00AB3730"/>
    <w:rsid w:val="00AB38FC"/>
    <w:rsid w:val="00AB3DB9"/>
    <w:rsid w:val="00AB3E11"/>
    <w:rsid w:val="00AB3FDD"/>
    <w:rsid w:val="00AB4293"/>
    <w:rsid w:val="00AB4685"/>
    <w:rsid w:val="00AB5268"/>
    <w:rsid w:val="00AB5381"/>
    <w:rsid w:val="00AB571B"/>
    <w:rsid w:val="00AB579B"/>
    <w:rsid w:val="00AB5B9C"/>
    <w:rsid w:val="00AB5DD5"/>
    <w:rsid w:val="00AB5E55"/>
    <w:rsid w:val="00AB5E65"/>
    <w:rsid w:val="00AB61D1"/>
    <w:rsid w:val="00AB6529"/>
    <w:rsid w:val="00AB690B"/>
    <w:rsid w:val="00AB69E5"/>
    <w:rsid w:val="00AB6A3B"/>
    <w:rsid w:val="00AB6A64"/>
    <w:rsid w:val="00AB6A84"/>
    <w:rsid w:val="00AB6AA5"/>
    <w:rsid w:val="00AB6BB6"/>
    <w:rsid w:val="00AB6E23"/>
    <w:rsid w:val="00AB70FD"/>
    <w:rsid w:val="00AB7182"/>
    <w:rsid w:val="00AB72D2"/>
    <w:rsid w:val="00AB7374"/>
    <w:rsid w:val="00AB73B9"/>
    <w:rsid w:val="00AB752A"/>
    <w:rsid w:val="00AB75A7"/>
    <w:rsid w:val="00AB7BD0"/>
    <w:rsid w:val="00AB7E10"/>
    <w:rsid w:val="00AC0007"/>
    <w:rsid w:val="00AC018D"/>
    <w:rsid w:val="00AC03C9"/>
    <w:rsid w:val="00AC05F3"/>
    <w:rsid w:val="00AC071A"/>
    <w:rsid w:val="00AC0814"/>
    <w:rsid w:val="00AC0937"/>
    <w:rsid w:val="00AC11AE"/>
    <w:rsid w:val="00AC11CC"/>
    <w:rsid w:val="00AC11FA"/>
    <w:rsid w:val="00AC127E"/>
    <w:rsid w:val="00AC1310"/>
    <w:rsid w:val="00AC19F0"/>
    <w:rsid w:val="00AC1B4B"/>
    <w:rsid w:val="00AC242E"/>
    <w:rsid w:val="00AC25AB"/>
    <w:rsid w:val="00AC2921"/>
    <w:rsid w:val="00AC2AD0"/>
    <w:rsid w:val="00AC2B79"/>
    <w:rsid w:val="00AC318F"/>
    <w:rsid w:val="00AC3300"/>
    <w:rsid w:val="00AC36C2"/>
    <w:rsid w:val="00AC370F"/>
    <w:rsid w:val="00AC3836"/>
    <w:rsid w:val="00AC38D1"/>
    <w:rsid w:val="00AC3C3E"/>
    <w:rsid w:val="00AC3EFF"/>
    <w:rsid w:val="00AC3FF9"/>
    <w:rsid w:val="00AC4362"/>
    <w:rsid w:val="00AC44D4"/>
    <w:rsid w:val="00AC49DC"/>
    <w:rsid w:val="00AC49E5"/>
    <w:rsid w:val="00AC4D86"/>
    <w:rsid w:val="00AC4EBE"/>
    <w:rsid w:val="00AC5069"/>
    <w:rsid w:val="00AC50A6"/>
    <w:rsid w:val="00AC50F6"/>
    <w:rsid w:val="00AC517E"/>
    <w:rsid w:val="00AC541F"/>
    <w:rsid w:val="00AC55C3"/>
    <w:rsid w:val="00AC5618"/>
    <w:rsid w:val="00AC569C"/>
    <w:rsid w:val="00AC5899"/>
    <w:rsid w:val="00AC5B4A"/>
    <w:rsid w:val="00AC6110"/>
    <w:rsid w:val="00AC611E"/>
    <w:rsid w:val="00AC615C"/>
    <w:rsid w:val="00AC62BA"/>
    <w:rsid w:val="00AC6317"/>
    <w:rsid w:val="00AC6468"/>
    <w:rsid w:val="00AC651A"/>
    <w:rsid w:val="00AC6530"/>
    <w:rsid w:val="00AC693F"/>
    <w:rsid w:val="00AC6BBC"/>
    <w:rsid w:val="00AC6E60"/>
    <w:rsid w:val="00AC6F50"/>
    <w:rsid w:val="00AC7076"/>
    <w:rsid w:val="00AC71B6"/>
    <w:rsid w:val="00AC7462"/>
    <w:rsid w:val="00AC753B"/>
    <w:rsid w:val="00AC7738"/>
    <w:rsid w:val="00AC7CC9"/>
    <w:rsid w:val="00AC7E02"/>
    <w:rsid w:val="00AD013B"/>
    <w:rsid w:val="00AD0763"/>
    <w:rsid w:val="00AD0CC0"/>
    <w:rsid w:val="00AD0FF7"/>
    <w:rsid w:val="00AD104F"/>
    <w:rsid w:val="00AD19A6"/>
    <w:rsid w:val="00AD21F2"/>
    <w:rsid w:val="00AD2223"/>
    <w:rsid w:val="00AD22E2"/>
    <w:rsid w:val="00AD24BF"/>
    <w:rsid w:val="00AD26E1"/>
    <w:rsid w:val="00AD2D4D"/>
    <w:rsid w:val="00AD2DCB"/>
    <w:rsid w:val="00AD2DEE"/>
    <w:rsid w:val="00AD3055"/>
    <w:rsid w:val="00AD31CA"/>
    <w:rsid w:val="00AD3390"/>
    <w:rsid w:val="00AD351B"/>
    <w:rsid w:val="00AD3B1A"/>
    <w:rsid w:val="00AD3BB5"/>
    <w:rsid w:val="00AD4594"/>
    <w:rsid w:val="00AD4D62"/>
    <w:rsid w:val="00AD4F47"/>
    <w:rsid w:val="00AD505A"/>
    <w:rsid w:val="00AD5649"/>
    <w:rsid w:val="00AD5ABE"/>
    <w:rsid w:val="00AD5BE2"/>
    <w:rsid w:val="00AD5C46"/>
    <w:rsid w:val="00AD5C4A"/>
    <w:rsid w:val="00AD5CA8"/>
    <w:rsid w:val="00AD5E0C"/>
    <w:rsid w:val="00AD5FDB"/>
    <w:rsid w:val="00AD603A"/>
    <w:rsid w:val="00AD60ED"/>
    <w:rsid w:val="00AD6349"/>
    <w:rsid w:val="00AD6582"/>
    <w:rsid w:val="00AD658F"/>
    <w:rsid w:val="00AD68BF"/>
    <w:rsid w:val="00AD6999"/>
    <w:rsid w:val="00AD70E3"/>
    <w:rsid w:val="00AD712A"/>
    <w:rsid w:val="00AD7158"/>
    <w:rsid w:val="00AD7433"/>
    <w:rsid w:val="00AD7C3A"/>
    <w:rsid w:val="00AE0104"/>
    <w:rsid w:val="00AE0598"/>
    <w:rsid w:val="00AE08F3"/>
    <w:rsid w:val="00AE0956"/>
    <w:rsid w:val="00AE0D04"/>
    <w:rsid w:val="00AE0F1B"/>
    <w:rsid w:val="00AE104A"/>
    <w:rsid w:val="00AE1326"/>
    <w:rsid w:val="00AE1554"/>
    <w:rsid w:val="00AE195F"/>
    <w:rsid w:val="00AE1A14"/>
    <w:rsid w:val="00AE1CD3"/>
    <w:rsid w:val="00AE2020"/>
    <w:rsid w:val="00AE2A52"/>
    <w:rsid w:val="00AE2ACE"/>
    <w:rsid w:val="00AE2D2F"/>
    <w:rsid w:val="00AE3515"/>
    <w:rsid w:val="00AE35C0"/>
    <w:rsid w:val="00AE3612"/>
    <w:rsid w:val="00AE3B87"/>
    <w:rsid w:val="00AE3C90"/>
    <w:rsid w:val="00AE3DC6"/>
    <w:rsid w:val="00AE3DEE"/>
    <w:rsid w:val="00AE4046"/>
    <w:rsid w:val="00AE41CD"/>
    <w:rsid w:val="00AE424A"/>
    <w:rsid w:val="00AE4354"/>
    <w:rsid w:val="00AE436E"/>
    <w:rsid w:val="00AE437B"/>
    <w:rsid w:val="00AE45A7"/>
    <w:rsid w:val="00AE48D4"/>
    <w:rsid w:val="00AE48FE"/>
    <w:rsid w:val="00AE4CE5"/>
    <w:rsid w:val="00AE515B"/>
    <w:rsid w:val="00AE51C1"/>
    <w:rsid w:val="00AE52DF"/>
    <w:rsid w:val="00AE535E"/>
    <w:rsid w:val="00AE5C4F"/>
    <w:rsid w:val="00AE5CB2"/>
    <w:rsid w:val="00AE6088"/>
    <w:rsid w:val="00AE60B0"/>
    <w:rsid w:val="00AE6124"/>
    <w:rsid w:val="00AE6242"/>
    <w:rsid w:val="00AE662B"/>
    <w:rsid w:val="00AE665D"/>
    <w:rsid w:val="00AE66B7"/>
    <w:rsid w:val="00AE6874"/>
    <w:rsid w:val="00AE690D"/>
    <w:rsid w:val="00AE6B9E"/>
    <w:rsid w:val="00AE6BD9"/>
    <w:rsid w:val="00AE6EE1"/>
    <w:rsid w:val="00AE70A3"/>
    <w:rsid w:val="00AE7201"/>
    <w:rsid w:val="00AE7723"/>
    <w:rsid w:val="00AF0435"/>
    <w:rsid w:val="00AF0558"/>
    <w:rsid w:val="00AF05C7"/>
    <w:rsid w:val="00AF068F"/>
    <w:rsid w:val="00AF0ACC"/>
    <w:rsid w:val="00AF0CEA"/>
    <w:rsid w:val="00AF0D10"/>
    <w:rsid w:val="00AF0E4B"/>
    <w:rsid w:val="00AF1425"/>
    <w:rsid w:val="00AF169C"/>
    <w:rsid w:val="00AF198D"/>
    <w:rsid w:val="00AF1A8B"/>
    <w:rsid w:val="00AF1C44"/>
    <w:rsid w:val="00AF1CA8"/>
    <w:rsid w:val="00AF1EEE"/>
    <w:rsid w:val="00AF209C"/>
    <w:rsid w:val="00AF2126"/>
    <w:rsid w:val="00AF2441"/>
    <w:rsid w:val="00AF2629"/>
    <w:rsid w:val="00AF2672"/>
    <w:rsid w:val="00AF2899"/>
    <w:rsid w:val="00AF29D7"/>
    <w:rsid w:val="00AF2B11"/>
    <w:rsid w:val="00AF2B7C"/>
    <w:rsid w:val="00AF2CA5"/>
    <w:rsid w:val="00AF2E59"/>
    <w:rsid w:val="00AF2EFA"/>
    <w:rsid w:val="00AF311B"/>
    <w:rsid w:val="00AF3328"/>
    <w:rsid w:val="00AF35BD"/>
    <w:rsid w:val="00AF35C0"/>
    <w:rsid w:val="00AF363B"/>
    <w:rsid w:val="00AF395F"/>
    <w:rsid w:val="00AF3BC9"/>
    <w:rsid w:val="00AF41C5"/>
    <w:rsid w:val="00AF4488"/>
    <w:rsid w:val="00AF452A"/>
    <w:rsid w:val="00AF4F8A"/>
    <w:rsid w:val="00AF515E"/>
    <w:rsid w:val="00AF555F"/>
    <w:rsid w:val="00AF56DE"/>
    <w:rsid w:val="00AF5920"/>
    <w:rsid w:val="00AF5D27"/>
    <w:rsid w:val="00AF61E3"/>
    <w:rsid w:val="00AF666C"/>
    <w:rsid w:val="00AF67E0"/>
    <w:rsid w:val="00AF69FA"/>
    <w:rsid w:val="00AF6A5B"/>
    <w:rsid w:val="00AF6B22"/>
    <w:rsid w:val="00AF6BE7"/>
    <w:rsid w:val="00AF7046"/>
    <w:rsid w:val="00AF727D"/>
    <w:rsid w:val="00AF72A8"/>
    <w:rsid w:val="00AF75B7"/>
    <w:rsid w:val="00AF75CB"/>
    <w:rsid w:val="00AF7740"/>
    <w:rsid w:val="00AF7AD7"/>
    <w:rsid w:val="00AF7B38"/>
    <w:rsid w:val="00AF7D89"/>
    <w:rsid w:val="00AF7F17"/>
    <w:rsid w:val="00B000C0"/>
    <w:rsid w:val="00B005D5"/>
    <w:rsid w:val="00B0071C"/>
    <w:rsid w:val="00B00728"/>
    <w:rsid w:val="00B00ABE"/>
    <w:rsid w:val="00B00EE9"/>
    <w:rsid w:val="00B011B8"/>
    <w:rsid w:val="00B017CB"/>
    <w:rsid w:val="00B01825"/>
    <w:rsid w:val="00B018C3"/>
    <w:rsid w:val="00B01AD1"/>
    <w:rsid w:val="00B01F72"/>
    <w:rsid w:val="00B01F79"/>
    <w:rsid w:val="00B01FC7"/>
    <w:rsid w:val="00B02273"/>
    <w:rsid w:val="00B023E5"/>
    <w:rsid w:val="00B0264D"/>
    <w:rsid w:val="00B02B9A"/>
    <w:rsid w:val="00B0326F"/>
    <w:rsid w:val="00B03384"/>
    <w:rsid w:val="00B0357F"/>
    <w:rsid w:val="00B036B1"/>
    <w:rsid w:val="00B037F5"/>
    <w:rsid w:val="00B03918"/>
    <w:rsid w:val="00B0397D"/>
    <w:rsid w:val="00B03B50"/>
    <w:rsid w:val="00B03CD8"/>
    <w:rsid w:val="00B041A0"/>
    <w:rsid w:val="00B04215"/>
    <w:rsid w:val="00B04452"/>
    <w:rsid w:val="00B044CF"/>
    <w:rsid w:val="00B0468D"/>
    <w:rsid w:val="00B04893"/>
    <w:rsid w:val="00B04902"/>
    <w:rsid w:val="00B04B4D"/>
    <w:rsid w:val="00B04CB9"/>
    <w:rsid w:val="00B04FB9"/>
    <w:rsid w:val="00B0525A"/>
    <w:rsid w:val="00B05312"/>
    <w:rsid w:val="00B0558E"/>
    <w:rsid w:val="00B056BD"/>
    <w:rsid w:val="00B06014"/>
    <w:rsid w:val="00B06031"/>
    <w:rsid w:val="00B060B7"/>
    <w:rsid w:val="00B060EC"/>
    <w:rsid w:val="00B062F8"/>
    <w:rsid w:val="00B06436"/>
    <w:rsid w:val="00B06596"/>
    <w:rsid w:val="00B0659C"/>
    <w:rsid w:val="00B065B1"/>
    <w:rsid w:val="00B06CC2"/>
    <w:rsid w:val="00B06E6D"/>
    <w:rsid w:val="00B06E82"/>
    <w:rsid w:val="00B06F47"/>
    <w:rsid w:val="00B07120"/>
    <w:rsid w:val="00B071B6"/>
    <w:rsid w:val="00B0727B"/>
    <w:rsid w:val="00B075CD"/>
    <w:rsid w:val="00B076FA"/>
    <w:rsid w:val="00B0772A"/>
    <w:rsid w:val="00B07795"/>
    <w:rsid w:val="00B07811"/>
    <w:rsid w:val="00B07D19"/>
    <w:rsid w:val="00B07F45"/>
    <w:rsid w:val="00B103DF"/>
    <w:rsid w:val="00B105BB"/>
    <w:rsid w:val="00B105DD"/>
    <w:rsid w:val="00B107E1"/>
    <w:rsid w:val="00B10D54"/>
    <w:rsid w:val="00B10D8A"/>
    <w:rsid w:val="00B10E13"/>
    <w:rsid w:val="00B110CE"/>
    <w:rsid w:val="00B1139F"/>
    <w:rsid w:val="00B116C3"/>
    <w:rsid w:val="00B11737"/>
    <w:rsid w:val="00B11848"/>
    <w:rsid w:val="00B119D2"/>
    <w:rsid w:val="00B11F07"/>
    <w:rsid w:val="00B1248A"/>
    <w:rsid w:val="00B1254F"/>
    <w:rsid w:val="00B12776"/>
    <w:rsid w:val="00B127B4"/>
    <w:rsid w:val="00B127E4"/>
    <w:rsid w:val="00B1290A"/>
    <w:rsid w:val="00B12BD5"/>
    <w:rsid w:val="00B12BE5"/>
    <w:rsid w:val="00B12D6F"/>
    <w:rsid w:val="00B12D8F"/>
    <w:rsid w:val="00B12DA4"/>
    <w:rsid w:val="00B130FD"/>
    <w:rsid w:val="00B132EA"/>
    <w:rsid w:val="00B133CB"/>
    <w:rsid w:val="00B136F4"/>
    <w:rsid w:val="00B137C1"/>
    <w:rsid w:val="00B139FD"/>
    <w:rsid w:val="00B13AD8"/>
    <w:rsid w:val="00B1430D"/>
    <w:rsid w:val="00B144AE"/>
    <w:rsid w:val="00B14560"/>
    <w:rsid w:val="00B146B7"/>
    <w:rsid w:val="00B147E8"/>
    <w:rsid w:val="00B14CC9"/>
    <w:rsid w:val="00B14F24"/>
    <w:rsid w:val="00B151A1"/>
    <w:rsid w:val="00B15623"/>
    <w:rsid w:val="00B1584B"/>
    <w:rsid w:val="00B159B1"/>
    <w:rsid w:val="00B16257"/>
    <w:rsid w:val="00B162D3"/>
    <w:rsid w:val="00B1633A"/>
    <w:rsid w:val="00B16650"/>
    <w:rsid w:val="00B16865"/>
    <w:rsid w:val="00B16D64"/>
    <w:rsid w:val="00B173A2"/>
    <w:rsid w:val="00B1744F"/>
    <w:rsid w:val="00B17989"/>
    <w:rsid w:val="00B17D2A"/>
    <w:rsid w:val="00B17D9E"/>
    <w:rsid w:val="00B2015C"/>
    <w:rsid w:val="00B20271"/>
    <w:rsid w:val="00B203D1"/>
    <w:rsid w:val="00B2047C"/>
    <w:rsid w:val="00B20493"/>
    <w:rsid w:val="00B20662"/>
    <w:rsid w:val="00B208B1"/>
    <w:rsid w:val="00B20965"/>
    <w:rsid w:val="00B20B5A"/>
    <w:rsid w:val="00B21063"/>
    <w:rsid w:val="00B214B5"/>
    <w:rsid w:val="00B217D9"/>
    <w:rsid w:val="00B2194F"/>
    <w:rsid w:val="00B219BF"/>
    <w:rsid w:val="00B21D3A"/>
    <w:rsid w:val="00B21DB6"/>
    <w:rsid w:val="00B21E0F"/>
    <w:rsid w:val="00B21F30"/>
    <w:rsid w:val="00B22006"/>
    <w:rsid w:val="00B2201B"/>
    <w:rsid w:val="00B22034"/>
    <w:rsid w:val="00B22673"/>
    <w:rsid w:val="00B22778"/>
    <w:rsid w:val="00B227FC"/>
    <w:rsid w:val="00B2284C"/>
    <w:rsid w:val="00B22905"/>
    <w:rsid w:val="00B22F00"/>
    <w:rsid w:val="00B2302C"/>
    <w:rsid w:val="00B232B9"/>
    <w:rsid w:val="00B23548"/>
    <w:rsid w:val="00B23757"/>
    <w:rsid w:val="00B23C32"/>
    <w:rsid w:val="00B23D2D"/>
    <w:rsid w:val="00B23DE0"/>
    <w:rsid w:val="00B24089"/>
    <w:rsid w:val="00B240D1"/>
    <w:rsid w:val="00B24120"/>
    <w:rsid w:val="00B24375"/>
    <w:rsid w:val="00B243ED"/>
    <w:rsid w:val="00B24642"/>
    <w:rsid w:val="00B247C2"/>
    <w:rsid w:val="00B2493F"/>
    <w:rsid w:val="00B24A7F"/>
    <w:rsid w:val="00B24EF8"/>
    <w:rsid w:val="00B24F1C"/>
    <w:rsid w:val="00B250F2"/>
    <w:rsid w:val="00B253DE"/>
    <w:rsid w:val="00B2612E"/>
    <w:rsid w:val="00B26140"/>
    <w:rsid w:val="00B26422"/>
    <w:rsid w:val="00B267FC"/>
    <w:rsid w:val="00B269DB"/>
    <w:rsid w:val="00B26ACE"/>
    <w:rsid w:val="00B26C26"/>
    <w:rsid w:val="00B26F95"/>
    <w:rsid w:val="00B271A1"/>
    <w:rsid w:val="00B2741B"/>
    <w:rsid w:val="00B27426"/>
    <w:rsid w:val="00B2767E"/>
    <w:rsid w:val="00B27720"/>
    <w:rsid w:val="00B27799"/>
    <w:rsid w:val="00B27A40"/>
    <w:rsid w:val="00B27D03"/>
    <w:rsid w:val="00B30158"/>
    <w:rsid w:val="00B301B1"/>
    <w:rsid w:val="00B303CB"/>
    <w:rsid w:val="00B30567"/>
    <w:rsid w:val="00B30967"/>
    <w:rsid w:val="00B30C35"/>
    <w:rsid w:val="00B30D0F"/>
    <w:rsid w:val="00B3116F"/>
    <w:rsid w:val="00B319F3"/>
    <w:rsid w:val="00B31EDA"/>
    <w:rsid w:val="00B3218B"/>
    <w:rsid w:val="00B3229A"/>
    <w:rsid w:val="00B323E3"/>
    <w:rsid w:val="00B32404"/>
    <w:rsid w:val="00B32663"/>
    <w:rsid w:val="00B327B5"/>
    <w:rsid w:val="00B32954"/>
    <w:rsid w:val="00B329CA"/>
    <w:rsid w:val="00B32A8D"/>
    <w:rsid w:val="00B32C2A"/>
    <w:rsid w:val="00B32D67"/>
    <w:rsid w:val="00B32F77"/>
    <w:rsid w:val="00B332E4"/>
    <w:rsid w:val="00B33409"/>
    <w:rsid w:val="00B335EF"/>
    <w:rsid w:val="00B33A49"/>
    <w:rsid w:val="00B33BEB"/>
    <w:rsid w:val="00B33E6D"/>
    <w:rsid w:val="00B3485A"/>
    <w:rsid w:val="00B349DB"/>
    <w:rsid w:val="00B34A08"/>
    <w:rsid w:val="00B34E91"/>
    <w:rsid w:val="00B35004"/>
    <w:rsid w:val="00B35095"/>
    <w:rsid w:val="00B350E4"/>
    <w:rsid w:val="00B35305"/>
    <w:rsid w:val="00B35387"/>
    <w:rsid w:val="00B35B5A"/>
    <w:rsid w:val="00B35C7A"/>
    <w:rsid w:val="00B35D6C"/>
    <w:rsid w:val="00B35F3B"/>
    <w:rsid w:val="00B36115"/>
    <w:rsid w:val="00B3616E"/>
    <w:rsid w:val="00B3618F"/>
    <w:rsid w:val="00B362E2"/>
    <w:rsid w:val="00B36497"/>
    <w:rsid w:val="00B36829"/>
    <w:rsid w:val="00B36A46"/>
    <w:rsid w:val="00B36C5A"/>
    <w:rsid w:val="00B36F69"/>
    <w:rsid w:val="00B372A0"/>
    <w:rsid w:val="00B3740E"/>
    <w:rsid w:val="00B374E8"/>
    <w:rsid w:val="00B3777D"/>
    <w:rsid w:val="00B37BEC"/>
    <w:rsid w:val="00B37F5B"/>
    <w:rsid w:val="00B4014A"/>
    <w:rsid w:val="00B40457"/>
    <w:rsid w:val="00B40A22"/>
    <w:rsid w:val="00B40A27"/>
    <w:rsid w:val="00B40D54"/>
    <w:rsid w:val="00B41018"/>
    <w:rsid w:val="00B4113B"/>
    <w:rsid w:val="00B4138A"/>
    <w:rsid w:val="00B41791"/>
    <w:rsid w:val="00B41BA1"/>
    <w:rsid w:val="00B41F40"/>
    <w:rsid w:val="00B420B7"/>
    <w:rsid w:val="00B42163"/>
    <w:rsid w:val="00B42351"/>
    <w:rsid w:val="00B42510"/>
    <w:rsid w:val="00B4267C"/>
    <w:rsid w:val="00B426FE"/>
    <w:rsid w:val="00B4280C"/>
    <w:rsid w:val="00B42CF7"/>
    <w:rsid w:val="00B42E8C"/>
    <w:rsid w:val="00B43BF8"/>
    <w:rsid w:val="00B43E7C"/>
    <w:rsid w:val="00B44078"/>
    <w:rsid w:val="00B44164"/>
    <w:rsid w:val="00B44425"/>
    <w:rsid w:val="00B444C3"/>
    <w:rsid w:val="00B44855"/>
    <w:rsid w:val="00B448CC"/>
    <w:rsid w:val="00B4491B"/>
    <w:rsid w:val="00B44C5C"/>
    <w:rsid w:val="00B44D1D"/>
    <w:rsid w:val="00B450A4"/>
    <w:rsid w:val="00B45190"/>
    <w:rsid w:val="00B45272"/>
    <w:rsid w:val="00B452A2"/>
    <w:rsid w:val="00B4556A"/>
    <w:rsid w:val="00B458A6"/>
    <w:rsid w:val="00B46067"/>
    <w:rsid w:val="00B4644B"/>
    <w:rsid w:val="00B465C0"/>
    <w:rsid w:val="00B4665C"/>
    <w:rsid w:val="00B466EF"/>
    <w:rsid w:val="00B467F1"/>
    <w:rsid w:val="00B469CB"/>
    <w:rsid w:val="00B46AE7"/>
    <w:rsid w:val="00B46D55"/>
    <w:rsid w:val="00B46E7A"/>
    <w:rsid w:val="00B475E1"/>
    <w:rsid w:val="00B47745"/>
    <w:rsid w:val="00B478E5"/>
    <w:rsid w:val="00B479EA"/>
    <w:rsid w:val="00B47B9B"/>
    <w:rsid w:val="00B47DE0"/>
    <w:rsid w:val="00B47DEB"/>
    <w:rsid w:val="00B485E6"/>
    <w:rsid w:val="00B50421"/>
    <w:rsid w:val="00B509DA"/>
    <w:rsid w:val="00B51588"/>
    <w:rsid w:val="00B516C7"/>
    <w:rsid w:val="00B518B1"/>
    <w:rsid w:val="00B51901"/>
    <w:rsid w:val="00B51DA7"/>
    <w:rsid w:val="00B52030"/>
    <w:rsid w:val="00B52338"/>
    <w:rsid w:val="00B5243A"/>
    <w:rsid w:val="00B524B3"/>
    <w:rsid w:val="00B525F5"/>
    <w:rsid w:val="00B52A84"/>
    <w:rsid w:val="00B52AE7"/>
    <w:rsid w:val="00B52DC0"/>
    <w:rsid w:val="00B5335B"/>
    <w:rsid w:val="00B5348F"/>
    <w:rsid w:val="00B5350F"/>
    <w:rsid w:val="00B535DE"/>
    <w:rsid w:val="00B5367F"/>
    <w:rsid w:val="00B538A6"/>
    <w:rsid w:val="00B539EB"/>
    <w:rsid w:val="00B53D24"/>
    <w:rsid w:val="00B53DE2"/>
    <w:rsid w:val="00B54307"/>
    <w:rsid w:val="00B5433B"/>
    <w:rsid w:val="00B543E4"/>
    <w:rsid w:val="00B54775"/>
    <w:rsid w:val="00B549D0"/>
    <w:rsid w:val="00B54A16"/>
    <w:rsid w:val="00B54A4F"/>
    <w:rsid w:val="00B54C5F"/>
    <w:rsid w:val="00B54CAD"/>
    <w:rsid w:val="00B5514B"/>
    <w:rsid w:val="00B55456"/>
    <w:rsid w:val="00B55496"/>
    <w:rsid w:val="00B55565"/>
    <w:rsid w:val="00B55711"/>
    <w:rsid w:val="00B5597C"/>
    <w:rsid w:val="00B55BB5"/>
    <w:rsid w:val="00B55C27"/>
    <w:rsid w:val="00B56009"/>
    <w:rsid w:val="00B561F7"/>
    <w:rsid w:val="00B5626D"/>
    <w:rsid w:val="00B56365"/>
    <w:rsid w:val="00B56470"/>
    <w:rsid w:val="00B56952"/>
    <w:rsid w:val="00B569CE"/>
    <w:rsid w:val="00B56B6B"/>
    <w:rsid w:val="00B56C2A"/>
    <w:rsid w:val="00B56D22"/>
    <w:rsid w:val="00B56F71"/>
    <w:rsid w:val="00B57812"/>
    <w:rsid w:val="00B57995"/>
    <w:rsid w:val="00B57E01"/>
    <w:rsid w:val="00B60180"/>
    <w:rsid w:val="00B60246"/>
    <w:rsid w:val="00B602ED"/>
    <w:rsid w:val="00B60663"/>
    <w:rsid w:val="00B6077D"/>
    <w:rsid w:val="00B61018"/>
    <w:rsid w:val="00B61042"/>
    <w:rsid w:val="00B6111A"/>
    <w:rsid w:val="00B61196"/>
    <w:rsid w:val="00B61D36"/>
    <w:rsid w:val="00B61DDE"/>
    <w:rsid w:val="00B61F8C"/>
    <w:rsid w:val="00B622F0"/>
    <w:rsid w:val="00B62548"/>
    <w:rsid w:val="00B6277D"/>
    <w:rsid w:val="00B62972"/>
    <w:rsid w:val="00B62A7C"/>
    <w:rsid w:val="00B62CAC"/>
    <w:rsid w:val="00B62E27"/>
    <w:rsid w:val="00B62EBE"/>
    <w:rsid w:val="00B6303F"/>
    <w:rsid w:val="00B6308A"/>
    <w:rsid w:val="00B63286"/>
    <w:rsid w:val="00B639BE"/>
    <w:rsid w:val="00B63D27"/>
    <w:rsid w:val="00B63D95"/>
    <w:rsid w:val="00B63EEE"/>
    <w:rsid w:val="00B640DF"/>
    <w:rsid w:val="00B643EE"/>
    <w:rsid w:val="00B6445E"/>
    <w:rsid w:val="00B64521"/>
    <w:rsid w:val="00B64581"/>
    <w:rsid w:val="00B649D6"/>
    <w:rsid w:val="00B64A6E"/>
    <w:rsid w:val="00B64A70"/>
    <w:rsid w:val="00B64A9E"/>
    <w:rsid w:val="00B6526C"/>
    <w:rsid w:val="00B654B5"/>
    <w:rsid w:val="00B6566A"/>
    <w:rsid w:val="00B659D3"/>
    <w:rsid w:val="00B65FC0"/>
    <w:rsid w:val="00B65FFB"/>
    <w:rsid w:val="00B66642"/>
    <w:rsid w:val="00B66AB8"/>
    <w:rsid w:val="00B66D01"/>
    <w:rsid w:val="00B67017"/>
    <w:rsid w:val="00B67136"/>
    <w:rsid w:val="00B67218"/>
    <w:rsid w:val="00B67287"/>
    <w:rsid w:val="00B67369"/>
    <w:rsid w:val="00B67884"/>
    <w:rsid w:val="00B67A35"/>
    <w:rsid w:val="00B67D73"/>
    <w:rsid w:val="00B7036A"/>
    <w:rsid w:val="00B70831"/>
    <w:rsid w:val="00B708A4"/>
    <w:rsid w:val="00B708EB"/>
    <w:rsid w:val="00B70BE6"/>
    <w:rsid w:val="00B70C3A"/>
    <w:rsid w:val="00B70FE3"/>
    <w:rsid w:val="00B7155C"/>
    <w:rsid w:val="00B715A3"/>
    <w:rsid w:val="00B715E9"/>
    <w:rsid w:val="00B7170C"/>
    <w:rsid w:val="00B7177C"/>
    <w:rsid w:val="00B71AA4"/>
    <w:rsid w:val="00B71C8E"/>
    <w:rsid w:val="00B71EAF"/>
    <w:rsid w:val="00B7206A"/>
    <w:rsid w:val="00B72117"/>
    <w:rsid w:val="00B723F6"/>
    <w:rsid w:val="00B7247F"/>
    <w:rsid w:val="00B724ED"/>
    <w:rsid w:val="00B727BB"/>
    <w:rsid w:val="00B729BA"/>
    <w:rsid w:val="00B73068"/>
    <w:rsid w:val="00B743C9"/>
    <w:rsid w:val="00B74739"/>
    <w:rsid w:val="00B7484C"/>
    <w:rsid w:val="00B749E8"/>
    <w:rsid w:val="00B74A4E"/>
    <w:rsid w:val="00B74B51"/>
    <w:rsid w:val="00B74E97"/>
    <w:rsid w:val="00B74F61"/>
    <w:rsid w:val="00B75056"/>
    <w:rsid w:val="00B75127"/>
    <w:rsid w:val="00B75214"/>
    <w:rsid w:val="00B75216"/>
    <w:rsid w:val="00B75774"/>
    <w:rsid w:val="00B75803"/>
    <w:rsid w:val="00B75B16"/>
    <w:rsid w:val="00B75BAC"/>
    <w:rsid w:val="00B75DD4"/>
    <w:rsid w:val="00B76248"/>
    <w:rsid w:val="00B76281"/>
    <w:rsid w:val="00B76444"/>
    <w:rsid w:val="00B76515"/>
    <w:rsid w:val="00B7680D"/>
    <w:rsid w:val="00B7681E"/>
    <w:rsid w:val="00B76C63"/>
    <w:rsid w:val="00B76DF6"/>
    <w:rsid w:val="00B771DF"/>
    <w:rsid w:val="00B774B6"/>
    <w:rsid w:val="00B77681"/>
    <w:rsid w:val="00B77805"/>
    <w:rsid w:val="00B77A84"/>
    <w:rsid w:val="00B77CBD"/>
    <w:rsid w:val="00B77DCB"/>
    <w:rsid w:val="00B77DFC"/>
    <w:rsid w:val="00B77E66"/>
    <w:rsid w:val="00B77EC8"/>
    <w:rsid w:val="00B80108"/>
    <w:rsid w:val="00B8013E"/>
    <w:rsid w:val="00B80242"/>
    <w:rsid w:val="00B80408"/>
    <w:rsid w:val="00B80660"/>
    <w:rsid w:val="00B806CC"/>
    <w:rsid w:val="00B80B91"/>
    <w:rsid w:val="00B80BE4"/>
    <w:rsid w:val="00B81558"/>
    <w:rsid w:val="00B815C3"/>
    <w:rsid w:val="00B816FD"/>
    <w:rsid w:val="00B81782"/>
    <w:rsid w:val="00B817A0"/>
    <w:rsid w:val="00B818E1"/>
    <w:rsid w:val="00B81AC9"/>
    <w:rsid w:val="00B81B3B"/>
    <w:rsid w:val="00B81EE0"/>
    <w:rsid w:val="00B82655"/>
    <w:rsid w:val="00B828A2"/>
    <w:rsid w:val="00B82B18"/>
    <w:rsid w:val="00B82C37"/>
    <w:rsid w:val="00B82DA6"/>
    <w:rsid w:val="00B8334D"/>
    <w:rsid w:val="00B8383A"/>
    <w:rsid w:val="00B83865"/>
    <w:rsid w:val="00B83898"/>
    <w:rsid w:val="00B83945"/>
    <w:rsid w:val="00B83BBB"/>
    <w:rsid w:val="00B83EB8"/>
    <w:rsid w:val="00B84146"/>
    <w:rsid w:val="00B843BB"/>
    <w:rsid w:val="00B844B6"/>
    <w:rsid w:val="00B84EF8"/>
    <w:rsid w:val="00B85239"/>
    <w:rsid w:val="00B85269"/>
    <w:rsid w:val="00B856BA"/>
    <w:rsid w:val="00B85709"/>
    <w:rsid w:val="00B857A0"/>
    <w:rsid w:val="00B858B8"/>
    <w:rsid w:val="00B85EC0"/>
    <w:rsid w:val="00B86290"/>
    <w:rsid w:val="00B8631A"/>
    <w:rsid w:val="00B86605"/>
    <w:rsid w:val="00B8660F"/>
    <w:rsid w:val="00B86A4A"/>
    <w:rsid w:val="00B8724E"/>
    <w:rsid w:val="00B8727D"/>
    <w:rsid w:val="00B8761D"/>
    <w:rsid w:val="00B878A2"/>
    <w:rsid w:val="00B8E5E9"/>
    <w:rsid w:val="00B903D1"/>
    <w:rsid w:val="00B903D3"/>
    <w:rsid w:val="00B905C8"/>
    <w:rsid w:val="00B9068B"/>
    <w:rsid w:val="00B90B75"/>
    <w:rsid w:val="00B90D30"/>
    <w:rsid w:val="00B90FEC"/>
    <w:rsid w:val="00B91294"/>
    <w:rsid w:val="00B914C2"/>
    <w:rsid w:val="00B91652"/>
    <w:rsid w:val="00B9188C"/>
    <w:rsid w:val="00B918A0"/>
    <w:rsid w:val="00B918E0"/>
    <w:rsid w:val="00B91A95"/>
    <w:rsid w:val="00B91C53"/>
    <w:rsid w:val="00B92257"/>
    <w:rsid w:val="00B92570"/>
    <w:rsid w:val="00B92A9D"/>
    <w:rsid w:val="00B92C1A"/>
    <w:rsid w:val="00B92C50"/>
    <w:rsid w:val="00B92CA3"/>
    <w:rsid w:val="00B9318B"/>
    <w:rsid w:val="00B933F4"/>
    <w:rsid w:val="00B9352A"/>
    <w:rsid w:val="00B93860"/>
    <w:rsid w:val="00B93A51"/>
    <w:rsid w:val="00B93C09"/>
    <w:rsid w:val="00B93E4A"/>
    <w:rsid w:val="00B941A2"/>
    <w:rsid w:val="00B94541"/>
    <w:rsid w:val="00B945EA"/>
    <w:rsid w:val="00B94784"/>
    <w:rsid w:val="00B952DB"/>
    <w:rsid w:val="00B952F8"/>
    <w:rsid w:val="00B952FF"/>
    <w:rsid w:val="00B9543A"/>
    <w:rsid w:val="00B95727"/>
    <w:rsid w:val="00B958AE"/>
    <w:rsid w:val="00B95932"/>
    <w:rsid w:val="00B95B7C"/>
    <w:rsid w:val="00B95BEB"/>
    <w:rsid w:val="00B95E26"/>
    <w:rsid w:val="00B95F5C"/>
    <w:rsid w:val="00B96016"/>
    <w:rsid w:val="00B96075"/>
    <w:rsid w:val="00B962AD"/>
    <w:rsid w:val="00B96A6D"/>
    <w:rsid w:val="00B96AD8"/>
    <w:rsid w:val="00B96D22"/>
    <w:rsid w:val="00B96E5A"/>
    <w:rsid w:val="00B96F97"/>
    <w:rsid w:val="00B973AF"/>
    <w:rsid w:val="00B9790B"/>
    <w:rsid w:val="00B9790C"/>
    <w:rsid w:val="00B97AD6"/>
    <w:rsid w:val="00B97D2A"/>
    <w:rsid w:val="00B97FDE"/>
    <w:rsid w:val="00BA0021"/>
    <w:rsid w:val="00BA015B"/>
    <w:rsid w:val="00BA03F2"/>
    <w:rsid w:val="00BA054F"/>
    <w:rsid w:val="00BA0818"/>
    <w:rsid w:val="00BA0A60"/>
    <w:rsid w:val="00BA0C0D"/>
    <w:rsid w:val="00BA1037"/>
    <w:rsid w:val="00BA131F"/>
    <w:rsid w:val="00BA18CD"/>
    <w:rsid w:val="00BA1B1B"/>
    <w:rsid w:val="00BA1BBC"/>
    <w:rsid w:val="00BA1E1C"/>
    <w:rsid w:val="00BA1F6F"/>
    <w:rsid w:val="00BA20C5"/>
    <w:rsid w:val="00BA2230"/>
    <w:rsid w:val="00BA2343"/>
    <w:rsid w:val="00BA236A"/>
    <w:rsid w:val="00BA2561"/>
    <w:rsid w:val="00BA26F9"/>
    <w:rsid w:val="00BA274A"/>
    <w:rsid w:val="00BA2829"/>
    <w:rsid w:val="00BA2B32"/>
    <w:rsid w:val="00BA2D83"/>
    <w:rsid w:val="00BA2E20"/>
    <w:rsid w:val="00BA2F41"/>
    <w:rsid w:val="00BA2F89"/>
    <w:rsid w:val="00BA306D"/>
    <w:rsid w:val="00BA3097"/>
    <w:rsid w:val="00BA30F6"/>
    <w:rsid w:val="00BA328D"/>
    <w:rsid w:val="00BA3568"/>
    <w:rsid w:val="00BA3933"/>
    <w:rsid w:val="00BA3A22"/>
    <w:rsid w:val="00BA3E16"/>
    <w:rsid w:val="00BA3E19"/>
    <w:rsid w:val="00BA4304"/>
    <w:rsid w:val="00BA43B5"/>
    <w:rsid w:val="00BA4420"/>
    <w:rsid w:val="00BA4A51"/>
    <w:rsid w:val="00BA4BD3"/>
    <w:rsid w:val="00BA4DE2"/>
    <w:rsid w:val="00BA4ECF"/>
    <w:rsid w:val="00BA4FA9"/>
    <w:rsid w:val="00BA57DF"/>
    <w:rsid w:val="00BA5BAC"/>
    <w:rsid w:val="00BA5D43"/>
    <w:rsid w:val="00BA5E19"/>
    <w:rsid w:val="00BA5FD7"/>
    <w:rsid w:val="00BA6105"/>
    <w:rsid w:val="00BA6392"/>
    <w:rsid w:val="00BA663C"/>
    <w:rsid w:val="00BA6B94"/>
    <w:rsid w:val="00BA6C7B"/>
    <w:rsid w:val="00BA6C94"/>
    <w:rsid w:val="00BA6CA3"/>
    <w:rsid w:val="00BA6E34"/>
    <w:rsid w:val="00BA7090"/>
    <w:rsid w:val="00BA7170"/>
    <w:rsid w:val="00BA7387"/>
    <w:rsid w:val="00BA7425"/>
    <w:rsid w:val="00BA7507"/>
    <w:rsid w:val="00BA752D"/>
    <w:rsid w:val="00BA76DA"/>
    <w:rsid w:val="00BA76FA"/>
    <w:rsid w:val="00BA78E6"/>
    <w:rsid w:val="00BA7C7E"/>
    <w:rsid w:val="00BA7CAC"/>
    <w:rsid w:val="00BA7E9F"/>
    <w:rsid w:val="00BA7EC8"/>
    <w:rsid w:val="00BB0915"/>
    <w:rsid w:val="00BB0BCC"/>
    <w:rsid w:val="00BB0C8E"/>
    <w:rsid w:val="00BB0F73"/>
    <w:rsid w:val="00BB10D8"/>
    <w:rsid w:val="00BB1477"/>
    <w:rsid w:val="00BB14F6"/>
    <w:rsid w:val="00BB16A3"/>
    <w:rsid w:val="00BB1A45"/>
    <w:rsid w:val="00BB1AAA"/>
    <w:rsid w:val="00BB1AB2"/>
    <w:rsid w:val="00BB1CFB"/>
    <w:rsid w:val="00BB1D71"/>
    <w:rsid w:val="00BB1E0F"/>
    <w:rsid w:val="00BB2180"/>
    <w:rsid w:val="00BB22F2"/>
    <w:rsid w:val="00BB246C"/>
    <w:rsid w:val="00BB29B4"/>
    <w:rsid w:val="00BB2A30"/>
    <w:rsid w:val="00BB2D71"/>
    <w:rsid w:val="00BB34B3"/>
    <w:rsid w:val="00BB36A2"/>
    <w:rsid w:val="00BB36A4"/>
    <w:rsid w:val="00BB36D8"/>
    <w:rsid w:val="00BB3822"/>
    <w:rsid w:val="00BB389F"/>
    <w:rsid w:val="00BB3956"/>
    <w:rsid w:val="00BB3CD5"/>
    <w:rsid w:val="00BB3F2B"/>
    <w:rsid w:val="00BB3FC9"/>
    <w:rsid w:val="00BB43F8"/>
    <w:rsid w:val="00BB4523"/>
    <w:rsid w:val="00BB4AE2"/>
    <w:rsid w:val="00BB4D4A"/>
    <w:rsid w:val="00BB52DE"/>
    <w:rsid w:val="00BB5A40"/>
    <w:rsid w:val="00BB5AB1"/>
    <w:rsid w:val="00BB5BB6"/>
    <w:rsid w:val="00BB5D14"/>
    <w:rsid w:val="00BB5DE4"/>
    <w:rsid w:val="00BB6125"/>
    <w:rsid w:val="00BB6236"/>
    <w:rsid w:val="00BB63B5"/>
    <w:rsid w:val="00BB6620"/>
    <w:rsid w:val="00BB6A5C"/>
    <w:rsid w:val="00BB6EE3"/>
    <w:rsid w:val="00BB741C"/>
    <w:rsid w:val="00BB75B2"/>
    <w:rsid w:val="00BB7970"/>
    <w:rsid w:val="00BB7C5E"/>
    <w:rsid w:val="00BB7CB7"/>
    <w:rsid w:val="00BB7EC9"/>
    <w:rsid w:val="00BC0567"/>
    <w:rsid w:val="00BC0BB5"/>
    <w:rsid w:val="00BC0C83"/>
    <w:rsid w:val="00BC0C88"/>
    <w:rsid w:val="00BC0D05"/>
    <w:rsid w:val="00BC0E56"/>
    <w:rsid w:val="00BC10B0"/>
    <w:rsid w:val="00BC1153"/>
    <w:rsid w:val="00BC123A"/>
    <w:rsid w:val="00BC1250"/>
    <w:rsid w:val="00BC12B3"/>
    <w:rsid w:val="00BC13C4"/>
    <w:rsid w:val="00BC13E5"/>
    <w:rsid w:val="00BC17C7"/>
    <w:rsid w:val="00BC1A73"/>
    <w:rsid w:val="00BC1C03"/>
    <w:rsid w:val="00BC1C29"/>
    <w:rsid w:val="00BC1D61"/>
    <w:rsid w:val="00BC210B"/>
    <w:rsid w:val="00BC243B"/>
    <w:rsid w:val="00BC26DB"/>
    <w:rsid w:val="00BC2757"/>
    <w:rsid w:val="00BC28BB"/>
    <w:rsid w:val="00BC2BE5"/>
    <w:rsid w:val="00BC2CF8"/>
    <w:rsid w:val="00BC2D69"/>
    <w:rsid w:val="00BC2F20"/>
    <w:rsid w:val="00BC385B"/>
    <w:rsid w:val="00BC38B3"/>
    <w:rsid w:val="00BC4049"/>
    <w:rsid w:val="00BC4131"/>
    <w:rsid w:val="00BC428D"/>
    <w:rsid w:val="00BC46BA"/>
    <w:rsid w:val="00BC46FC"/>
    <w:rsid w:val="00BC48C8"/>
    <w:rsid w:val="00BC493C"/>
    <w:rsid w:val="00BC4C3A"/>
    <w:rsid w:val="00BC4F31"/>
    <w:rsid w:val="00BC509B"/>
    <w:rsid w:val="00BC5338"/>
    <w:rsid w:val="00BC54A3"/>
    <w:rsid w:val="00BC559A"/>
    <w:rsid w:val="00BC570D"/>
    <w:rsid w:val="00BC5849"/>
    <w:rsid w:val="00BC5A0E"/>
    <w:rsid w:val="00BC5F6E"/>
    <w:rsid w:val="00BC61C4"/>
    <w:rsid w:val="00BC624C"/>
    <w:rsid w:val="00BC6262"/>
    <w:rsid w:val="00BC64E9"/>
    <w:rsid w:val="00BC6658"/>
    <w:rsid w:val="00BC6957"/>
    <w:rsid w:val="00BC6A80"/>
    <w:rsid w:val="00BC6AB5"/>
    <w:rsid w:val="00BC6C91"/>
    <w:rsid w:val="00BC6E99"/>
    <w:rsid w:val="00BC723F"/>
    <w:rsid w:val="00BC76EE"/>
    <w:rsid w:val="00BC773B"/>
    <w:rsid w:val="00BD0595"/>
    <w:rsid w:val="00BD0946"/>
    <w:rsid w:val="00BD09A5"/>
    <w:rsid w:val="00BD1112"/>
    <w:rsid w:val="00BD119E"/>
    <w:rsid w:val="00BD15EC"/>
    <w:rsid w:val="00BD166D"/>
    <w:rsid w:val="00BD1733"/>
    <w:rsid w:val="00BD18D1"/>
    <w:rsid w:val="00BD19CF"/>
    <w:rsid w:val="00BD1B37"/>
    <w:rsid w:val="00BD21C9"/>
    <w:rsid w:val="00BD2A37"/>
    <w:rsid w:val="00BD30F3"/>
    <w:rsid w:val="00BD32D1"/>
    <w:rsid w:val="00BD3401"/>
    <w:rsid w:val="00BD3538"/>
    <w:rsid w:val="00BD3A61"/>
    <w:rsid w:val="00BD3B34"/>
    <w:rsid w:val="00BD402F"/>
    <w:rsid w:val="00BD4218"/>
    <w:rsid w:val="00BD43FC"/>
    <w:rsid w:val="00BD455F"/>
    <w:rsid w:val="00BD480C"/>
    <w:rsid w:val="00BD4C29"/>
    <w:rsid w:val="00BD4D48"/>
    <w:rsid w:val="00BD4EEB"/>
    <w:rsid w:val="00BD532A"/>
    <w:rsid w:val="00BD5767"/>
    <w:rsid w:val="00BD584B"/>
    <w:rsid w:val="00BD58B1"/>
    <w:rsid w:val="00BD59E0"/>
    <w:rsid w:val="00BD5A60"/>
    <w:rsid w:val="00BD5AB9"/>
    <w:rsid w:val="00BD5ABB"/>
    <w:rsid w:val="00BD5E76"/>
    <w:rsid w:val="00BD5E7D"/>
    <w:rsid w:val="00BD615A"/>
    <w:rsid w:val="00BD623D"/>
    <w:rsid w:val="00BD6420"/>
    <w:rsid w:val="00BD6711"/>
    <w:rsid w:val="00BD6FBA"/>
    <w:rsid w:val="00BD707F"/>
    <w:rsid w:val="00BD79F9"/>
    <w:rsid w:val="00BD7A63"/>
    <w:rsid w:val="00BD7B7A"/>
    <w:rsid w:val="00BD7D04"/>
    <w:rsid w:val="00BD7FAA"/>
    <w:rsid w:val="00BD9566"/>
    <w:rsid w:val="00BE0272"/>
    <w:rsid w:val="00BE0390"/>
    <w:rsid w:val="00BE0BD6"/>
    <w:rsid w:val="00BE0CAE"/>
    <w:rsid w:val="00BE11BE"/>
    <w:rsid w:val="00BE1435"/>
    <w:rsid w:val="00BE1C30"/>
    <w:rsid w:val="00BE1EDB"/>
    <w:rsid w:val="00BE1F03"/>
    <w:rsid w:val="00BE2066"/>
    <w:rsid w:val="00BE228E"/>
    <w:rsid w:val="00BE2291"/>
    <w:rsid w:val="00BE233B"/>
    <w:rsid w:val="00BE237F"/>
    <w:rsid w:val="00BE2557"/>
    <w:rsid w:val="00BE2B30"/>
    <w:rsid w:val="00BE2C6F"/>
    <w:rsid w:val="00BE2EB4"/>
    <w:rsid w:val="00BE2F5E"/>
    <w:rsid w:val="00BE3260"/>
    <w:rsid w:val="00BE3554"/>
    <w:rsid w:val="00BE3634"/>
    <w:rsid w:val="00BE3882"/>
    <w:rsid w:val="00BE3B79"/>
    <w:rsid w:val="00BE3EE0"/>
    <w:rsid w:val="00BE3F98"/>
    <w:rsid w:val="00BE40DF"/>
    <w:rsid w:val="00BE4137"/>
    <w:rsid w:val="00BE42FA"/>
    <w:rsid w:val="00BE436C"/>
    <w:rsid w:val="00BE4370"/>
    <w:rsid w:val="00BE44F1"/>
    <w:rsid w:val="00BE4938"/>
    <w:rsid w:val="00BE4986"/>
    <w:rsid w:val="00BE4BD7"/>
    <w:rsid w:val="00BE4C74"/>
    <w:rsid w:val="00BE4F18"/>
    <w:rsid w:val="00BE5105"/>
    <w:rsid w:val="00BE59B1"/>
    <w:rsid w:val="00BE5B32"/>
    <w:rsid w:val="00BE5CE5"/>
    <w:rsid w:val="00BE5F59"/>
    <w:rsid w:val="00BE5F94"/>
    <w:rsid w:val="00BE6094"/>
    <w:rsid w:val="00BE617C"/>
    <w:rsid w:val="00BE6221"/>
    <w:rsid w:val="00BE63DC"/>
    <w:rsid w:val="00BE6626"/>
    <w:rsid w:val="00BE6790"/>
    <w:rsid w:val="00BE67A3"/>
    <w:rsid w:val="00BE689F"/>
    <w:rsid w:val="00BE6A4B"/>
    <w:rsid w:val="00BE6F72"/>
    <w:rsid w:val="00BE6FC7"/>
    <w:rsid w:val="00BE715C"/>
    <w:rsid w:val="00BE7214"/>
    <w:rsid w:val="00BE7356"/>
    <w:rsid w:val="00BE7460"/>
    <w:rsid w:val="00BE7480"/>
    <w:rsid w:val="00BE759D"/>
    <w:rsid w:val="00BE7AB3"/>
    <w:rsid w:val="00BE7CBB"/>
    <w:rsid w:val="00BE7EEB"/>
    <w:rsid w:val="00BF0089"/>
    <w:rsid w:val="00BF029E"/>
    <w:rsid w:val="00BF04A6"/>
    <w:rsid w:val="00BF06A7"/>
    <w:rsid w:val="00BF079A"/>
    <w:rsid w:val="00BF0846"/>
    <w:rsid w:val="00BF08E5"/>
    <w:rsid w:val="00BF0ACF"/>
    <w:rsid w:val="00BF0BEF"/>
    <w:rsid w:val="00BF101E"/>
    <w:rsid w:val="00BF1057"/>
    <w:rsid w:val="00BF1126"/>
    <w:rsid w:val="00BF1169"/>
    <w:rsid w:val="00BF1534"/>
    <w:rsid w:val="00BF153D"/>
    <w:rsid w:val="00BF15A0"/>
    <w:rsid w:val="00BF15B7"/>
    <w:rsid w:val="00BF1AA9"/>
    <w:rsid w:val="00BF1C09"/>
    <w:rsid w:val="00BF1DF2"/>
    <w:rsid w:val="00BF1ED2"/>
    <w:rsid w:val="00BF1F4B"/>
    <w:rsid w:val="00BF21B2"/>
    <w:rsid w:val="00BF21D3"/>
    <w:rsid w:val="00BF2514"/>
    <w:rsid w:val="00BF2842"/>
    <w:rsid w:val="00BF2CBF"/>
    <w:rsid w:val="00BF3072"/>
    <w:rsid w:val="00BF38ED"/>
    <w:rsid w:val="00BF3C2A"/>
    <w:rsid w:val="00BF40FA"/>
    <w:rsid w:val="00BF4192"/>
    <w:rsid w:val="00BF41A8"/>
    <w:rsid w:val="00BF47F7"/>
    <w:rsid w:val="00BF4A28"/>
    <w:rsid w:val="00BF4F33"/>
    <w:rsid w:val="00BF4F4E"/>
    <w:rsid w:val="00BF5009"/>
    <w:rsid w:val="00BF57AD"/>
    <w:rsid w:val="00BF5C52"/>
    <w:rsid w:val="00BF5D60"/>
    <w:rsid w:val="00BF5DBE"/>
    <w:rsid w:val="00BF5F48"/>
    <w:rsid w:val="00BF60EF"/>
    <w:rsid w:val="00BF6512"/>
    <w:rsid w:val="00BF6568"/>
    <w:rsid w:val="00BF6793"/>
    <w:rsid w:val="00BF684B"/>
    <w:rsid w:val="00BF68C2"/>
    <w:rsid w:val="00BF699B"/>
    <w:rsid w:val="00BF6AD5"/>
    <w:rsid w:val="00BF6B61"/>
    <w:rsid w:val="00BF6C73"/>
    <w:rsid w:val="00BF6D03"/>
    <w:rsid w:val="00BF6D89"/>
    <w:rsid w:val="00BF6D9D"/>
    <w:rsid w:val="00BF6E68"/>
    <w:rsid w:val="00BF6EAD"/>
    <w:rsid w:val="00BF6F9D"/>
    <w:rsid w:val="00BF72E9"/>
    <w:rsid w:val="00BF735D"/>
    <w:rsid w:val="00BF75A6"/>
    <w:rsid w:val="00BF7E75"/>
    <w:rsid w:val="00BF7EB6"/>
    <w:rsid w:val="00C0012D"/>
    <w:rsid w:val="00C00146"/>
    <w:rsid w:val="00C0029D"/>
    <w:rsid w:val="00C005BE"/>
    <w:rsid w:val="00C00641"/>
    <w:rsid w:val="00C00902"/>
    <w:rsid w:val="00C00B7E"/>
    <w:rsid w:val="00C00BBF"/>
    <w:rsid w:val="00C00D64"/>
    <w:rsid w:val="00C01064"/>
    <w:rsid w:val="00C010AD"/>
    <w:rsid w:val="00C01120"/>
    <w:rsid w:val="00C0155D"/>
    <w:rsid w:val="00C0156C"/>
    <w:rsid w:val="00C018A2"/>
    <w:rsid w:val="00C01989"/>
    <w:rsid w:val="00C01AF5"/>
    <w:rsid w:val="00C01B1F"/>
    <w:rsid w:val="00C01C39"/>
    <w:rsid w:val="00C02095"/>
    <w:rsid w:val="00C0225E"/>
    <w:rsid w:val="00C02302"/>
    <w:rsid w:val="00C02646"/>
    <w:rsid w:val="00C033B6"/>
    <w:rsid w:val="00C033E2"/>
    <w:rsid w:val="00C035AE"/>
    <w:rsid w:val="00C0385F"/>
    <w:rsid w:val="00C038E2"/>
    <w:rsid w:val="00C039AE"/>
    <w:rsid w:val="00C03AD9"/>
    <w:rsid w:val="00C03B3A"/>
    <w:rsid w:val="00C03B9A"/>
    <w:rsid w:val="00C03D71"/>
    <w:rsid w:val="00C03E37"/>
    <w:rsid w:val="00C0428C"/>
    <w:rsid w:val="00C042FB"/>
    <w:rsid w:val="00C0439F"/>
    <w:rsid w:val="00C04415"/>
    <w:rsid w:val="00C0460D"/>
    <w:rsid w:val="00C04A4F"/>
    <w:rsid w:val="00C04B43"/>
    <w:rsid w:val="00C04D02"/>
    <w:rsid w:val="00C04EDE"/>
    <w:rsid w:val="00C05127"/>
    <w:rsid w:val="00C052B1"/>
    <w:rsid w:val="00C05C88"/>
    <w:rsid w:val="00C05CC1"/>
    <w:rsid w:val="00C06142"/>
    <w:rsid w:val="00C06194"/>
    <w:rsid w:val="00C06320"/>
    <w:rsid w:val="00C0643F"/>
    <w:rsid w:val="00C064E9"/>
    <w:rsid w:val="00C066B9"/>
    <w:rsid w:val="00C067CB"/>
    <w:rsid w:val="00C0697A"/>
    <w:rsid w:val="00C06EC9"/>
    <w:rsid w:val="00C0706C"/>
    <w:rsid w:val="00C07480"/>
    <w:rsid w:val="00C07A42"/>
    <w:rsid w:val="00C07A7F"/>
    <w:rsid w:val="00C07AF6"/>
    <w:rsid w:val="00C07C17"/>
    <w:rsid w:val="00C07CA7"/>
    <w:rsid w:val="00C105E9"/>
    <w:rsid w:val="00C106C6"/>
    <w:rsid w:val="00C10B04"/>
    <w:rsid w:val="00C10B7B"/>
    <w:rsid w:val="00C10E4F"/>
    <w:rsid w:val="00C10E93"/>
    <w:rsid w:val="00C11000"/>
    <w:rsid w:val="00C11004"/>
    <w:rsid w:val="00C113DB"/>
    <w:rsid w:val="00C1147A"/>
    <w:rsid w:val="00C114B8"/>
    <w:rsid w:val="00C1155B"/>
    <w:rsid w:val="00C11707"/>
    <w:rsid w:val="00C11B7F"/>
    <w:rsid w:val="00C11F33"/>
    <w:rsid w:val="00C12071"/>
    <w:rsid w:val="00C1213E"/>
    <w:rsid w:val="00C121DD"/>
    <w:rsid w:val="00C12227"/>
    <w:rsid w:val="00C125E6"/>
    <w:rsid w:val="00C125EA"/>
    <w:rsid w:val="00C12832"/>
    <w:rsid w:val="00C12C1D"/>
    <w:rsid w:val="00C131B0"/>
    <w:rsid w:val="00C13220"/>
    <w:rsid w:val="00C1378A"/>
    <w:rsid w:val="00C139D8"/>
    <w:rsid w:val="00C13A42"/>
    <w:rsid w:val="00C13B0A"/>
    <w:rsid w:val="00C13B6C"/>
    <w:rsid w:val="00C13DAF"/>
    <w:rsid w:val="00C1401A"/>
    <w:rsid w:val="00C144B3"/>
    <w:rsid w:val="00C146F9"/>
    <w:rsid w:val="00C14A01"/>
    <w:rsid w:val="00C14F07"/>
    <w:rsid w:val="00C15018"/>
    <w:rsid w:val="00C150A2"/>
    <w:rsid w:val="00C15992"/>
    <w:rsid w:val="00C15EC0"/>
    <w:rsid w:val="00C160ED"/>
    <w:rsid w:val="00C160FC"/>
    <w:rsid w:val="00C161E5"/>
    <w:rsid w:val="00C1631B"/>
    <w:rsid w:val="00C16487"/>
    <w:rsid w:val="00C1662E"/>
    <w:rsid w:val="00C16749"/>
    <w:rsid w:val="00C1689D"/>
    <w:rsid w:val="00C168CF"/>
    <w:rsid w:val="00C16B41"/>
    <w:rsid w:val="00C16C78"/>
    <w:rsid w:val="00C16D34"/>
    <w:rsid w:val="00C16D62"/>
    <w:rsid w:val="00C17120"/>
    <w:rsid w:val="00C1735B"/>
    <w:rsid w:val="00C1780A"/>
    <w:rsid w:val="00C17872"/>
    <w:rsid w:val="00C17907"/>
    <w:rsid w:val="00C17B76"/>
    <w:rsid w:val="00C17C88"/>
    <w:rsid w:val="00C17F9C"/>
    <w:rsid w:val="00C17FCA"/>
    <w:rsid w:val="00C20246"/>
    <w:rsid w:val="00C205D9"/>
    <w:rsid w:val="00C20799"/>
    <w:rsid w:val="00C20897"/>
    <w:rsid w:val="00C2093C"/>
    <w:rsid w:val="00C20DB0"/>
    <w:rsid w:val="00C20ED3"/>
    <w:rsid w:val="00C20FB2"/>
    <w:rsid w:val="00C21000"/>
    <w:rsid w:val="00C2120E"/>
    <w:rsid w:val="00C21A56"/>
    <w:rsid w:val="00C22122"/>
    <w:rsid w:val="00C22168"/>
    <w:rsid w:val="00C22244"/>
    <w:rsid w:val="00C227D2"/>
    <w:rsid w:val="00C22B5E"/>
    <w:rsid w:val="00C234E2"/>
    <w:rsid w:val="00C234F3"/>
    <w:rsid w:val="00C235C3"/>
    <w:rsid w:val="00C2373D"/>
    <w:rsid w:val="00C23977"/>
    <w:rsid w:val="00C23C04"/>
    <w:rsid w:val="00C23D82"/>
    <w:rsid w:val="00C24370"/>
    <w:rsid w:val="00C24CCE"/>
    <w:rsid w:val="00C24DAE"/>
    <w:rsid w:val="00C24F68"/>
    <w:rsid w:val="00C25078"/>
    <w:rsid w:val="00C25196"/>
    <w:rsid w:val="00C252F8"/>
    <w:rsid w:val="00C25519"/>
    <w:rsid w:val="00C2561F"/>
    <w:rsid w:val="00C257EF"/>
    <w:rsid w:val="00C25EDB"/>
    <w:rsid w:val="00C261DC"/>
    <w:rsid w:val="00C261E7"/>
    <w:rsid w:val="00C26291"/>
    <w:rsid w:val="00C26295"/>
    <w:rsid w:val="00C26366"/>
    <w:rsid w:val="00C26F59"/>
    <w:rsid w:val="00C2702D"/>
    <w:rsid w:val="00C270D2"/>
    <w:rsid w:val="00C270E8"/>
    <w:rsid w:val="00C271B0"/>
    <w:rsid w:val="00C271C6"/>
    <w:rsid w:val="00C27230"/>
    <w:rsid w:val="00C272E3"/>
    <w:rsid w:val="00C27385"/>
    <w:rsid w:val="00C2749C"/>
    <w:rsid w:val="00C27663"/>
    <w:rsid w:val="00C27740"/>
    <w:rsid w:val="00C279D8"/>
    <w:rsid w:val="00C27B46"/>
    <w:rsid w:val="00C30055"/>
    <w:rsid w:val="00C305CC"/>
    <w:rsid w:val="00C305CE"/>
    <w:rsid w:val="00C3064B"/>
    <w:rsid w:val="00C30811"/>
    <w:rsid w:val="00C30A5E"/>
    <w:rsid w:val="00C30ADF"/>
    <w:rsid w:val="00C30DC5"/>
    <w:rsid w:val="00C30F07"/>
    <w:rsid w:val="00C30FC9"/>
    <w:rsid w:val="00C31169"/>
    <w:rsid w:val="00C311E8"/>
    <w:rsid w:val="00C31659"/>
    <w:rsid w:val="00C318E7"/>
    <w:rsid w:val="00C319CE"/>
    <w:rsid w:val="00C31D67"/>
    <w:rsid w:val="00C31DE0"/>
    <w:rsid w:val="00C32197"/>
    <w:rsid w:val="00C32451"/>
    <w:rsid w:val="00C32664"/>
    <w:rsid w:val="00C32BD5"/>
    <w:rsid w:val="00C32CB7"/>
    <w:rsid w:val="00C32E4E"/>
    <w:rsid w:val="00C32ED5"/>
    <w:rsid w:val="00C32F8D"/>
    <w:rsid w:val="00C33036"/>
    <w:rsid w:val="00C331E1"/>
    <w:rsid w:val="00C33389"/>
    <w:rsid w:val="00C333F6"/>
    <w:rsid w:val="00C33426"/>
    <w:rsid w:val="00C334D2"/>
    <w:rsid w:val="00C33BD2"/>
    <w:rsid w:val="00C3490A"/>
    <w:rsid w:val="00C34C1D"/>
    <w:rsid w:val="00C34CEE"/>
    <w:rsid w:val="00C34D7D"/>
    <w:rsid w:val="00C34FBC"/>
    <w:rsid w:val="00C355E5"/>
    <w:rsid w:val="00C357F5"/>
    <w:rsid w:val="00C35923"/>
    <w:rsid w:val="00C35CF1"/>
    <w:rsid w:val="00C35D5A"/>
    <w:rsid w:val="00C35EEF"/>
    <w:rsid w:val="00C36054"/>
    <w:rsid w:val="00C36204"/>
    <w:rsid w:val="00C36625"/>
    <w:rsid w:val="00C36FCB"/>
    <w:rsid w:val="00C37075"/>
    <w:rsid w:val="00C3734C"/>
    <w:rsid w:val="00C377C0"/>
    <w:rsid w:val="00C37904"/>
    <w:rsid w:val="00C37910"/>
    <w:rsid w:val="00C37E04"/>
    <w:rsid w:val="00C37E61"/>
    <w:rsid w:val="00C37FB8"/>
    <w:rsid w:val="00C40048"/>
    <w:rsid w:val="00C400C8"/>
    <w:rsid w:val="00C4039D"/>
    <w:rsid w:val="00C40503"/>
    <w:rsid w:val="00C40578"/>
    <w:rsid w:val="00C40690"/>
    <w:rsid w:val="00C408A3"/>
    <w:rsid w:val="00C40A9C"/>
    <w:rsid w:val="00C40FF0"/>
    <w:rsid w:val="00C41419"/>
    <w:rsid w:val="00C414ED"/>
    <w:rsid w:val="00C41802"/>
    <w:rsid w:val="00C418A1"/>
    <w:rsid w:val="00C41901"/>
    <w:rsid w:val="00C4193A"/>
    <w:rsid w:val="00C42543"/>
    <w:rsid w:val="00C42EDA"/>
    <w:rsid w:val="00C43065"/>
    <w:rsid w:val="00C432B1"/>
    <w:rsid w:val="00C4348F"/>
    <w:rsid w:val="00C43684"/>
    <w:rsid w:val="00C43783"/>
    <w:rsid w:val="00C43D3C"/>
    <w:rsid w:val="00C44529"/>
    <w:rsid w:val="00C4461D"/>
    <w:rsid w:val="00C44C80"/>
    <w:rsid w:val="00C44D0E"/>
    <w:rsid w:val="00C44D91"/>
    <w:rsid w:val="00C4509F"/>
    <w:rsid w:val="00C450E9"/>
    <w:rsid w:val="00C451DE"/>
    <w:rsid w:val="00C452F2"/>
    <w:rsid w:val="00C45586"/>
    <w:rsid w:val="00C456A1"/>
    <w:rsid w:val="00C4578E"/>
    <w:rsid w:val="00C45966"/>
    <w:rsid w:val="00C46052"/>
    <w:rsid w:val="00C46125"/>
    <w:rsid w:val="00C46146"/>
    <w:rsid w:val="00C461E6"/>
    <w:rsid w:val="00C4654E"/>
    <w:rsid w:val="00C4685F"/>
    <w:rsid w:val="00C472B4"/>
    <w:rsid w:val="00C473A6"/>
    <w:rsid w:val="00C47764"/>
    <w:rsid w:val="00C47908"/>
    <w:rsid w:val="00C479F7"/>
    <w:rsid w:val="00C47A10"/>
    <w:rsid w:val="00C47C70"/>
    <w:rsid w:val="00C47D64"/>
    <w:rsid w:val="00C47F26"/>
    <w:rsid w:val="00C50078"/>
    <w:rsid w:val="00C50325"/>
    <w:rsid w:val="00C503C9"/>
    <w:rsid w:val="00C50680"/>
    <w:rsid w:val="00C50737"/>
    <w:rsid w:val="00C5095A"/>
    <w:rsid w:val="00C50C4D"/>
    <w:rsid w:val="00C510AC"/>
    <w:rsid w:val="00C512BC"/>
    <w:rsid w:val="00C512CB"/>
    <w:rsid w:val="00C5131A"/>
    <w:rsid w:val="00C51944"/>
    <w:rsid w:val="00C51ABE"/>
    <w:rsid w:val="00C51BAB"/>
    <w:rsid w:val="00C51C52"/>
    <w:rsid w:val="00C51D8F"/>
    <w:rsid w:val="00C5207A"/>
    <w:rsid w:val="00C52419"/>
    <w:rsid w:val="00C5280D"/>
    <w:rsid w:val="00C52817"/>
    <w:rsid w:val="00C52A8B"/>
    <w:rsid w:val="00C52EF7"/>
    <w:rsid w:val="00C52F30"/>
    <w:rsid w:val="00C52F73"/>
    <w:rsid w:val="00C5303B"/>
    <w:rsid w:val="00C53045"/>
    <w:rsid w:val="00C5334E"/>
    <w:rsid w:val="00C53622"/>
    <w:rsid w:val="00C53664"/>
    <w:rsid w:val="00C53975"/>
    <w:rsid w:val="00C53B71"/>
    <w:rsid w:val="00C53C3A"/>
    <w:rsid w:val="00C53E00"/>
    <w:rsid w:val="00C5410B"/>
    <w:rsid w:val="00C5430C"/>
    <w:rsid w:val="00C543DF"/>
    <w:rsid w:val="00C54692"/>
    <w:rsid w:val="00C54D17"/>
    <w:rsid w:val="00C55000"/>
    <w:rsid w:val="00C553FA"/>
    <w:rsid w:val="00C555FC"/>
    <w:rsid w:val="00C5560D"/>
    <w:rsid w:val="00C5566A"/>
    <w:rsid w:val="00C5575F"/>
    <w:rsid w:val="00C5576C"/>
    <w:rsid w:val="00C55CBA"/>
    <w:rsid w:val="00C55D2B"/>
    <w:rsid w:val="00C563AF"/>
    <w:rsid w:val="00C563CC"/>
    <w:rsid w:val="00C564B9"/>
    <w:rsid w:val="00C5661D"/>
    <w:rsid w:val="00C56641"/>
    <w:rsid w:val="00C566A7"/>
    <w:rsid w:val="00C56B35"/>
    <w:rsid w:val="00C56CC8"/>
    <w:rsid w:val="00C570AE"/>
    <w:rsid w:val="00C57294"/>
    <w:rsid w:val="00C57820"/>
    <w:rsid w:val="00C5791E"/>
    <w:rsid w:val="00C57AA6"/>
    <w:rsid w:val="00C57AE9"/>
    <w:rsid w:val="00C57D41"/>
    <w:rsid w:val="00C5B2B9"/>
    <w:rsid w:val="00C6022F"/>
    <w:rsid w:val="00C60666"/>
    <w:rsid w:val="00C60914"/>
    <w:rsid w:val="00C609AD"/>
    <w:rsid w:val="00C612AA"/>
    <w:rsid w:val="00C61989"/>
    <w:rsid w:val="00C62024"/>
    <w:rsid w:val="00C6205C"/>
    <w:rsid w:val="00C620A3"/>
    <w:rsid w:val="00C6212D"/>
    <w:rsid w:val="00C62150"/>
    <w:rsid w:val="00C622B2"/>
    <w:rsid w:val="00C622C2"/>
    <w:rsid w:val="00C6252C"/>
    <w:rsid w:val="00C629D6"/>
    <w:rsid w:val="00C62A15"/>
    <w:rsid w:val="00C62E99"/>
    <w:rsid w:val="00C62FD8"/>
    <w:rsid w:val="00C6319E"/>
    <w:rsid w:val="00C6320E"/>
    <w:rsid w:val="00C633F7"/>
    <w:rsid w:val="00C63482"/>
    <w:rsid w:val="00C63BE1"/>
    <w:rsid w:val="00C63E03"/>
    <w:rsid w:val="00C63EA5"/>
    <w:rsid w:val="00C6412E"/>
    <w:rsid w:val="00C64416"/>
    <w:rsid w:val="00C647CA"/>
    <w:rsid w:val="00C6481E"/>
    <w:rsid w:val="00C6482B"/>
    <w:rsid w:val="00C6498A"/>
    <w:rsid w:val="00C64A84"/>
    <w:rsid w:val="00C64CC3"/>
    <w:rsid w:val="00C6570C"/>
    <w:rsid w:val="00C65769"/>
    <w:rsid w:val="00C65C10"/>
    <w:rsid w:val="00C65E8C"/>
    <w:rsid w:val="00C65F65"/>
    <w:rsid w:val="00C662F5"/>
    <w:rsid w:val="00C66828"/>
    <w:rsid w:val="00C66BDE"/>
    <w:rsid w:val="00C66C34"/>
    <w:rsid w:val="00C66DE7"/>
    <w:rsid w:val="00C675DF"/>
    <w:rsid w:val="00C67626"/>
    <w:rsid w:val="00C678BD"/>
    <w:rsid w:val="00C67946"/>
    <w:rsid w:val="00C67984"/>
    <w:rsid w:val="00C67AEA"/>
    <w:rsid w:val="00C67DCA"/>
    <w:rsid w:val="00C67E99"/>
    <w:rsid w:val="00C67EFE"/>
    <w:rsid w:val="00C67F0D"/>
    <w:rsid w:val="00C700A3"/>
    <w:rsid w:val="00C700E2"/>
    <w:rsid w:val="00C705C1"/>
    <w:rsid w:val="00C70681"/>
    <w:rsid w:val="00C708D7"/>
    <w:rsid w:val="00C71334"/>
    <w:rsid w:val="00C717C7"/>
    <w:rsid w:val="00C718C4"/>
    <w:rsid w:val="00C71B0C"/>
    <w:rsid w:val="00C71B70"/>
    <w:rsid w:val="00C71DA8"/>
    <w:rsid w:val="00C71FBD"/>
    <w:rsid w:val="00C71FFE"/>
    <w:rsid w:val="00C724D5"/>
    <w:rsid w:val="00C7253E"/>
    <w:rsid w:val="00C7255F"/>
    <w:rsid w:val="00C725BD"/>
    <w:rsid w:val="00C729EF"/>
    <w:rsid w:val="00C72EA7"/>
    <w:rsid w:val="00C73090"/>
    <w:rsid w:val="00C73211"/>
    <w:rsid w:val="00C733B2"/>
    <w:rsid w:val="00C73611"/>
    <w:rsid w:val="00C73725"/>
    <w:rsid w:val="00C73D09"/>
    <w:rsid w:val="00C73DFF"/>
    <w:rsid w:val="00C7415F"/>
    <w:rsid w:val="00C741C7"/>
    <w:rsid w:val="00C7432E"/>
    <w:rsid w:val="00C7493B"/>
    <w:rsid w:val="00C74B3A"/>
    <w:rsid w:val="00C74FBE"/>
    <w:rsid w:val="00C75526"/>
    <w:rsid w:val="00C75532"/>
    <w:rsid w:val="00C757AA"/>
    <w:rsid w:val="00C757DA"/>
    <w:rsid w:val="00C758D0"/>
    <w:rsid w:val="00C75B58"/>
    <w:rsid w:val="00C75CD9"/>
    <w:rsid w:val="00C75D0F"/>
    <w:rsid w:val="00C75E3E"/>
    <w:rsid w:val="00C7605E"/>
    <w:rsid w:val="00C76074"/>
    <w:rsid w:val="00C764DF"/>
    <w:rsid w:val="00C76B6A"/>
    <w:rsid w:val="00C76EBC"/>
    <w:rsid w:val="00C77482"/>
    <w:rsid w:val="00C77B5C"/>
    <w:rsid w:val="00C80034"/>
    <w:rsid w:val="00C80188"/>
    <w:rsid w:val="00C80A08"/>
    <w:rsid w:val="00C80BD2"/>
    <w:rsid w:val="00C80C97"/>
    <w:rsid w:val="00C81099"/>
    <w:rsid w:val="00C8110C"/>
    <w:rsid w:val="00C813A4"/>
    <w:rsid w:val="00C813A9"/>
    <w:rsid w:val="00C813FD"/>
    <w:rsid w:val="00C81476"/>
    <w:rsid w:val="00C81630"/>
    <w:rsid w:val="00C818D8"/>
    <w:rsid w:val="00C818FF"/>
    <w:rsid w:val="00C81CE0"/>
    <w:rsid w:val="00C81F43"/>
    <w:rsid w:val="00C820CA"/>
    <w:rsid w:val="00C82197"/>
    <w:rsid w:val="00C8226A"/>
    <w:rsid w:val="00C82CBF"/>
    <w:rsid w:val="00C82D8A"/>
    <w:rsid w:val="00C82F6F"/>
    <w:rsid w:val="00C838BB"/>
    <w:rsid w:val="00C83967"/>
    <w:rsid w:val="00C83B51"/>
    <w:rsid w:val="00C84256"/>
    <w:rsid w:val="00C84316"/>
    <w:rsid w:val="00C84353"/>
    <w:rsid w:val="00C843A7"/>
    <w:rsid w:val="00C843E0"/>
    <w:rsid w:val="00C85255"/>
    <w:rsid w:val="00C85282"/>
    <w:rsid w:val="00C854CB"/>
    <w:rsid w:val="00C8576F"/>
    <w:rsid w:val="00C858EE"/>
    <w:rsid w:val="00C85993"/>
    <w:rsid w:val="00C86062"/>
    <w:rsid w:val="00C8639C"/>
    <w:rsid w:val="00C863A4"/>
    <w:rsid w:val="00C86862"/>
    <w:rsid w:val="00C868A5"/>
    <w:rsid w:val="00C86B89"/>
    <w:rsid w:val="00C86B9F"/>
    <w:rsid w:val="00C86FDA"/>
    <w:rsid w:val="00C87094"/>
    <w:rsid w:val="00C87466"/>
    <w:rsid w:val="00C87630"/>
    <w:rsid w:val="00C8772C"/>
    <w:rsid w:val="00C87F76"/>
    <w:rsid w:val="00C90043"/>
    <w:rsid w:val="00C9047F"/>
    <w:rsid w:val="00C9075C"/>
    <w:rsid w:val="00C907F0"/>
    <w:rsid w:val="00C909FF"/>
    <w:rsid w:val="00C90F1D"/>
    <w:rsid w:val="00C90F81"/>
    <w:rsid w:val="00C91231"/>
    <w:rsid w:val="00C912A4"/>
    <w:rsid w:val="00C9139D"/>
    <w:rsid w:val="00C915DC"/>
    <w:rsid w:val="00C91676"/>
    <w:rsid w:val="00C916FF"/>
    <w:rsid w:val="00C91709"/>
    <w:rsid w:val="00C91895"/>
    <w:rsid w:val="00C9189F"/>
    <w:rsid w:val="00C9196F"/>
    <w:rsid w:val="00C91CEF"/>
    <w:rsid w:val="00C91D7F"/>
    <w:rsid w:val="00C91E02"/>
    <w:rsid w:val="00C920DC"/>
    <w:rsid w:val="00C92739"/>
    <w:rsid w:val="00C9282C"/>
    <w:rsid w:val="00C92D36"/>
    <w:rsid w:val="00C92DD9"/>
    <w:rsid w:val="00C92F25"/>
    <w:rsid w:val="00C9308B"/>
    <w:rsid w:val="00C93264"/>
    <w:rsid w:val="00C93A07"/>
    <w:rsid w:val="00C93AE8"/>
    <w:rsid w:val="00C93CC5"/>
    <w:rsid w:val="00C940D5"/>
    <w:rsid w:val="00C940FB"/>
    <w:rsid w:val="00C9411C"/>
    <w:rsid w:val="00C9421A"/>
    <w:rsid w:val="00C94398"/>
    <w:rsid w:val="00C943C7"/>
    <w:rsid w:val="00C94483"/>
    <w:rsid w:val="00C947A0"/>
    <w:rsid w:val="00C94C76"/>
    <w:rsid w:val="00C94D64"/>
    <w:rsid w:val="00C9515E"/>
    <w:rsid w:val="00C9519F"/>
    <w:rsid w:val="00C95356"/>
    <w:rsid w:val="00C9584B"/>
    <w:rsid w:val="00C95B49"/>
    <w:rsid w:val="00C95BC0"/>
    <w:rsid w:val="00C95FEC"/>
    <w:rsid w:val="00C962E4"/>
    <w:rsid w:val="00C9633F"/>
    <w:rsid w:val="00C964EA"/>
    <w:rsid w:val="00C96C13"/>
    <w:rsid w:val="00C96E20"/>
    <w:rsid w:val="00C970A0"/>
    <w:rsid w:val="00C970EA"/>
    <w:rsid w:val="00C9712D"/>
    <w:rsid w:val="00C971C6"/>
    <w:rsid w:val="00C977EC"/>
    <w:rsid w:val="00C97898"/>
    <w:rsid w:val="00C97912"/>
    <w:rsid w:val="00CA0B7D"/>
    <w:rsid w:val="00CA0EFE"/>
    <w:rsid w:val="00CA139C"/>
    <w:rsid w:val="00CA1935"/>
    <w:rsid w:val="00CA1A83"/>
    <w:rsid w:val="00CA1DC3"/>
    <w:rsid w:val="00CA1E2D"/>
    <w:rsid w:val="00CA1ECB"/>
    <w:rsid w:val="00CA255C"/>
    <w:rsid w:val="00CA2A3C"/>
    <w:rsid w:val="00CA2BAD"/>
    <w:rsid w:val="00CA3001"/>
    <w:rsid w:val="00CA30D9"/>
    <w:rsid w:val="00CA3222"/>
    <w:rsid w:val="00CA3462"/>
    <w:rsid w:val="00CA397E"/>
    <w:rsid w:val="00CA3CC5"/>
    <w:rsid w:val="00CA3D7C"/>
    <w:rsid w:val="00CA3E3B"/>
    <w:rsid w:val="00CA4015"/>
    <w:rsid w:val="00CA4058"/>
    <w:rsid w:val="00CA4109"/>
    <w:rsid w:val="00CA4292"/>
    <w:rsid w:val="00CA441D"/>
    <w:rsid w:val="00CA4603"/>
    <w:rsid w:val="00CA4623"/>
    <w:rsid w:val="00CA47A8"/>
    <w:rsid w:val="00CA4C5F"/>
    <w:rsid w:val="00CA4D44"/>
    <w:rsid w:val="00CA4F24"/>
    <w:rsid w:val="00CA55AE"/>
    <w:rsid w:val="00CA57C3"/>
    <w:rsid w:val="00CA5886"/>
    <w:rsid w:val="00CA5AA3"/>
    <w:rsid w:val="00CA6082"/>
    <w:rsid w:val="00CA68F4"/>
    <w:rsid w:val="00CA6A13"/>
    <w:rsid w:val="00CA6ABA"/>
    <w:rsid w:val="00CA6E8C"/>
    <w:rsid w:val="00CA720F"/>
    <w:rsid w:val="00CA767D"/>
    <w:rsid w:val="00CA7DAD"/>
    <w:rsid w:val="00CA7E54"/>
    <w:rsid w:val="00CB038A"/>
    <w:rsid w:val="00CB07FF"/>
    <w:rsid w:val="00CB08FA"/>
    <w:rsid w:val="00CB0988"/>
    <w:rsid w:val="00CB09F5"/>
    <w:rsid w:val="00CB0B98"/>
    <w:rsid w:val="00CB0D31"/>
    <w:rsid w:val="00CB1105"/>
    <w:rsid w:val="00CB11E4"/>
    <w:rsid w:val="00CB126A"/>
    <w:rsid w:val="00CB1AC2"/>
    <w:rsid w:val="00CB1BCF"/>
    <w:rsid w:val="00CB1D72"/>
    <w:rsid w:val="00CB1E0B"/>
    <w:rsid w:val="00CB1F4F"/>
    <w:rsid w:val="00CB256D"/>
    <w:rsid w:val="00CB2F32"/>
    <w:rsid w:val="00CB31A9"/>
    <w:rsid w:val="00CB3332"/>
    <w:rsid w:val="00CB3438"/>
    <w:rsid w:val="00CB3A5C"/>
    <w:rsid w:val="00CB3DB5"/>
    <w:rsid w:val="00CB3F90"/>
    <w:rsid w:val="00CB42BF"/>
    <w:rsid w:val="00CB4455"/>
    <w:rsid w:val="00CB44F7"/>
    <w:rsid w:val="00CB49E4"/>
    <w:rsid w:val="00CB4BEF"/>
    <w:rsid w:val="00CB4FF4"/>
    <w:rsid w:val="00CB507C"/>
    <w:rsid w:val="00CB5751"/>
    <w:rsid w:val="00CB5872"/>
    <w:rsid w:val="00CB591F"/>
    <w:rsid w:val="00CB5B87"/>
    <w:rsid w:val="00CB5C22"/>
    <w:rsid w:val="00CB5CD7"/>
    <w:rsid w:val="00CB61B6"/>
    <w:rsid w:val="00CB67E0"/>
    <w:rsid w:val="00CB6EC4"/>
    <w:rsid w:val="00CB7489"/>
    <w:rsid w:val="00CB75F1"/>
    <w:rsid w:val="00CB76D6"/>
    <w:rsid w:val="00CB7C7A"/>
    <w:rsid w:val="00CB7ECC"/>
    <w:rsid w:val="00CC039C"/>
    <w:rsid w:val="00CC0545"/>
    <w:rsid w:val="00CC0698"/>
    <w:rsid w:val="00CC07B8"/>
    <w:rsid w:val="00CC0AA2"/>
    <w:rsid w:val="00CC0ABB"/>
    <w:rsid w:val="00CC118C"/>
    <w:rsid w:val="00CC12F5"/>
    <w:rsid w:val="00CC137A"/>
    <w:rsid w:val="00CC1892"/>
    <w:rsid w:val="00CC1C3F"/>
    <w:rsid w:val="00CC1E1B"/>
    <w:rsid w:val="00CC1E81"/>
    <w:rsid w:val="00CC1FA7"/>
    <w:rsid w:val="00CC24CE"/>
    <w:rsid w:val="00CC2F8B"/>
    <w:rsid w:val="00CC34AA"/>
    <w:rsid w:val="00CC34EB"/>
    <w:rsid w:val="00CC3670"/>
    <w:rsid w:val="00CC3732"/>
    <w:rsid w:val="00CC3760"/>
    <w:rsid w:val="00CC3795"/>
    <w:rsid w:val="00CC4139"/>
    <w:rsid w:val="00CC4213"/>
    <w:rsid w:val="00CC432D"/>
    <w:rsid w:val="00CC43E1"/>
    <w:rsid w:val="00CC452C"/>
    <w:rsid w:val="00CC45F6"/>
    <w:rsid w:val="00CC51FF"/>
    <w:rsid w:val="00CC521F"/>
    <w:rsid w:val="00CC525A"/>
    <w:rsid w:val="00CC5393"/>
    <w:rsid w:val="00CC545C"/>
    <w:rsid w:val="00CC5652"/>
    <w:rsid w:val="00CC57D2"/>
    <w:rsid w:val="00CC5B14"/>
    <w:rsid w:val="00CC5EE8"/>
    <w:rsid w:val="00CC5EF6"/>
    <w:rsid w:val="00CC6090"/>
    <w:rsid w:val="00CC638B"/>
    <w:rsid w:val="00CC6402"/>
    <w:rsid w:val="00CC6824"/>
    <w:rsid w:val="00CC6829"/>
    <w:rsid w:val="00CC6940"/>
    <w:rsid w:val="00CC6CDE"/>
    <w:rsid w:val="00CC6DB4"/>
    <w:rsid w:val="00CC6E2B"/>
    <w:rsid w:val="00CC6E41"/>
    <w:rsid w:val="00CC6E86"/>
    <w:rsid w:val="00CC6F00"/>
    <w:rsid w:val="00CC7123"/>
    <w:rsid w:val="00CC7C4D"/>
    <w:rsid w:val="00CC7FF6"/>
    <w:rsid w:val="00CD0310"/>
    <w:rsid w:val="00CD035A"/>
    <w:rsid w:val="00CD0738"/>
    <w:rsid w:val="00CD07E9"/>
    <w:rsid w:val="00CD0C10"/>
    <w:rsid w:val="00CD1032"/>
    <w:rsid w:val="00CD1461"/>
    <w:rsid w:val="00CD1DF9"/>
    <w:rsid w:val="00CD1FE7"/>
    <w:rsid w:val="00CD206A"/>
    <w:rsid w:val="00CD214C"/>
    <w:rsid w:val="00CD22C3"/>
    <w:rsid w:val="00CD2755"/>
    <w:rsid w:val="00CD2C77"/>
    <w:rsid w:val="00CD2CE0"/>
    <w:rsid w:val="00CD2E16"/>
    <w:rsid w:val="00CD2EB8"/>
    <w:rsid w:val="00CD313D"/>
    <w:rsid w:val="00CD322A"/>
    <w:rsid w:val="00CD3698"/>
    <w:rsid w:val="00CD38F8"/>
    <w:rsid w:val="00CD3963"/>
    <w:rsid w:val="00CD3A39"/>
    <w:rsid w:val="00CD3A75"/>
    <w:rsid w:val="00CD3AA9"/>
    <w:rsid w:val="00CD3D0F"/>
    <w:rsid w:val="00CD3E24"/>
    <w:rsid w:val="00CD3EEA"/>
    <w:rsid w:val="00CD4050"/>
    <w:rsid w:val="00CD4392"/>
    <w:rsid w:val="00CD4463"/>
    <w:rsid w:val="00CD4626"/>
    <w:rsid w:val="00CD46DB"/>
    <w:rsid w:val="00CD4B91"/>
    <w:rsid w:val="00CD4D91"/>
    <w:rsid w:val="00CD4ECD"/>
    <w:rsid w:val="00CD54B5"/>
    <w:rsid w:val="00CD5723"/>
    <w:rsid w:val="00CD5B5B"/>
    <w:rsid w:val="00CD5F8F"/>
    <w:rsid w:val="00CD61BB"/>
    <w:rsid w:val="00CD61C6"/>
    <w:rsid w:val="00CD644C"/>
    <w:rsid w:val="00CD6688"/>
    <w:rsid w:val="00CD69A5"/>
    <w:rsid w:val="00CD6B49"/>
    <w:rsid w:val="00CD6DD0"/>
    <w:rsid w:val="00CD6EEA"/>
    <w:rsid w:val="00CD701B"/>
    <w:rsid w:val="00CD715D"/>
    <w:rsid w:val="00CD740B"/>
    <w:rsid w:val="00CD78A4"/>
    <w:rsid w:val="00CD7C55"/>
    <w:rsid w:val="00CD7DAE"/>
    <w:rsid w:val="00CD7DD7"/>
    <w:rsid w:val="00CD7EE8"/>
    <w:rsid w:val="00CD7EE9"/>
    <w:rsid w:val="00CE01AB"/>
    <w:rsid w:val="00CE0432"/>
    <w:rsid w:val="00CE051C"/>
    <w:rsid w:val="00CE0570"/>
    <w:rsid w:val="00CE06ED"/>
    <w:rsid w:val="00CE075E"/>
    <w:rsid w:val="00CE0824"/>
    <w:rsid w:val="00CE088C"/>
    <w:rsid w:val="00CE0A1A"/>
    <w:rsid w:val="00CE0DE7"/>
    <w:rsid w:val="00CE0FBD"/>
    <w:rsid w:val="00CE11AD"/>
    <w:rsid w:val="00CE14FF"/>
    <w:rsid w:val="00CE1A7E"/>
    <w:rsid w:val="00CE1AD7"/>
    <w:rsid w:val="00CE1DAF"/>
    <w:rsid w:val="00CE1DDE"/>
    <w:rsid w:val="00CE1FDF"/>
    <w:rsid w:val="00CE234B"/>
    <w:rsid w:val="00CE24AE"/>
    <w:rsid w:val="00CE2950"/>
    <w:rsid w:val="00CE2ABA"/>
    <w:rsid w:val="00CE2D7D"/>
    <w:rsid w:val="00CE2F92"/>
    <w:rsid w:val="00CE3094"/>
    <w:rsid w:val="00CE30DF"/>
    <w:rsid w:val="00CE3320"/>
    <w:rsid w:val="00CE34A7"/>
    <w:rsid w:val="00CE361E"/>
    <w:rsid w:val="00CE3774"/>
    <w:rsid w:val="00CE37D9"/>
    <w:rsid w:val="00CE3915"/>
    <w:rsid w:val="00CE3D45"/>
    <w:rsid w:val="00CE3E35"/>
    <w:rsid w:val="00CE447F"/>
    <w:rsid w:val="00CE44F1"/>
    <w:rsid w:val="00CE45DE"/>
    <w:rsid w:val="00CE4974"/>
    <w:rsid w:val="00CE4F09"/>
    <w:rsid w:val="00CE4FE6"/>
    <w:rsid w:val="00CE55B3"/>
    <w:rsid w:val="00CE55C8"/>
    <w:rsid w:val="00CE5B9C"/>
    <w:rsid w:val="00CE5D2A"/>
    <w:rsid w:val="00CE6463"/>
    <w:rsid w:val="00CE65B1"/>
    <w:rsid w:val="00CE6600"/>
    <w:rsid w:val="00CE6E69"/>
    <w:rsid w:val="00CE6E77"/>
    <w:rsid w:val="00CE73E0"/>
    <w:rsid w:val="00CE74FC"/>
    <w:rsid w:val="00CE795D"/>
    <w:rsid w:val="00CE7B67"/>
    <w:rsid w:val="00CE7E85"/>
    <w:rsid w:val="00CF0047"/>
    <w:rsid w:val="00CF03EF"/>
    <w:rsid w:val="00CF0D07"/>
    <w:rsid w:val="00CF0E69"/>
    <w:rsid w:val="00CF0E85"/>
    <w:rsid w:val="00CF0F46"/>
    <w:rsid w:val="00CF0FB8"/>
    <w:rsid w:val="00CF103B"/>
    <w:rsid w:val="00CF1125"/>
    <w:rsid w:val="00CF16BA"/>
    <w:rsid w:val="00CF18C3"/>
    <w:rsid w:val="00CF1914"/>
    <w:rsid w:val="00CF19EC"/>
    <w:rsid w:val="00CF202C"/>
    <w:rsid w:val="00CF225E"/>
    <w:rsid w:val="00CF2614"/>
    <w:rsid w:val="00CF28C2"/>
    <w:rsid w:val="00CF2B30"/>
    <w:rsid w:val="00CF2F8E"/>
    <w:rsid w:val="00CF358D"/>
    <w:rsid w:val="00CF3644"/>
    <w:rsid w:val="00CF36E0"/>
    <w:rsid w:val="00CF3CB3"/>
    <w:rsid w:val="00CF3FF7"/>
    <w:rsid w:val="00CF4058"/>
    <w:rsid w:val="00CF412C"/>
    <w:rsid w:val="00CF440D"/>
    <w:rsid w:val="00CF4469"/>
    <w:rsid w:val="00CF490A"/>
    <w:rsid w:val="00CF4D2F"/>
    <w:rsid w:val="00CF4F35"/>
    <w:rsid w:val="00CF51C9"/>
    <w:rsid w:val="00CF51EC"/>
    <w:rsid w:val="00CF56B2"/>
    <w:rsid w:val="00CF589D"/>
    <w:rsid w:val="00CF5A6D"/>
    <w:rsid w:val="00CF5AC8"/>
    <w:rsid w:val="00CF5CE5"/>
    <w:rsid w:val="00CF6180"/>
    <w:rsid w:val="00CF63AB"/>
    <w:rsid w:val="00CF66F7"/>
    <w:rsid w:val="00CF6A0D"/>
    <w:rsid w:val="00CF6A57"/>
    <w:rsid w:val="00CF6EC2"/>
    <w:rsid w:val="00CF6F2E"/>
    <w:rsid w:val="00CF6F45"/>
    <w:rsid w:val="00CF75F1"/>
    <w:rsid w:val="00CF76FC"/>
    <w:rsid w:val="00CF772F"/>
    <w:rsid w:val="00CF7A11"/>
    <w:rsid w:val="00CF7D2E"/>
    <w:rsid w:val="00D00563"/>
    <w:rsid w:val="00D00599"/>
    <w:rsid w:val="00D007F1"/>
    <w:rsid w:val="00D00846"/>
    <w:rsid w:val="00D00CCC"/>
    <w:rsid w:val="00D00D37"/>
    <w:rsid w:val="00D00E0D"/>
    <w:rsid w:val="00D0167A"/>
    <w:rsid w:val="00D01B63"/>
    <w:rsid w:val="00D01C3B"/>
    <w:rsid w:val="00D01CC3"/>
    <w:rsid w:val="00D0228F"/>
    <w:rsid w:val="00D02296"/>
    <w:rsid w:val="00D02BA1"/>
    <w:rsid w:val="00D03074"/>
    <w:rsid w:val="00D032D5"/>
    <w:rsid w:val="00D03583"/>
    <w:rsid w:val="00D035F8"/>
    <w:rsid w:val="00D0390E"/>
    <w:rsid w:val="00D03B0F"/>
    <w:rsid w:val="00D03B47"/>
    <w:rsid w:val="00D03B81"/>
    <w:rsid w:val="00D03DDE"/>
    <w:rsid w:val="00D03F00"/>
    <w:rsid w:val="00D04890"/>
    <w:rsid w:val="00D04AED"/>
    <w:rsid w:val="00D04C60"/>
    <w:rsid w:val="00D04C9E"/>
    <w:rsid w:val="00D04FAF"/>
    <w:rsid w:val="00D050A3"/>
    <w:rsid w:val="00D05570"/>
    <w:rsid w:val="00D05724"/>
    <w:rsid w:val="00D05A39"/>
    <w:rsid w:val="00D05E14"/>
    <w:rsid w:val="00D05E95"/>
    <w:rsid w:val="00D05EB2"/>
    <w:rsid w:val="00D06060"/>
    <w:rsid w:val="00D064AB"/>
    <w:rsid w:val="00D065FE"/>
    <w:rsid w:val="00D069AD"/>
    <w:rsid w:val="00D06B9A"/>
    <w:rsid w:val="00D06BAD"/>
    <w:rsid w:val="00D06CDB"/>
    <w:rsid w:val="00D073F5"/>
    <w:rsid w:val="00D075D5"/>
    <w:rsid w:val="00D07994"/>
    <w:rsid w:val="00D07F52"/>
    <w:rsid w:val="00D100E2"/>
    <w:rsid w:val="00D10187"/>
    <w:rsid w:val="00D10406"/>
    <w:rsid w:val="00D10621"/>
    <w:rsid w:val="00D10951"/>
    <w:rsid w:val="00D10C88"/>
    <w:rsid w:val="00D10DCB"/>
    <w:rsid w:val="00D10E7B"/>
    <w:rsid w:val="00D112C5"/>
    <w:rsid w:val="00D11870"/>
    <w:rsid w:val="00D11AEC"/>
    <w:rsid w:val="00D11B7D"/>
    <w:rsid w:val="00D120F5"/>
    <w:rsid w:val="00D1223F"/>
    <w:rsid w:val="00D12ADE"/>
    <w:rsid w:val="00D13110"/>
    <w:rsid w:val="00D13636"/>
    <w:rsid w:val="00D136F1"/>
    <w:rsid w:val="00D13775"/>
    <w:rsid w:val="00D13A6E"/>
    <w:rsid w:val="00D13EC6"/>
    <w:rsid w:val="00D14232"/>
    <w:rsid w:val="00D14248"/>
    <w:rsid w:val="00D14300"/>
    <w:rsid w:val="00D14527"/>
    <w:rsid w:val="00D145C7"/>
    <w:rsid w:val="00D145DB"/>
    <w:rsid w:val="00D14852"/>
    <w:rsid w:val="00D14A38"/>
    <w:rsid w:val="00D14FE3"/>
    <w:rsid w:val="00D150E6"/>
    <w:rsid w:val="00D161CC"/>
    <w:rsid w:val="00D1665C"/>
    <w:rsid w:val="00D16D22"/>
    <w:rsid w:val="00D16DAB"/>
    <w:rsid w:val="00D172AF"/>
    <w:rsid w:val="00D174C0"/>
    <w:rsid w:val="00D1765A"/>
    <w:rsid w:val="00D179DD"/>
    <w:rsid w:val="00D17D1C"/>
    <w:rsid w:val="00D17E11"/>
    <w:rsid w:val="00D2006D"/>
    <w:rsid w:val="00D20345"/>
    <w:rsid w:val="00D2085F"/>
    <w:rsid w:val="00D20DCD"/>
    <w:rsid w:val="00D21A57"/>
    <w:rsid w:val="00D21D7D"/>
    <w:rsid w:val="00D21FD8"/>
    <w:rsid w:val="00D2229E"/>
    <w:rsid w:val="00D223F3"/>
    <w:rsid w:val="00D22B19"/>
    <w:rsid w:val="00D22B8B"/>
    <w:rsid w:val="00D22E5F"/>
    <w:rsid w:val="00D230D7"/>
    <w:rsid w:val="00D231B8"/>
    <w:rsid w:val="00D2329D"/>
    <w:rsid w:val="00D23551"/>
    <w:rsid w:val="00D23725"/>
    <w:rsid w:val="00D23EA5"/>
    <w:rsid w:val="00D2405A"/>
    <w:rsid w:val="00D24365"/>
    <w:rsid w:val="00D245A0"/>
    <w:rsid w:val="00D24AD3"/>
    <w:rsid w:val="00D24C24"/>
    <w:rsid w:val="00D25090"/>
    <w:rsid w:val="00D2529A"/>
    <w:rsid w:val="00D2542D"/>
    <w:rsid w:val="00D254C9"/>
    <w:rsid w:val="00D256D8"/>
    <w:rsid w:val="00D2580A"/>
    <w:rsid w:val="00D25866"/>
    <w:rsid w:val="00D25A52"/>
    <w:rsid w:val="00D25D43"/>
    <w:rsid w:val="00D260EF"/>
    <w:rsid w:val="00D26291"/>
    <w:rsid w:val="00D262A1"/>
    <w:rsid w:val="00D2645C"/>
    <w:rsid w:val="00D26A92"/>
    <w:rsid w:val="00D26BAB"/>
    <w:rsid w:val="00D26C9F"/>
    <w:rsid w:val="00D26EAE"/>
    <w:rsid w:val="00D2716B"/>
    <w:rsid w:val="00D27521"/>
    <w:rsid w:val="00D27575"/>
    <w:rsid w:val="00D27A57"/>
    <w:rsid w:val="00D27B11"/>
    <w:rsid w:val="00D27E92"/>
    <w:rsid w:val="00D27E97"/>
    <w:rsid w:val="00D27FD7"/>
    <w:rsid w:val="00D306FE"/>
    <w:rsid w:val="00D308FD"/>
    <w:rsid w:val="00D30A9A"/>
    <w:rsid w:val="00D30D18"/>
    <w:rsid w:val="00D31064"/>
    <w:rsid w:val="00D312CA"/>
    <w:rsid w:val="00D31A2E"/>
    <w:rsid w:val="00D31A55"/>
    <w:rsid w:val="00D31ADA"/>
    <w:rsid w:val="00D31C87"/>
    <w:rsid w:val="00D31CA8"/>
    <w:rsid w:val="00D31E99"/>
    <w:rsid w:val="00D31FEB"/>
    <w:rsid w:val="00D32225"/>
    <w:rsid w:val="00D322FF"/>
    <w:rsid w:val="00D323E6"/>
    <w:rsid w:val="00D324D9"/>
    <w:rsid w:val="00D324DF"/>
    <w:rsid w:val="00D327A8"/>
    <w:rsid w:val="00D327B2"/>
    <w:rsid w:val="00D32C54"/>
    <w:rsid w:val="00D32D82"/>
    <w:rsid w:val="00D330CE"/>
    <w:rsid w:val="00D3316A"/>
    <w:rsid w:val="00D331F6"/>
    <w:rsid w:val="00D33676"/>
    <w:rsid w:val="00D336A8"/>
    <w:rsid w:val="00D339FA"/>
    <w:rsid w:val="00D33B5A"/>
    <w:rsid w:val="00D33CC1"/>
    <w:rsid w:val="00D33DC2"/>
    <w:rsid w:val="00D33E24"/>
    <w:rsid w:val="00D33E7D"/>
    <w:rsid w:val="00D3404E"/>
    <w:rsid w:val="00D3429F"/>
    <w:rsid w:val="00D344C6"/>
    <w:rsid w:val="00D345F9"/>
    <w:rsid w:val="00D3473B"/>
    <w:rsid w:val="00D3476C"/>
    <w:rsid w:val="00D34EE2"/>
    <w:rsid w:val="00D350C0"/>
    <w:rsid w:val="00D350CB"/>
    <w:rsid w:val="00D3518E"/>
    <w:rsid w:val="00D35212"/>
    <w:rsid w:val="00D35213"/>
    <w:rsid w:val="00D3529C"/>
    <w:rsid w:val="00D352D9"/>
    <w:rsid w:val="00D35467"/>
    <w:rsid w:val="00D35865"/>
    <w:rsid w:val="00D35992"/>
    <w:rsid w:val="00D35D5C"/>
    <w:rsid w:val="00D35EBA"/>
    <w:rsid w:val="00D35EE8"/>
    <w:rsid w:val="00D3601A"/>
    <w:rsid w:val="00D36504"/>
    <w:rsid w:val="00D3663A"/>
    <w:rsid w:val="00D366E6"/>
    <w:rsid w:val="00D36E18"/>
    <w:rsid w:val="00D36E55"/>
    <w:rsid w:val="00D36EEA"/>
    <w:rsid w:val="00D374F3"/>
    <w:rsid w:val="00D37875"/>
    <w:rsid w:val="00D3791B"/>
    <w:rsid w:val="00D37E65"/>
    <w:rsid w:val="00D37E8D"/>
    <w:rsid w:val="00D37FED"/>
    <w:rsid w:val="00D4044B"/>
    <w:rsid w:val="00D4054B"/>
    <w:rsid w:val="00D40690"/>
    <w:rsid w:val="00D40855"/>
    <w:rsid w:val="00D408C1"/>
    <w:rsid w:val="00D408E0"/>
    <w:rsid w:val="00D40A28"/>
    <w:rsid w:val="00D40A74"/>
    <w:rsid w:val="00D40B7C"/>
    <w:rsid w:val="00D40F54"/>
    <w:rsid w:val="00D4105A"/>
    <w:rsid w:val="00D4112A"/>
    <w:rsid w:val="00D411CF"/>
    <w:rsid w:val="00D41288"/>
    <w:rsid w:val="00D41B1B"/>
    <w:rsid w:val="00D41BCC"/>
    <w:rsid w:val="00D41D50"/>
    <w:rsid w:val="00D41FC8"/>
    <w:rsid w:val="00D4215E"/>
    <w:rsid w:val="00D42305"/>
    <w:rsid w:val="00D4276C"/>
    <w:rsid w:val="00D42B7E"/>
    <w:rsid w:val="00D42E90"/>
    <w:rsid w:val="00D430B1"/>
    <w:rsid w:val="00D431AE"/>
    <w:rsid w:val="00D43253"/>
    <w:rsid w:val="00D4332E"/>
    <w:rsid w:val="00D4378E"/>
    <w:rsid w:val="00D438A3"/>
    <w:rsid w:val="00D43A4B"/>
    <w:rsid w:val="00D43BD4"/>
    <w:rsid w:val="00D43EAD"/>
    <w:rsid w:val="00D43EFC"/>
    <w:rsid w:val="00D44258"/>
    <w:rsid w:val="00D443D7"/>
    <w:rsid w:val="00D4494E"/>
    <w:rsid w:val="00D44E7A"/>
    <w:rsid w:val="00D45083"/>
    <w:rsid w:val="00D45224"/>
    <w:rsid w:val="00D453C5"/>
    <w:rsid w:val="00D456CD"/>
    <w:rsid w:val="00D4647E"/>
    <w:rsid w:val="00D464F3"/>
    <w:rsid w:val="00D46693"/>
    <w:rsid w:val="00D46828"/>
    <w:rsid w:val="00D46B3F"/>
    <w:rsid w:val="00D46D4A"/>
    <w:rsid w:val="00D46E28"/>
    <w:rsid w:val="00D46E88"/>
    <w:rsid w:val="00D46EEB"/>
    <w:rsid w:val="00D47265"/>
    <w:rsid w:val="00D474F6"/>
    <w:rsid w:val="00D476A4"/>
    <w:rsid w:val="00D476DA"/>
    <w:rsid w:val="00D500E9"/>
    <w:rsid w:val="00D503EF"/>
    <w:rsid w:val="00D504A1"/>
    <w:rsid w:val="00D504F4"/>
    <w:rsid w:val="00D5056A"/>
    <w:rsid w:val="00D50719"/>
    <w:rsid w:val="00D50743"/>
    <w:rsid w:val="00D50780"/>
    <w:rsid w:val="00D507D2"/>
    <w:rsid w:val="00D50947"/>
    <w:rsid w:val="00D50B8E"/>
    <w:rsid w:val="00D50CE6"/>
    <w:rsid w:val="00D50F5C"/>
    <w:rsid w:val="00D510D9"/>
    <w:rsid w:val="00D511D0"/>
    <w:rsid w:val="00D512E0"/>
    <w:rsid w:val="00D517C4"/>
    <w:rsid w:val="00D51A88"/>
    <w:rsid w:val="00D51CE1"/>
    <w:rsid w:val="00D51FB7"/>
    <w:rsid w:val="00D524CB"/>
    <w:rsid w:val="00D52564"/>
    <w:rsid w:val="00D527EC"/>
    <w:rsid w:val="00D5281F"/>
    <w:rsid w:val="00D52CEF"/>
    <w:rsid w:val="00D52DB7"/>
    <w:rsid w:val="00D52F0D"/>
    <w:rsid w:val="00D52F8A"/>
    <w:rsid w:val="00D53452"/>
    <w:rsid w:val="00D535E2"/>
    <w:rsid w:val="00D53811"/>
    <w:rsid w:val="00D5388B"/>
    <w:rsid w:val="00D53A2F"/>
    <w:rsid w:val="00D53BF0"/>
    <w:rsid w:val="00D53DD9"/>
    <w:rsid w:val="00D543E2"/>
    <w:rsid w:val="00D54564"/>
    <w:rsid w:val="00D547F5"/>
    <w:rsid w:val="00D54D77"/>
    <w:rsid w:val="00D54F1F"/>
    <w:rsid w:val="00D54FD4"/>
    <w:rsid w:val="00D55545"/>
    <w:rsid w:val="00D55CE1"/>
    <w:rsid w:val="00D5637B"/>
    <w:rsid w:val="00D565E2"/>
    <w:rsid w:val="00D56E6A"/>
    <w:rsid w:val="00D56F64"/>
    <w:rsid w:val="00D5701B"/>
    <w:rsid w:val="00D5708D"/>
    <w:rsid w:val="00D571CD"/>
    <w:rsid w:val="00D5739E"/>
    <w:rsid w:val="00D573BB"/>
    <w:rsid w:val="00D5743B"/>
    <w:rsid w:val="00D57468"/>
    <w:rsid w:val="00D57610"/>
    <w:rsid w:val="00D57649"/>
    <w:rsid w:val="00D576BA"/>
    <w:rsid w:val="00D60024"/>
    <w:rsid w:val="00D602A6"/>
    <w:rsid w:val="00D60378"/>
    <w:rsid w:val="00D60906"/>
    <w:rsid w:val="00D6097A"/>
    <w:rsid w:val="00D60AD5"/>
    <w:rsid w:val="00D60C81"/>
    <w:rsid w:val="00D60ED1"/>
    <w:rsid w:val="00D61030"/>
    <w:rsid w:val="00D6141B"/>
    <w:rsid w:val="00D618D5"/>
    <w:rsid w:val="00D61CE3"/>
    <w:rsid w:val="00D61EE2"/>
    <w:rsid w:val="00D62148"/>
    <w:rsid w:val="00D621F6"/>
    <w:rsid w:val="00D623F6"/>
    <w:rsid w:val="00D6246B"/>
    <w:rsid w:val="00D629F7"/>
    <w:rsid w:val="00D62A97"/>
    <w:rsid w:val="00D62AC9"/>
    <w:rsid w:val="00D62AE9"/>
    <w:rsid w:val="00D62B43"/>
    <w:rsid w:val="00D62D98"/>
    <w:rsid w:val="00D63065"/>
    <w:rsid w:val="00D63288"/>
    <w:rsid w:val="00D6332E"/>
    <w:rsid w:val="00D638B3"/>
    <w:rsid w:val="00D63B72"/>
    <w:rsid w:val="00D63E5A"/>
    <w:rsid w:val="00D63F12"/>
    <w:rsid w:val="00D641E6"/>
    <w:rsid w:val="00D6448D"/>
    <w:rsid w:val="00D644C8"/>
    <w:rsid w:val="00D64A30"/>
    <w:rsid w:val="00D64A9B"/>
    <w:rsid w:val="00D64C64"/>
    <w:rsid w:val="00D65139"/>
    <w:rsid w:val="00D65358"/>
    <w:rsid w:val="00D6543D"/>
    <w:rsid w:val="00D65448"/>
    <w:rsid w:val="00D654D6"/>
    <w:rsid w:val="00D6554D"/>
    <w:rsid w:val="00D65676"/>
    <w:rsid w:val="00D65761"/>
    <w:rsid w:val="00D659EF"/>
    <w:rsid w:val="00D65E80"/>
    <w:rsid w:val="00D65F45"/>
    <w:rsid w:val="00D66046"/>
    <w:rsid w:val="00D660BD"/>
    <w:rsid w:val="00D662CC"/>
    <w:rsid w:val="00D6642F"/>
    <w:rsid w:val="00D66758"/>
    <w:rsid w:val="00D6679E"/>
    <w:rsid w:val="00D66973"/>
    <w:rsid w:val="00D66B76"/>
    <w:rsid w:val="00D66E7F"/>
    <w:rsid w:val="00D66F4B"/>
    <w:rsid w:val="00D6744C"/>
    <w:rsid w:val="00D67951"/>
    <w:rsid w:val="00D679E5"/>
    <w:rsid w:val="00D67C6A"/>
    <w:rsid w:val="00D67E16"/>
    <w:rsid w:val="00D70055"/>
    <w:rsid w:val="00D705B6"/>
    <w:rsid w:val="00D70899"/>
    <w:rsid w:val="00D70ADB"/>
    <w:rsid w:val="00D70DA7"/>
    <w:rsid w:val="00D71270"/>
    <w:rsid w:val="00D71448"/>
    <w:rsid w:val="00D7153D"/>
    <w:rsid w:val="00D717B7"/>
    <w:rsid w:val="00D718F6"/>
    <w:rsid w:val="00D71B5F"/>
    <w:rsid w:val="00D71C36"/>
    <w:rsid w:val="00D720C2"/>
    <w:rsid w:val="00D722AE"/>
    <w:rsid w:val="00D72405"/>
    <w:rsid w:val="00D727B1"/>
    <w:rsid w:val="00D729A5"/>
    <w:rsid w:val="00D72CE0"/>
    <w:rsid w:val="00D7346A"/>
    <w:rsid w:val="00D738DD"/>
    <w:rsid w:val="00D742C3"/>
    <w:rsid w:val="00D74325"/>
    <w:rsid w:val="00D744B4"/>
    <w:rsid w:val="00D74BC4"/>
    <w:rsid w:val="00D74D84"/>
    <w:rsid w:val="00D756A6"/>
    <w:rsid w:val="00D7579B"/>
    <w:rsid w:val="00D7591E"/>
    <w:rsid w:val="00D75BD4"/>
    <w:rsid w:val="00D75C73"/>
    <w:rsid w:val="00D75FFD"/>
    <w:rsid w:val="00D7615E"/>
    <w:rsid w:val="00D761F7"/>
    <w:rsid w:val="00D763DF"/>
    <w:rsid w:val="00D76603"/>
    <w:rsid w:val="00D76744"/>
    <w:rsid w:val="00D76A2F"/>
    <w:rsid w:val="00D76ACC"/>
    <w:rsid w:val="00D76BC9"/>
    <w:rsid w:val="00D76C04"/>
    <w:rsid w:val="00D76F86"/>
    <w:rsid w:val="00D76FAE"/>
    <w:rsid w:val="00D771AF"/>
    <w:rsid w:val="00D77A6E"/>
    <w:rsid w:val="00D77D10"/>
    <w:rsid w:val="00D77DE2"/>
    <w:rsid w:val="00D80628"/>
    <w:rsid w:val="00D806C5"/>
    <w:rsid w:val="00D806F0"/>
    <w:rsid w:val="00D80899"/>
    <w:rsid w:val="00D809B1"/>
    <w:rsid w:val="00D80B72"/>
    <w:rsid w:val="00D80BB2"/>
    <w:rsid w:val="00D80C98"/>
    <w:rsid w:val="00D80EB6"/>
    <w:rsid w:val="00D81081"/>
    <w:rsid w:val="00D812BD"/>
    <w:rsid w:val="00D81575"/>
    <w:rsid w:val="00D8182F"/>
    <w:rsid w:val="00D81A92"/>
    <w:rsid w:val="00D81BBE"/>
    <w:rsid w:val="00D823CE"/>
    <w:rsid w:val="00D825B7"/>
    <w:rsid w:val="00D82E45"/>
    <w:rsid w:val="00D82F5A"/>
    <w:rsid w:val="00D83061"/>
    <w:rsid w:val="00D83064"/>
    <w:rsid w:val="00D83192"/>
    <w:rsid w:val="00D831D9"/>
    <w:rsid w:val="00D832BF"/>
    <w:rsid w:val="00D83369"/>
    <w:rsid w:val="00D83557"/>
    <w:rsid w:val="00D835F1"/>
    <w:rsid w:val="00D83AD2"/>
    <w:rsid w:val="00D84314"/>
    <w:rsid w:val="00D8442F"/>
    <w:rsid w:val="00D848E6"/>
    <w:rsid w:val="00D84CC5"/>
    <w:rsid w:val="00D84DDC"/>
    <w:rsid w:val="00D84FA2"/>
    <w:rsid w:val="00D850EE"/>
    <w:rsid w:val="00D851D0"/>
    <w:rsid w:val="00D85285"/>
    <w:rsid w:val="00D854BC"/>
    <w:rsid w:val="00D859BA"/>
    <w:rsid w:val="00D85AD9"/>
    <w:rsid w:val="00D85F68"/>
    <w:rsid w:val="00D8695D"/>
    <w:rsid w:val="00D86E82"/>
    <w:rsid w:val="00D87142"/>
    <w:rsid w:val="00D87267"/>
    <w:rsid w:val="00D872DD"/>
    <w:rsid w:val="00D87631"/>
    <w:rsid w:val="00D87730"/>
    <w:rsid w:val="00D87CE6"/>
    <w:rsid w:val="00D87DDF"/>
    <w:rsid w:val="00D9023A"/>
    <w:rsid w:val="00D904D9"/>
    <w:rsid w:val="00D9060E"/>
    <w:rsid w:val="00D90848"/>
    <w:rsid w:val="00D90879"/>
    <w:rsid w:val="00D90CAF"/>
    <w:rsid w:val="00D90F52"/>
    <w:rsid w:val="00D91100"/>
    <w:rsid w:val="00D91240"/>
    <w:rsid w:val="00D912A9"/>
    <w:rsid w:val="00D913D2"/>
    <w:rsid w:val="00D919EE"/>
    <w:rsid w:val="00D91B3A"/>
    <w:rsid w:val="00D91F2B"/>
    <w:rsid w:val="00D921A4"/>
    <w:rsid w:val="00D922CB"/>
    <w:rsid w:val="00D924B7"/>
    <w:rsid w:val="00D9286A"/>
    <w:rsid w:val="00D92C7C"/>
    <w:rsid w:val="00D92E28"/>
    <w:rsid w:val="00D92ED4"/>
    <w:rsid w:val="00D931FD"/>
    <w:rsid w:val="00D9322D"/>
    <w:rsid w:val="00D932B0"/>
    <w:rsid w:val="00D93305"/>
    <w:rsid w:val="00D938A1"/>
    <w:rsid w:val="00D938CD"/>
    <w:rsid w:val="00D938E0"/>
    <w:rsid w:val="00D93F4B"/>
    <w:rsid w:val="00D93F9D"/>
    <w:rsid w:val="00D94272"/>
    <w:rsid w:val="00D94339"/>
    <w:rsid w:val="00D94649"/>
    <w:rsid w:val="00D947D5"/>
    <w:rsid w:val="00D949B7"/>
    <w:rsid w:val="00D94B15"/>
    <w:rsid w:val="00D954BD"/>
    <w:rsid w:val="00D9584F"/>
    <w:rsid w:val="00D959E6"/>
    <w:rsid w:val="00D95AA3"/>
    <w:rsid w:val="00D95B64"/>
    <w:rsid w:val="00D95F62"/>
    <w:rsid w:val="00D96056"/>
    <w:rsid w:val="00D9619A"/>
    <w:rsid w:val="00D961E8"/>
    <w:rsid w:val="00D96241"/>
    <w:rsid w:val="00D9625B"/>
    <w:rsid w:val="00D9625C"/>
    <w:rsid w:val="00D96954"/>
    <w:rsid w:val="00D96DD7"/>
    <w:rsid w:val="00D96FFC"/>
    <w:rsid w:val="00D974C3"/>
    <w:rsid w:val="00D97854"/>
    <w:rsid w:val="00D97B0A"/>
    <w:rsid w:val="00DA008D"/>
    <w:rsid w:val="00DA010C"/>
    <w:rsid w:val="00DA0242"/>
    <w:rsid w:val="00DA0347"/>
    <w:rsid w:val="00DA0468"/>
    <w:rsid w:val="00DA05EE"/>
    <w:rsid w:val="00DA067C"/>
    <w:rsid w:val="00DA071C"/>
    <w:rsid w:val="00DA0891"/>
    <w:rsid w:val="00DA0899"/>
    <w:rsid w:val="00DA1166"/>
    <w:rsid w:val="00DA11A9"/>
    <w:rsid w:val="00DA14A9"/>
    <w:rsid w:val="00DA1867"/>
    <w:rsid w:val="00DA1D96"/>
    <w:rsid w:val="00DA1F72"/>
    <w:rsid w:val="00DA2451"/>
    <w:rsid w:val="00DA28CC"/>
    <w:rsid w:val="00DA2C2E"/>
    <w:rsid w:val="00DA2E69"/>
    <w:rsid w:val="00DA2F81"/>
    <w:rsid w:val="00DA2FD6"/>
    <w:rsid w:val="00DA2FEC"/>
    <w:rsid w:val="00DA309C"/>
    <w:rsid w:val="00DA3230"/>
    <w:rsid w:val="00DA3694"/>
    <w:rsid w:val="00DA369E"/>
    <w:rsid w:val="00DA3B1B"/>
    <w:rsid w:val="00DA3C2C"/>
    <w:rsid w:val="00DA40F1"/>
    <w:rsid w:val="00DA420A"/>
    <w:rsid w:val="00DA432C"/>
    <w:rsid w:val="00DA452E"/>
    <w:rsid w:val="00DA46C6"/>
    <w:rsid w:val="00DA484D"/>
    <w:rsid w:val="00DA48AC"/>
    <w:rsid w:val="00DA4A8D"/>
    <w:rsid w:val="00DA4B71"/>
    <w:rsid w:val="00DA4CF2"/>
    <w:rsid w:val="00DA5231"/>
    <w:rsid w:val="00DA5A74"/>
    <w:rsid w:val="00DA5C91"/>
    <w:rsid w:val="00DA5DB7"/>
    <w:rsid w:val="00DA5DC7"/>
    <w:rsid w:val="00DA5EA7"/>
    <w:rsid w:val="00DA5EBC"/>
    <w:rsid w:val="00DA5F30"/>
    <w:rsid w:val="00DA6151"/>
    <w:rsid w:val="00DA662D"/>
    <w:rsid w:val="00DA6785"/>
    <w:rsid w:val="00DA6822"/>
    <w:rsid w:val="00DA6979"/>
    <w:rsid w:val="00DA7058"/>
    <w:rsid w:val="00DA706F"/>
    <w:rsid w:val="00DA7707"/>
    <w:rsid w:val="00DA7B15"/>
    <w:rsid w:val="00DA7E08"/>
    <w:rsid w:val="00DAEBD3"/>
    <w:rsid w:val="00DB00C5"/>
    <w:rsid w:val="00DB07FE"/>
    <w:rsid w:val="00DB0B85"/>
    <w:rsid w:val="00DB0BA0"/>
    <w:rsid w:val="00DB0D5F"/>
    <w:rsid w:val="00DB0D84"/>
    <w:rsid w:val="00DB16FD"/>
    <w:rsid w:val="00DB1919"/>
    <w:rsid w:val="00DB1A4D"/>
    <w:rsid w:val="00DB1D6A"/>
    <w:rsid w:val="00DB1F29"/>
    <w:rsid w:val="00DB2B0B"/>
    <w:rsid w:val="00DB2CAF"/>
    <w:rsid w:val="00DB2E06"/>
    <w:rsid w:val="00DB30F9"/>
    <w:rsid w:val="00DB352A"/>
    <w:rsid w:val="00DB36F5"/>
    <w:rsid w:val="00DB3847"/>
    <w:rsid w:val="00DB3A70"/>
    <w:rsid w:val="00DB3BC4"/>
    <w:rsid w:val="00DB41E4"/>
    <w:rsid w:val="00DB486F"/>
    <w:rsid w:val="00DB4C97"/>
    <w:rsid w:val="00DB4EA4"/>
    <w:rsid w:val="00DB4ECD"/>
    <w:rsid w:val="00DB4F13"/>
    <w:rsid w:val="00DB4F66"/>
    <w:rsid w:val="00DB4F91"/>
    <w:rsid w:val="00DB550D"/>
    <w:rsid w:val="00DB55AD"/>
    <w:rsid w:val="00DB5A97"/>
    <w:rsid w:val="00DB5E45"/>
    <w:rsid w:val="00DB6187"/>
    <w:rsid w:val="00DB62A2"/>
    <w:rsid w:val="00DB6432"/>
    <w:rsid w:val="00DB648A"/>
    <w:rsid w:val="00DB660C"/>
    <w:rsid w:val="00DB66EE"/>
    <w:rsid w:val="00DB67B9"/>
    <w:rsid w:val="00DB687A"/>
    <w:rsid w:val="00DB69AA"/>
    <w:rsid w:val="00DB6ACE"/>
    <w:rsid w:val="00DB6BE3"/>
    <w:rsid w:val="00DB6C99"/>
    <w:rsid w:val="00DB6CD2"/>
    <w:rsid w:val="00DB6D66"/>
    <w:rsid w:val="00DB6DA3"/>
    <w:rsid w:val="00DB6DF9"/>
    <w:rsid w:val="00DB7000"/>
    <w:rsid w:val="00DB72DB"/>
    <w:rsid w:val="00DB769C"/>
    <w:rsid w:val="00DB76B3"/>
    <w:rsid w:val="00DB78AB"/>
    <w:rsid w:val="00DB7A9A"/>
    <w:rsid w:val="00DB7BB5"/>
    <w:rsid w:val="00DB7BE7"/>
    <w:rsid w:val="00DB7BFD"/>
    <w:rsid w:val="00DC00EF"/>
    <w:rsid w:val="00DC03B6"/>
    <w:rsid w:val="00DC05ED"/>
    <w:rsid w:val="00DC06EE"/>
    <w:rsid w:val="00DC0AB4"/>
    <w:rsid w:val="00DC0AE6"/>
    <w:rsid w:val="00DC0E41"/>
    <w:rsid w:val="00DC0F16"/>
    <w:rsid w:val="00DC0F38"/>
    <w:rsid w:val="00DC0FA8"/>
    <w:rsid w:val="00DC1199"/>
    <w:rsid w:val="00DC13C6"/>
    <w:rsid w:val="00DC1BB0"/>
    <w:rsid w:val="00DC1C71"/>
    <w:rsid w:val="00DC1D5D"/>
    <w:rsid w:val="00DC1F2A"/>
    <w:rsid w:val="00DC1FA2"/>
    <w:rsid w:val="00DC20C6"/>
    <w:rsid w:val="00DC2178"/>
    <w:rsid w:val="00DC2179"/>
    <w:rsid w:val="00DC25D5"/>
    <w:rsid w:val="00DC2815"/>
    <w:rsid w:val="00DC28B3"/>
    <w:rsid w:val="00DC28BB"/>
    <w:rsid w:val="00DC28E0"/>
    <w:rsid w:val="00DC29AC"/>
    <w:rsid w:val="00DC3065"/>
    <w:rsid w:val="00DC3179"/>
    <w:rsid w:val="00DC325F"/>
    <w:rsid w:val="00DC3B47"/>
    <w:rsid w:val="00DC3D18"/>
    <w:rsid w:val="00DC3F3E"/>
    <w:rsid w:val="00DC4178"/>
    <w:rsid w:val="00DC4767"/>
    <w:rsid w:val="00DC47BA"/>
    <w:rsid w:val="00DC4904"/>
    <w:rsid w:val="00DC4988"/>
    <w:rsid w:val="00DC4A6B"/>
    <w:rsid w:val="00DC4BC3"/>
    <w:rsid w:val="00DC5024"/>
    <w:rsid w:val="00DC51A9"/>
    <w:rsid w:val="00DC53A9"/>
    <w:rsid w:val="00DC5422"/>
    <w:rsid w:val="00DC54F6"/>
    <w:rsid w:val="00DC5828"/>
    <w:rsid w:val="00DC585C"/>
    <w:rsid w:val="00DC59B5"/>
    <w:rsid w:val="00DC5CE6"/>
    <w:rsid w:val="00DC5D22"/>
    <w:rsid w:val="00DC5E5B"/>
    <w:rsid w:val="00DC5F2D"/>
    <w:rsid w:val="00DC65CE"/>
    <w:rsid w:val="00DC691C"/>
    <w:rsid w:val="00DC6AE6"/>
    <w:rsid w:val="00DC6C28"/>
    <w:rsid w:val="00DC6ECC"/>
    <w:rsid w:val="00DC72BC"/>
    <w:rsid w:val="00DC767A"/>
    <w:rsid w:val="00DC76B8"/>
    <w:rsid w:val="00DC7914"/>
    <w:rsid w:val="00DD0516"/>
    <w:rsid w:val="00DD070B"/>
    <w:rsid w:val="00DD07FB"/>
    <w:rsid w:val="00DD0861"/>
    <w:rsid w:val="00DD0B0B"/>
    <w:rsid w:val="00DD0C0B"/>
    <w:rsid w:val="00DD0D01"/>
    <w:rsid w:val="00DD0E10"/>
    <w:rsid w:val="00DD1DDD"/>
    <w:rsid w:val="00DD1DE0"/>
    <w:rsid w:val="00DD20D1"/>
    <w:rsid w:val="00DD2380"/>
    <w:rsid w:val="00DD283A"/>
    <w:rsid w:val="00DD2C36"/>
    <w:rsid w:val="00DD2CB2"/>
    <w:rsid w:val="00DD2F8A"/>
    <w:rsid w:val="00DD3176"/>
    <w:rsid w:val="00DD374F"/>
    <w:rsid w:val="00DD38F5"/>
    <w:rsid w:val="00DD3951"/>
    <w:rsid w:val="00DD3BA1"/>
    <w:rsid w:val="00DD3EA9"/>
    <w:rsid w:val="00DD3EE8"/>
    <w:rsid w:val="00DD4108"/>
    <w:rsid w:val="00DD4154"/>
    <w:rsid w:val="00DD433D"/>
    <w:rsid w:val="00DD46DD"/>
    <w:rsid w:val="00DD4B90"/>
    <w:rsid w:val="00DD4F7B"/>
    <w:rsid w:val="00DD4FBC"/>
    <w:rsid w:val="00DD508D"/>
    <w:rsid w:val="00DD5396"/>
    <w:rsid w:val="00DD5873"/>
    <w:rsid w:val="00DD5913"/>
    <w:rsid w:val="00DD610C"/>
    <w:rsid w:val="00DD6151"/>
    <w:rsid w:val="00DD6894"/>
    <w:rsid w:val="00DD6A91"/>
    <w:rsid w:val="00DD6DED"/>
    <w:rsid w:val="00DD6F1D"/>
    <w:rsid w:val="00DD6F33"/>
    <w:rsid w:val="00DD6FFF"/>
    <w:rsid w:val="00DD741A"/>
    <w:rsid w:val="00DD7503"/>
    <w:rsid w:val="00DD78BB"/>
    <w:rsid w:val="00DD79F0"/>
    <w:rsid w:val="00DD7CFA"/>
    <w:rsid w:val="00DD7D8C"/>
    <w:rsid w:val="00DE0334"/>
    <w:rsid w:val="00DE0721"/>
    <w:rsid w:val="00DE0BAC"/>
    <w:rsid w:val="00DE12DB"/>
    <w:rsid w:val="00DE154D"/>
    <w:rsid w:val="00DE16C7"/>
    <w:rsid w:val="00DE1D6E"/>
    <w:rsid w:val="00DE1FE7"/>
    <w:rsid w:val="00DE2320"/>
    <w:rsid w:val="00DE2396"/>
    <w:rsid w:val="00DE23F5"/>
    <w:rsid w:val="00DE2661"/>
    <w:rsid w:val="00DE29B7"/>
    <w:rsid w:val="00DE2DD9"/>
    <w:rsid w:val="00DE32C8"/>
    <w:rsid w:val="00DE37D0"/>
    <w:rsid w:val="00DE3DEB"/>
    <w:rsid w:val="00DE3F44"/>
    <w:rsid w:val="00DE3FA4"/>
    <w:rsid w:val="00DE43AA"/>
    <w:rsid w:val="00DE463B"/>
    <w:rsid w:val="00DE478F"/>
    <w:rsid w:val="00DE4896"/>
    <w:rsid w:val="00DE50F5"/>
    <w:rsid w:val="00DE512F"/>
    <w:rsid w:val="00DE53A1"/>
    <w:rsid w:val="00DE55FC"/>
    <w:rsid w:val="00DE5A25"/>
    <w:rsid w:val="00DE5C97"/>
    <w:rsid w:val="00DE5E8E"/>
    <w:rsid w:val="00DE5E95"/>
    <w:rsid w:val="00DE5FA8"/>
    <w:rsid w:val="00DE64BB"/>
    <w:rsid w:val="00DE65E5"/>
    <w:rsid w:val="00DE6756"/>
    <w:rsid w:val="00DE69D7"/>
    <w:rsid w:val="00DE6FC2"/>
    <w:rsid w:val="00DE7384"/>
    <w:rsid w:val="00DE7412"/>
    <w:rsid w:val="00DE77CA"/>
    <w:rsid w:val="00DE7AA1"/>
    <w:rsid w:val="00DE7CBA"/>
    <w:rsid w:val="00DE7D73"/>
    <w:rsid w:val="00DE7DDF"/>
    <w:rsid w:val="00DE7E4E"/>
    <w:rsid w:val="00DE7FB8"/>
    <w:rsid w:val="00DF029F"/>
    <w:rsid w:val="00DF04B7"/>
    <w:rsid w:val="00DF07F9"/>
    <w:rsid w:val="00DF08CE"/>
    <w:rsid w:val="00DF0A9F"/>
    <w:rsid w:val="00DF0C0C"/>
    <w:rsid w:val="00DF1A0A"/>
    <w:rsid w:val="00DF2780"/>
    <w:rsid w:val="00DF2790"/>
    <w:rsid w:val="00DF2A9E"/>
    <w:rsid w:val="00DF3065"/>
    <w:rsid w:val="00DF3119"/>
    <w:rsid w:val="00DF34E0"/>
    <w:rsid w:val="00DF34E8"/>
    <w:rsid w:val="00DF3816"/>
    <w:rsid w:val="00DF3859"/>
    <w:rsid w:val="00DF392A"/>
    <w:rsid w:val="00DF392B"/>
    <w:rsid w:val="00DF3A45"/>
    <w:rsid w:val="00DF3F21"/>
    <w:rsid w:val="00DF3FD7"/>
    <w:rsid w:val="00DF4018"/>
    <w:rsid w:val="00DF42D8"/>
    <w:rsid w:val="00DF46D4"/>
    <w:rsid w:val="00DF4711"/>
    <w:rsid w:val="00DF472D"/>
    <w:rsid w:val="00DF4798"/>
    <w:rsid w:val="00DF4831"/>
    <w:rsid w:val="00DF4BDA"/>
    <w:rsid w:val="00DF4D5A"/>
    <w:rsid w:val="00DF4D86"/>
    <w:rsid w:val="00DF5101"/>
    <w:rsid w:val="00DF51A7"/>
    <w:rsid w:val="00DF5201"/>
    <w:rsid w:val="00DF537A"/>
    <w:rsid w:val="00DF56AD"/>
    <w:rsid w:val="00DF56EA"/>
    <w:rsid w:val="00DF5785"/>
    <w:rsid w:val="00DF57BE"/>
    <w:rsid w:val="00DF5A0E"/>
    <w:rsid w:val="00DF5B2F"/>
    <w:rsid w:val="00DF5D69"/>
    <w:rsid w:val="00DF6368"/>
    <w:rsid w:val="00DF6396"/>
    <w:rsid w:val="00DF65D7"/>
    <w:rsid w:val="00DF6806"/>
    <w:rsid w:val="00DF6C20"/>
    <w:rsid w:val="00DF6DA7"/>
    <w:rsid w:val="00DF7202"/>
    <w:rsid w:val="00DF72AD"/>
    <w:rsid w:val="00DF747E"/>
    <w:rsid w:val="00DF74AC"/>
    <w:rsid w:val="00DF7501"/>
    <w:rsid w:val="00DF77E7"/>
    <w:rsid w:val="00DF7B09"/>
    <w:rsid w:val="00DF7E47"/>
    <w:rsid w:val="00DF7FBA"/>
    <w:rsid w:val="00E001C1"/>
    <w:rsid w:val="00E0059A"/>
    <w:rsid w:val="00E005FC"/>
    <w:rsid w:val="00E0079C"/>
    <w:rsid w:val="00E0092A"/>
    <w:rsid w:val="00E009BF"/>
    <w:rsid w:val="00E00AF4"/>
    <w:rsid w:val="00E010D6"/>
    <w:rsid w:val="00E011C1"/>
    <w:rsid w:val="00E0155E"/>
    <w:rsid w:val="00E01596"/>
    <w:rsid w:val="00E0169F"/>
    <w:rsid w:val="00E0171E"/>
    <w:rsid w:val="00E01B11"/>
    <w:rsid w:val="00E01B27"/>
    <w:rsid w:val="00E01D3E"/>
    <w:rsid w:val="00E01FF3"/>
    <w:rsid w:val="00E020D0"/>
    <w:rsid w:val="00E026E4"/>
    <w:rsid w:val="00E028C9"/>
    <w:rsid w:val="00E029A8"/>
    <w:rsid w:val="00E02A60"/>
    <w:rsid w:val="00E02D9B"/>
    <w:rsid w:val="00E02E29"/>
    <w:rsid w:val="00E03089"/>
    <w:rsid w:val="00E03141"/>
    <w:rsid w:val="00E033FE"/>
    <w:rsid w:val="00E03459"/>
    <w:rsid w:val="00E03514"/>
    <w:rsid w:val="00E0375B"/>
    <w:rsid w:val="00E037DB"/>
    <w:rsid w:val="00E037EE"/>
    <w:rsid w:val="00E03C6C"/>
    <w:rsid w:val="00E03F42"/>
    <w:rsid w:val="00E04173"/>
    <w:rsid w:val="00E041EC"/>
    <w:rsid w:val="00E04200"/>
    <w:rsid w:val="00E043B0"/>
    <w:rsid w:val="00E044AF"/>
    <w:rsid w:val="00E04553"/>
    <w:rsid w:val="00E04BF5"/>
    <w:rsid w:val="00E04C9D"/>
    <w:rsid w:val="00E04D92"/>
    <w:rsid w:val="00E054E6"/>
    <w:rsid w:val="00E055B7"/>
    <w:rsid w:val="00E05727"/>
    <w:rsid w:val="00E0599D"/>
    <w:rsid w:val="00E05E47"/>
    <w:rsid w:val="00E06134"/>
    <w:rsid w:val="00E062C3"/>
    <w:rsid w:val="00E062F3"/>
    <w:rsid w:val="00E06347"/>
    <w:rsid w:val="00E0651A"/>
    <w:rsid w:val="00E06F17"/>
    <w:rsid w:val="00E0702F"/>
    <w:rsid w:val="00E0728F"/>
    <w:rsid w:val="00E07759"/>
    <w:rsid w:val="00E07A73"/>
    <w:rsid w:val="00E07BBF"/>
    <w:rsid w:val="00E07C11"/>
    <w:rsid w:val="00E07CED"/>
    <w:rsid w:val="00E07E16"/>
    <w:rsid w:val="00E104B8"/>
    <w:rsid w:val="00E10BED"/>
    <w:rsid w:val="00E10D97"/>
    <w:rsid w:val="00E11159"/>
    <w:rsid w:val="00E11387"/>
    <w:rsid w:val="00E115B0"/>
    <w:rsid w:val="00E1189C"/>
    <w:rsid w:val="00E11B83"/>
    <w:rsid w:val="00E11D03"/>
    <w:rsid w:val="00E11D54"/>
    <w:rsid w:val="00E12045"/>
    <w:rsid w:val="00E1206C"/>
    <w:rsid w:val="00E1244A"/>
    <w:rsid w:val="00E1251E"/>
    <w:rsid w:val="00E125FE"/>
    <w:rsid w:val="00E12860"/>
    <w:rsid w:val="00E12AD5"/>
    <w:rsid w:val="00E12C20"/>
    <w:rsid w:val="00E13192"/>
    <w:rsid w:val="00E1323B"/>
    <w:rsid w:val="00E1357D"/>
    <w:rsid w:val="00E13641"/>
    <w:rsid w:val="00E136BD"/>
    <w:rsid w:val="00E1417E"/>
    <w:rsid w:val="00E147AB"/>
    <w:rsid w:val="00E14AC3"/>
    <w:rsid w:val="00E14BB3"/>
    <w:rsid w:val="00E14E5D"/>
    <w:rsid w:val="00E14E7E"/>
    <w:rsid w:val="00E15086"/>
    <w:rsid w:val="00E15404"/>
    <w:rsid w:val="00E15740"/>
    <w:rsid w:val="00E15796"/>
    <w:rsid w:val="00E15945"/>
    <w:rsid w:val="00E15B43"/>
    <w:rsid w:val="00E15BC4"/>
    <w:rsid w:val="00E1636E"/>
    <w:rsid w:val="00E16449"/>
    <w:rsid w:val="00E1653B"/>
    <w:rsid w:val="00E167F9"/>
    <w:rsid w:val="00E1686D"/>
    <w:rsid w:val="00E16907"/>
    <w:rsid w:val="00E16B76"/>
    <w:rsid w:val="00E16BDD"/>
    <w:rsid w:val="00E16E8F"/>
    <w:rsid w:val="00E16EBD"/>
    <w:rsid w:val="00E16F9E"/>
    <w:rsid w:val="00E1726C"/>
    <w:rsid w:val="00E172E9"/>
    <w:rsid w:val="00E172F6"/>
    <w:rsid w:val="00E173CB"/>
    <w:rsid w:val="00E176EC"/>
    <w:rsid w:val="00E17730"/>
    <w:rsid w:val="00E178BC"/>
    <w:rsid w:val="00E17C20"/>
    <w:rsid w:val="00E17DEE"/>
    <w:rsid w:val="00E2048E"/>
    <w:rsid w:val="00E2066F"/>
    <w:rsid w:val="00E20672"/>
    <w:rsid w:val="00E20A94"/>
    <w:rsid w:val="00E20AFE"/>
    <w:rsid w:val="00E20E4B"/>
    <w:rsid w:val="00E20F2E"/>
    <w:rsid w:val="00E20F80"/>
    <w:rsid w:val="00E21333"/>
    <w:rsid w:val="00E2139C"/>
    <w:rsid w:val="00E21557"/>
    <w:rsid w:val="00E216C4"/>
    <w:rsid w:val="00E21841"/>
    <w:rsid w:val="00E21CBF"/>
    <w:rsid w:val="00E21CEF"/>
    <w:rsid w:val="00E21E1D"/>
    <w:rsid w:val="00E222D9"/>
    <w:rsid w:val="00E223DC"/>
    <w:rsid w:val="00E223EB"/>
    <w:rsid w:val="00E226AB"/>
    <w:rsid w:val="00E2276A"/>
    <w:rsid w:val="00E22824"/>
    <w:rsid w:val="00E22BB4"/>
    <w:rsid w:val="00E22F96"/>
    <w:rsid w:val="00E23113"/>
    <w:rsid w:val="00E231A4"/>
    <w:rsid w:val="00E2320D"/>
    <w:rsid w:val="00E232D0"/>
    <w:rsid w:val="00E23562"/>
    <w:rsid w:val="00E23C16"/>
    <w:rsid w:val="00E23E3E"/>
    <w:rsid w:val="00E23FAD"/>
    <w:rsid w:val="00E24574"/>
    <w:rsid w:val="00E2497D"/>
    <w:rsid w:val="00E24C4A"/>
    <w:rsid w:val="00E24C4D"/>
    <w:rsid w:val="00E24D01"/>
    <w:rsid w:val="00E253ED"/>
    <w:rsid w:val="00E253F3"/>
    <w:rsid w:val="00E25683"/>
    <w:rsid w:val="00E25727"/>
    <w:rsid w:val="00E258D0"/>
    <w:rsid w:val="00E25A89"/>
    <w:rsid w:val="00E25E61"/>
    <w:rsid w:val="00E262E6"/>
    <w:rsid w:val="00E2634F"/>
    <w:rsid w:val="00E26351"/>
    <w:rsid w:val="00E26538"/>
    <w:rsid w:val="00E26741"/>
    <w:rsid w:val="00E267D8"/>
    <w:rsid w:val="00E2683D"/>
    <w:rsid w:val="00E26B17"/>
    <w:rsid w:val="00E26B4D"/>
    <w:rsid w:val="00E26C41"/>
    <w:rsid w:val="00E26DCB"/>
    <w:rsid w:val="00E271B8"/>
    <w:rsid w:val="00E272A8"/>
    <w:rsid w:val="00E27323"/>
    <w:rsid w:val="00E27616"/>
    <w:rsid w:val="00E277EA"/>
    <w:rsid w:val="00E27AD0"/>
    <w:rsid w:val="00E27C1F"/>
    <w:rsid w:val="00E27EF4"/>
    <w:rsid w:val="00E27FDE"/>
    <w:rsid w:val="00E2CDF9"/>
    <w:rsid w:val="00E3001C"/>
    <w:rsid w:val="00E30114"/>
    <w:rsid w:val="00E303C2"/>
    <w:rsid w:val="00E308B1"/>
    <w:rsid w:val="00E30AA0"/>
    <w:rsid w:val="00E30DEE"/>
    <w:rsid w:val="00E310CA"/>
    <w:rsid w:val="00E317F6"/>
    <w:rsid w:val="00E3180F"/>
    <w:rsid w:val="00E31866"/>
    <w:rsid w:val="00E319FA"/>
    <w:rsid w:val="00E31A0E"/>
    <w:rsid w:val="00E31B85"/>
    <w:rsid w:val="00E31DF8"/>
    <w:rsid w:val="00E31F92"/>
    <w:rsid w:val="00E325C9"/>
    <w:rsid w:val="00E329B0"/>
    <w:rsid w:val="00E33113"/>
    <w:rsid w:val="00E332B0"/>
    <w:rsid w:val="00E33478"/>
    <w:rsid w:val="00E334DC"/>
    <w:rsid w:val="00E338B9"/>
    <w:rsid w:val="00E339FB"/>
    <w:rsid w:val="00E33BA2"/>
    <w:rsid w:val="00E33C4D"/>
    <w:rsid w:val="00E33CB6"/>
    <w:rsid w:val="00E34164"/>
    <w:rsid w:val="00E3420B"/>
    <w:rsid w:val="00E344A0"/>
    <w:rsid w:val="00E34816"/>
    <w:rsid w:val="00E34BC9"/>
    <w:rsid w:val="00E34D52"/>
    <w:rsid w:val="00E34FA6"/>
    <w:rsid w:val="00E35345"/>
    <w:rsid w:val="00E354CC"/>
    <w:rsid w:val="00E356B2"/>
    <w:rsid w:val="00E35A65"/>
    <w:rsid w:val="00E35A92"/>
    <w:rsid w:val="00E35CE1"/>
    <w:rsid w:val="00E3611D"/>
    <w:rsid w:val="00E3615E"/>
    <w:rsid w:val="00E361E5"/>
    <w:rsid w:val="00E3621C"/>
    <w:rsid w:val="00E36272"/>
    <w:rsid w:val="00E36414"/>
    <w:rsid w:val="00E36438"/>
    <w:rsid w:val="00E3646D"/>
    <w:rsid w:val="00E366D6"/>
    <w:rsid w:val="00E369BF"/>
    <w:rsid w:val="00E36FD9"/>
    <w:rsid w:val="00E370BF"/>
    <w:rsid w:val="00E370EE"/>
    <w:rsid w:val="00E3726F"/>
    <w:rsid w:val="00E3727A"/>
    <w:rsid w:val="00E374A6"/>
    <w:rsid w:val="00E374F6"/>
    <w:rsid w:val="00E3771F"/>
    <w:rsid w:val="00E37895"/>
    <w:rsid w:val="00E37B47"/>
    <w:rsid w:val="00E37DA9"/>
    <w:rsid w:val="00E40045"/>
    <w:rsid w:val="00E402E2"/>
    <w:rsid w:val="00E4030F"/>
    <w:rsid w:val="00E40609"/>
    <w:rsid w:val="00E407F4"/>
    <w:rsid w:val="00E40834"/>
    <w:rsid w:val="00E4083D"/>
    <w:rsid w:val="00E40EAB"/>
    <w:rsid w:val="00E41298"/>
    <w:rsid w:val="00E4135E"/>
    <w:rsid w:val="00E415E0"/>
    <w:rsid w:val="00E41798"/>
    <w:rsid w:val="00E418C1"/>
    <w:rsid w:val="00E419B0"/>
    <w:rsid w:val="00E41C22"/>
    <w:rsid w:val="00E41E93"/>
    <w:rsid w:val="00E42450"/>
    <w:rsid w:val="00E42688"/>
    <w:rsid w:val="00E4280D"/>
    <w:rsid w:val="00E42AAF"/>
    <w:rsid w:val="00E42FB8"/>
    <w:rsid w:val="00E4361B"/>
    <w:rsid w:val="00E43659"/>
    <w:rsid w:val="00E437BD"/>
    <w:rsid w:val="00E43C7F"/>
    <w:rsid w:val="00E43CE6"/>
    <w:rsid w:val="00E43F1C"/>
    <w:rsid w:val="00E44279"/>
    <w:rsid w:val="00E44357"/>
    <w:rsid w:val="00E44445"/>
    <w:rsid w:val="00E444F0"/>
    <w:rsid w:val="00E445EB"/>
    <w:rsid w:val="00E44CA8"/>
    <w:rsid w:val="00E44CCF"/>
    <w:rsid w:val="00E44E81"/>
    <w:rsid w:val="00E44EEF"/>
    <w:rsid w:val="00E44F6A"/>
    <w:rsid w:val="00E45273"/>
    <w:rsid w:val="00E4548D"/>
    <w:rsid w:val="00E45580"/>
    <w:rsid w:val="00E45CC3"/>
    <w:rsid w:val="00E45CE4"/>
    <w:rsid w:val="00E45E77"/>
    <w:rsid w:val="00E460DD"/>
    <w:rsid w:val="00E4614F"/>
    <w:rsid w:val="00E46162"/>
    <w:rsid w:val="00E461E3"/>
    <w:rsid w:val="00E4646A"/>
    <w:rsid w:val="00E46646"/>
    <w:rsid w:val="00E46D26"/>
    <w:rsid w:val="00E46D6B"/>
    <w:rsid w:val="00E46ED9"/>
    <w:rsid w:val="00E46F48"/>
    <w:rsid w:val="00E47742"/>
    <w:rsid w:val="00E477F9"/>
    <w:rsid w:val="00E478B5"/>
    <w:rsid w:val="00E47F6E"/>
    <w:rsid w:val="00E505A3"/>
    <w:rsid w:val="00E506AF"/>
    <w:rsid w:val="00E506C6"/>
    <w:rsid w:val="00E50757"/>
    <w:rsid w:val="00E509EA"/>
    <w:rsid w:val="00E50C16"/>
    <w:rsid w:val="00E50EF9"/>
    <w:rsid w:val="00E51143"/>
    <w:rsid w:val="00E51451"/>
    <w:rsid w:val="00E514B3"/>
    <w:rsid w:val="00E5167F"/>
    <w:rsid w:val="00E51C46"/>
    <w:rsid w:val="00E51CF6"/>
    <w:rsid w:val="00E51D12"/>
    <w:rsid w:val="00E52373"/>
    <w:rsid w:val="00E52CA0"/>
    <w:rsid w:val="00E53169"/>
    <w:rsid w:val="00E535B4"/>
    <w:rsid w:val="00E53735"/>
    <w:rsid w:val="00E5385B"/>
    <w:rsid w:val="00E53A10"/>
    <w:rsid w:val="00E5410E"/>
    <w:rsid w:val="00E543C6"/>
    <w:rsid w:val="00E54A97"/>
    <w:rsid w:val="00E54ADA"/>
    <w:rsid w:val="00E54B5F"/>
    <w:rsid w:val="00E5504D"/>
    <w:rsid w:val="00E551D5"/>
    <w:rsid w:val="00E55920"/>
    <w:rsid w:val="00E559B7"/>
    <w:rsid w:val="00E55E0D"/>
    <w:rsid w:val="00E55EF3"/>
    <w:rsid w:val="00E56104"/>
    <w:rsid w:val="00E56254"/>
    <w:rsid w:val="00E56589"/>
    <w:rsid w:val="00E56604"/>
    <w:rsid w:val="00E56B8D"/>
    <w:rsid w:val="00E56BE4"/>
    <w:rsid w:val="00E56D4B"/>
    <w:rsid w:val="00E573F9"/>
    <w:rsid w:val="00E5752B"/>
    <w:rsid w:val="00E575F5"/>
    <w:rsid w:val="00E57861"/>
    <w:rsid w:val="00E57880"/>
    <w:rsid w:val="00E57AA1"/>
    <w:rsid w:val="00E57CB0"/>
    <w:rsid w:val="00E57CFB"/>
    <w:rsid w:val="00E60552"/>
    <w:rsid w:val="00E605E5"/>
    <w:rsid w:val="00E609B4"/>
    <w:rsid w:val="00E60B29"/>
    <w:rsid w:val="00E60D5A"/>
    <w:rsid w:val="00E613DF"/>
    <w:rsid w:val="00E6146B"/>
    <w:rsid w:val="00E61488"/>
    <w:rsid w:val="00E6156E"/>
    <w:rsid w:val="00E61588"/>
    <w:rsid w:val="00E6198A"/>
    <w:rsid w:val="00E61DEE"/>
    <w:rsid w:val="00E61F1E"/>
    <w:rsid w:val="00E620F1"/>
    <w:rsid w:val="00E62119"/>
    <w:rsid w:val="00E624AF"/>
    <w:rsid w:val="00E62689"/>
    <w:rsid w:val="00E628D0"/>
    <w:rsid w:val="00E62930"/>
    <w:rsid w:val="00E632BC"/>
    <w:rsid w:val="00E6338D"/>
    <w:rsid w:val="00E63469"/>
    <w:rsid w:val="00E635FC"/>
    <w:rsid w:val="00E63D60"/>
    <w:rsid w:val="00E64230"/>
    <w:rsid w:val="00E642F2"/>
    <w:rsid w:val="00E6450E"/>
    <w:rsid w:val="00E6455F"/>
    <w:rsid w:val="00E647DC"/>
    <w:rsid w:val="00E649F8"/>
    <w:rsid w:val="00E64ABE"/>
    <w:rsid w:val="00E64B80"/>
    <w:rsid w:val="00E6542E"/>
    <w:rsid w:val="00E6555C"/>
    <w:rsid w:val="00E656F7"/>
    <w:rsid w:val="00E659E8"/>
    <w:rsid w:val="00E65C79"/>
    <w:rsid w:val="00E65E5D"/>
    <w:rsid w:val="00E65E7E"/>
    <w:rsid w:val="00E65FC2"/>
    <w:rsid w:val="00E660E1"/>
    <w:rsid w:val="00E66A51"/>
    <w:rsid w:val="00E66E72"/>
    <w:rsid w:val="00E66FDE"/>
    <w:rsid w:val="00E67506"/>
    <w:rsid w:val="00E67787"/>
    <w:rsid w:val="00E67C11"/>
    <w:rsid w:val="00E67C28"/>
    <w:rsid w:val="00E67C52"/>
    <w:rsid w:val="00E67C5E"/>
    <w:rsid w:val="00E67F0C"/>
    <w:rsid w:val="00E70540"/>
    <w:rsid w:val="00E70727"/>
    <w:rsid w:val="00E709AF"/>
    <w:rsid w:val="00E70BF3"/>
    <w:rsid w:val="00E70F83"/>
    <w:rsid w:val="00E71028"/>
    <w:rsid w:val="00E71400"/>
    <w:rsid w:val="00E7174C"/>
    <w:rsid w:val="00E71A79"/>
    <w:rsid w:val="00E71A8A"/>
    <w:rsid w:val="00E71D00"/>
    <w:rsid w:val="00E72144"/>
    <w:rsid w:val="00E721F6"/>
    <w:rsid w:val="00E7259C"/>
    <w:rsid w:val="00E7260C"/>
    <w:rsid w:val="00E729CB"/>
    <w:rsid w:val="00E733E6"/>
    <w:rsid w:val="00E734F3"/>
    <w:rsid w:val="00E7382E"/>
    <w:rsid w:val="00E739CD"/>
    <w:rsid w:val="00E73ACA"/>
    <w:rsid w:val="00E73D5D"/>
    <w:rsid w:val="00E73FB3"/>
    <w:rsid w:val="00E73FD9"/>
    <w:rsid w:val="00E73FF7"/>
    <w:rsid w:val="00E7406E"/>
    <w:rsid w:val="00E742A0"/>
    <w:rsid w:val="00E74DCE"/>
    <w:rsid w:val="00E74EB6"/>
    <w:rsid w:val="00E75042"/>
    <w:rsid w:val="00E75336"/>
    <w:rsid w:val="00E754BE"/>
    <w:rsid w:val="00E75556"/>
    <w:rsid w:val="00E75A5A"/>
    <w:rsid w:val="00E75C03"/>
    <w:rsid w:val="00E75C35"/>
    <w:rsid w:val="00E75EEE"/>
    <w:rsid w:val="00E75FB5"/>
    <w:rsid w:val="00E76246"/>
    <w:rsid w:val="00E768B6"/>
    <w:rsid w:val="00E769AA"/>
    <w:rsid w:val="00E76A38"/>
    <w:rsid w:val="00E76B55"/>
    <w:rsid w:val="00E76CE3"/>
    <w:rsid w:val="00E76D38"/>
    <w:rsid w:val="00E77394"/>
    <w:rsid w:val="00E775C1"/>
    <w:rsid w:val="00E7764B"/>
    <w:rsid w:val="00E77913"/>
    <w:rsid w:val="00E77A4C"/>
    <w:rsid w:val="00E77C6F"/>
    <w:rsid w:val="00E8025F"/>
    <w:rsid w:val="00E804EA"/>
    <w:rsid w:val="00E80650"/>
    <w:rsid w:val="00E806A3"/>
    <w:rsid w:val="00E80813"/>
    <w:rsid w:val="00E80982"/>
    <w:rsid w:val="00E810D0"/>
    <w:rsid w:val="00E8119E"/>
    <w:rsid w:val="00E815A9"/>
    <w:rsid w:val="00E81674"/>
    <w:rsid w:val="00E8184C"/>
    <w:rsid w:val="00E81E0F"/>
    <w:rsid w:val="00E8224B"/>
    <w:rsid w:val="00E8224C"/>
    <w:rsid w:val="00E82494"/>
    <w:rsid w:val="00E82696"/>
    <w:rsid w:val="00E826D0"/>
    <w:rsid w:val="00E828CA"/>
    <w:rsid w:val="00E82912"/>
    <w:rsid w:val="00E82C2E"/>
    <w:rsid w:val="00E82E45"/>
    <w:rsid w:val="00E82E9C"/>
    <w:rsid w:val="00E83055"/>
    <w:rsid w:val="00E834F5"/>
    <w:rsid w:val="00E8363C"/>
    <w:rsid w:val="00E83646"/>
    <w:rsid w:val="00E8398B"/>
    <w:rsid w:val="00E83D16"/>
    <w:rsid w:val="00E83E36"/>
    <w:rsid w:val="00E83E8F"/>
    <w:rsid w:val="00E846F4"/>
    <w:rsid w:val="00E8487F"/>
    <w:rsid w:val="00E8490B"/>
    <w:rsid w:val="00E84EDC"/>
    <w:rsid w:val="00E84FCB"/>
    <w:rsid w:val="00E854C9"/>
    <w:rsid w:val="00E855A2"/>
    <w:rsid w:val="00E855D0"/>
    <w:rsid w:val="00E85D98"/>
    <w:rsid w:val="00E861F2"/>
    <w:rsid w:val="00E8626F"/>
    <w:rsid w:val="00E862C4"/>
    <w:rsid w:val="00E8636F"/>
    <w:rsid w:val="00E8658A"/>
    <w:rsid w:val="00E8677A"/>
    <w:rsid w:val="00E867C7"/>
    <w:rsid w:val="00E8707D"/>
    <w:rsid w:val="00E87364"/>
    <w:rsid w:val="00E87628"/>
    <w:rsid w:val="00E87650"/>
    <w:rsid w:val="00E8765B"/>
    <w:rsid w:val="00E87AAB"/>
    <w:rsid w:val="00E87AC6"/>
    <w:rsid w:val="00E87AF5"/>
    <w:rsid w:val="00E87D04"/>
    <w:rsid w:val="00E87DFB"/>
    <w:rsid w:val="00E9043D"/>
    <w:rsid w:val="00E90664"/>
    <w:rsid w:val="00E90753"/>
    <w:rsid w:val="00E90AB8"/>
    <w:rsid w:val="00E90B82"/>
    <w:rsid w:val="00E90BDE"/>
    <w:rsid w:val="00E90DAB"/>
    <w:rsid w:val="00E90FC2"/>
    <w:rsid w:val="00E9137F"/>
    <w:rsid w:val="00E91472"/>
    <w:rsid w:val="00E9161A"/>
    <w:rsid w:val="00E91697"/>
    <w:rsid w:val="00E91BA1"/>
    <w:rsid w:val="00E91CAB"/>
    <w:rsid w:val="00E9215A"/>
    <w:rsid w:val="00E92215"/>
    <w:rsid w:val="00E9228E"/>
    <w:rsid w:val="00E92350"/>
    <w:rsid w:val="00E923C7"/>
    <w:rsid w:val="00E9264F"/>
    <w:rsid w:val="00E926BE"/>
    <w:rsid w:val="00E92B65"/>
    <w:rsid w:val="00E92B8E"/>
    <w:rsid w:val="00E92EC5"/>
    <w:rsid w:val="00E930CE"/>
    <w:rsid w:val="00E9334A"/>
    <w:rsid w:val="00E9350E"/>
    <w:rsid w:val="00E93534"/>
    <w:rsid w:val="00E93753"/>
    <w:rsid w:val="00E937A9"/>
    <w:rsid w:val="00E93869"/>
    <w:rsid w:val="00E93A63"/>
    <w:rsid w:val="00E93C6F"/>
    <w:rsid w:val="00E93EEF"/>
    <w:rsid w:val="00E94046"/>
    <w:rsid w:val="00E94238"/>
    <w:rsid w:val="00E944A3"/>
    <w:rsid w:val="00E94527"/>
    <w:rsid w:val="00E94834"/>
    <w:rsid w:val="00E948BE"/>
    <w:rsid w:val="00E948F7"/>
    <w:rsid w:val="00E94995"/>
    <w:rsid w:val="00E94A93"/>
    <w:rsid w:val="00E94FB6"/>
    <w:rsid w:val="00E95049"/>
    <w:rsid w:val="00E950EC"/>
    <w:rsid w:val="00E9525D"/>
    <w:rsid w:val="00E9535D"/>
    <w:rsid w:val="00E95486"/>
    <w:rsid w:val="00E9570A"/>
    <w:rsid w:val="00E957F0"/>
    <w:rsid w:val="00E959E8"/>
    <w:rsid w:val="00E95A8D"/>
    <w:rsid w:val="00E964FA"/>
    <w:rsid w:val="00E96539"/>
    <w:rsid w:val="00E9686A"/>
    <w:rsid w:val="00E9686E"/>
    <w:rsid w:val="00E9687A"/>
    <w:rsid w:val="00E96FF0"/>
    <w:rsid w:val="00E970C0"/>
    <w:rsid w:val="00E97157"/>
    <w:rsid w:val="00E97210"/>
    <w:rsid w:val="00E973D6"/>
    <w:rsid w:val="00E9756A"/>
    <w:rsid w:val="00E97664"/>
    <w:rsid w:val="00E97927"/>
    <w:rsid w:val="00E97BC8"/>
    <w:rsid w:val="00E97CC2"/>
    <w:rsid w:val="00E97F12"/>
    <w:rsid w:val="00EA03A7"/>
    <w:rsid w:val="00EA0494"/>
    <w:rsid w:val="00EA0526"/>
    <w:rsid w:val="00EA0CC2"/>
    <w:rsid w:val="00EA0CFA"/>
    <w:rsid w:val="00EA11ED"/>
    <w:rsid w:val="00EA180C"/>
    <w:rsid w:val="00EA1A68"/>
    <w:rsid w:val="00EA1ABA"/>
    <w:rsid w:val="00EA209A"/>
    <w:rsid w:val="00EA2160"/>
    <w:rsid w:val="00EA22D4"/>
    <w:rsid w:val="00EA26E4"/>
    <w:rsid w:val="00EA282F"/>
    <w:rsid w:val="00EA2861"/>
    <w:rsid w:val="00EA31DF"/>
    <w:rsid w:val="00EA337F"/>
    <w:rsid w:val="00EA344A"/>
    <w:rsid w:val="00EA367F"/>
    <w:rsid w:val="00EA3737"/>
    <w:rsid w:val="00EA373A"/>
    <w:rsid w:val="00EA3777"/>
    <w:rsid w:val="00EA44AD"/>
    <w:rsid w:val="00EA47B1"/>
    <w:rsid w:val="00EA48BF"/>
    <w:rsid w:val="00EA4CE4"/>
    <w:rsid w:val="00EA4D9E"/>
    <w:rsid w:val="00EA4F25"/>
    <w:rsid w:val="00EA51CE"/>
    <w:rsid w:val="00EA5451"/>
    <w:rsid w:val="00EA57E5"/>
    <w:rsid w:val="00EA5D33"/>
    <w:rsid w:val="00EA5E21"/>
    <w:rsid w:val="00EA6067"/>
    <w:rsid w:val="00EA60CA"/>
    <w:rsid w:val="00EA6118"/>
    <w:rsid w:val="00EA62C1"/>
    <w:rsid w:val="00EA65AB"/>
    <w:rsid w:val="00EA665D"/>
    <w:rsid w:val="00EA6707"/>
    <w:rsid w:val="00EA6BFC"/>
    <w:rsid w:val="00EA7320"/>
    <w:rsid w:val="00EA7A5A"/>
    <w:rsid w:val="00EA7B53"/>
    <w:rsid w:val="00EA7B99"/>
    <w:rsid w:val="00EA7BF5"/>
    <w:rsid w:val="00EA7DA2"/>
    <w:rsid w:val="00EA7DB6"/>
    <w:rsid w:val="00EA7DBC"/>
    <w:rsid w:val="00EA7DEA"/>
    <w:rsid w:val="00EB00A5"/>
    <w:rsid w:val="00EB02F8"/>
    <w:rsid w:val="00EB04E7"/>
    <w:rsid w:val="00EB053B"/>
    <w:rsid w:val="00EB06AE"/>
    <w:rsid w:val="00EB0889"/>
    <w:rsid w:val="00EB08A1"/>
    <w:rsid w:val="00EB0B2E"/>
    <w:rsid w:val="00EB0C32"/>
    <w:rsid w:val="00EB0E69"/>
    <w:rsid w:val="00EB0E8C"/>
    <w:rsid w:val="00EB16CD"/>
    <w:rsid w:val="00EB1741"/>
    <w:rsid w:val="00EB1C5F"/>
    <w:rsid w:val="00EB2646"/>
    <w:rsid w:val="00EB2681"/>
    <w:rsid w:val="00EB2859"/>
    <w:rsid w:val="00EB28BE"/>
    <w:rsid w:val="00EB2C64"/>
    <w:rsid w:val="00EB2E07"/>
    <w:rsid w:val="00EB3188"/>
    <w:rsid w:val="00EB334A"/>
    <w:rsid w:val="00EB35B6"/>
    <w:rsid w:val="00EB385E"/>
    <w:rsid w:val="00EB38F3"/>
    <w:rsid w:val="00EB39C7"/>
    <w:rsid w:val="00EB3A9E"/>
    <w:rsid w:val="00EB3B2A"/>
    <w:rsid w:val="00EB3B52"/>
    <w:rsid w:val="00EB3C14"/>
    <w:rsid w:val="00EB3D77"/>
    <w:rsid w:val="00EB4182"/>
    <w:rsid w:val="00EB42F4"/>
    <w:rsid w:val="00EB43F4"/>
    <w:rsid w:val="00EB4765"/>
    <w:rsid w:val="00EB4A37"/>
    <w:rsid w:val="00EB4F96"/>
    <w:rsid w:val="00EB55F0"/>
    <w:rsid w:val="00EB5CA4"/>
    <w:rsid w:val="00EB5F43"/>
    <w:rsid w:val="00EB622B"/>
    <w:rsid w:val="00EB6239"/>
    <w:rsid w:val="00EB6805"/>
    <w:rsid w:val="00EB687C"/>
    <w:rsid w:val="00EB68B8"/>
    <w:rsid w:val="00EB6902"/>
    <w:rsid w:val="00EB77C9"/>
    <w:rsid w:val="00EB7891"/>
    <w:rsid w:val="00EB78F0"/>
    <w:rsid w:val="00EC008B"/>
    <w:rsid w:val="00EC0105"/>
    <w:rsid w:val="00EC0214"/>
    <w:rsid w:val="00EC030D"/>
    <w:rsid w:val="00EC04A3"/>
    <w:rsid w:val="00EC04B4"/>
    <w:rsid w:val="00EC0721"/>
    <w:rsid w:val="00EC077E"/>
    <w:rsid w:val="00EC0E26"/>
    <w:rsid w:val="00EC0E5B"/>
    <w:rsid w:val="00EC0F1F"/>
    <w:rsid w:val="00EC1150"/>
    <w:rsid w:val="00EC1668"/>
    <w:rsid w:val="00EC171A"/>
    <w:rsid w:val="00EC176E"/>
    <w:rsid w:val="00EC19BA"/>
    <w:rsid w:val="00EC1A8A"/>
    <w:rsid w:val="00EC1C0E"/>
    <w:rsid w:val="00EC1E55"/>
    <w:rsid w:val="00EC1E79"/>
    <w:rsid w:val="00EC1F45"/>
    <w:rsid w:val="00EC226F"/>
    <w:rsid w:val="00EC2687"/>
    <w:rsid w:val="00EC2856"/>
    <w:rsid w:val="00EC2AD1"/>
    <w:rsid w:val="00EC2DA8"/>
    <w:rsid w:val="00EC2DC2"/>
    <w:rsid w:val="00EC2E14"/>
    <w:rsid w:val="00EC2FA8"/>
    <w:rsid w:val="00EC32D9"/>
    <w:rsid w:val="00EC3590"/>
    <w:rsid w:val="00EC365D"/>
    <w:rsid w:val="00EC3764"/>
    <w:rsid w:val="00EC37F5"/>
    <w:rsid w:val="00EC3810"/>
    <w:rsid w:val="00EC3935"/>
    <w:rsid w:val="00EC3E85"/>
    <w:rsid w:val="00EC3EA2"/>
    <w:rsid w:val="00EC4012"/>
    <w:rsid w:val="00EC45BB"/>
    <w:rsid w:val="00EC45F1"/>
    <w:rsid w:val="00EC4886"/>
    <w:rsid w:val="00EC4A4A"/>
    <w:rsid w:val="00EC4CD4"/>
    <w:rsid w:val="00EC4F2B"/>
    <w:rsid w:val="00EC4F72"/>
    <w:rsid w:val="00EC544B"/>
    <w:rsid w:val="00EC567A"/>
    <w:rsid w:val="00EC5688"/>
    <w:rsid w:val="00EC5848"/>
    <w:rsid w:val="00EC58FA"/>
    <w:rsid w:val="00EC59E3"/>
    <w:rsid w:val="00EC5AF4"/>
    <w:rsid w:val="00EC5E4A"/>
    <w:rsid w:val="00EC5F10"/>
    <w:rsid w:val="00EC613F"/>
    <w:rsid w:val="00EC6510"/>
    <w:rsid w:val="00EC6BD6"/>
    <w:rsid w:val="00EC6C46"/>
    <w:rsid w:val="00EC6EA5"/>
    <w:rsid w:val="00EC6EE1"/>
    <w:rsid w:val="00EC7336"/>
    <w:rsid w:val="00ECBD77"/>
    <w:rsid w:val="00ED0007"/>
    <w:rsid w:val="00ED0169"/>
    <w:rsid w:val="00ED041F"/>
    <w:rsid w:val="00ED049C"/>
    <w:rsid w:val="00ED05EB"/>
    <w:rsid w:val="00ED0A42"/>
    <w:rsid w:val="00ED0A7D"/>
    <w:rsid w:val="00ED0FAF"/>
    <w:rsid w:val="00ED100B"/>
    <w:rsid w:val="00ED185D"/>
    <w:rsid w:val="00ED190A"/>
    <w:rsid w:val="00ED197B"/>
    <w:rsid w:val="00ED1C71"/>
    <w:rsid w:val="00ED1F22"/>
    <w:rsid w:val="00ED2313"/>
    <w:rsid w:val="00ED23C5"/>
    <w:rsid w:val="00ED276B"/>
    <w:rsid w:val="00ED2779"/>
    <w:rsid w:val="00ED28C9"/>
    <w:rsid w:val="00ED2B91"/>
    <w:rsid w:val="00ED2BF3"/>
    <w:rsid w:val="00ED2C59"/>
    <w:rsid w:val="00ED30DD"/>
    <w:rsid w:val="00ED3124"/>
    <w:rsid w:val="00ED318F"/>
    <w:rsid w:val="00ED3826"/>
    <w:rsid w:val="00ED3BAC"/>
    <w:rsid w:val="00ED3DD6"/>
    <w:rsid w:val="00ED4194"/>
    <w:rsid w:val="00ED441A"/>
    <w:rsid w:val="00ED44A6"/>
    <w:rsid w:val="00ED466F"/>
    <w:rsid w:val="00ED49C9"/>
    <w:rsid w:val="00ED5119"/>
    <w:rsid w:val="00ED5967"/>
    <w:rsid w:val="00ED5BE4"/>
    <w:rsid w:val="00ED6091"/>
    <w:rsid w:val="00ED64D6"/>
    <w:rsid w:val="00ED681A"/>
    <w:rsid w:val="00ED68AB"/>
    <w:rsid w:val="00ED6A56"/>
    <w:rsid w:val="00ED6D26"/>
    <w:rsid w:val="00ED71AF"/>
    <w:rsid w:val="00ED74E9"/>
    <w:rsid w:val="00ED76BE"/>
    <w:rsid w:val="00ED78FD"/>
    <w:rsid w:val="00ED7ECB"/>
    <w:rsid w:val="00EE0646"/>
    <w:rsid w:val="00EE0B4D"/>
    <w:rsid w:val="00EE0BC7"/>
    <w:rsid w:val="00EE0C77"/>
    <w:rsid w:val="00EE0DDF"/>
    <w:rsid w:val="00EE0DF6"/>
    <w:rsid w:val="00EE0F2B"/>
    <w:rsid w:val="00EE0F67"/>
    <w:rsid w:val="00EE100F"/>
    <w:rsid w:val="00EE136A"/>
    <w:rsid w:val="00EE14A5"/>
    <w:rsid w:val="00EE1802"/>
    <w:rsid w:val="00EE18DF"/>
    <w:rsid w:val="00EE1934"/>
    <w:rsid w:val="00EE1CAF"/>
    <w:rsid w:val="00EE20F6"/>
    <w:rsid w:val="00EE249B"/>
    <w:rsid w:val="00EE2585"/>
    <w:rsid w:val="00EE279E"/>
    <w:rsid w:val="00EE282D"/>
    <w:rsid w:val="00EE2893"/>
    <w:rsid w:val="00EE2A61"/>
    <w:rsid w:val="00EE2B8A"/>
    <w:rsid w:val="00EE3375"/>
    <w:rsid w:val="00EE34DF"/>
    <w:rsid w:val="00EE3A84"/>
    <w:rsid w:val="00EE3D5A"/>
    <w:rsid w:val="00EE41F7"/>
    <w:rsid w:val="00EE449E"/>
    <w:rsid w:val="00EE454C"/>
    <w:rsid w:val="00EE4748"/>
    <w:rsid w:val="00EE47AB"/>
    <w:rsid w:val="00EE4B51"/>
    <w:rsid w:val="00EE4CB6"/>
    <w:rsid w:val="00EE4ED5"/>
    <w:rsid w:val="00EE4FB5"/>
    <w:rsid w:val="00EE502E"/>
    <w:rsid w:val="00EE5041"/>
    <w:rsid w:val="00EE5047"/>
    <w:rsid w:val="00EE50AE"/>
    <w:rsid w:val="00EE52ED"/>
    <w:rsid w:val="00EE56EF"/>
    <w:rsid w:val="00EE5904"/>
    <w:rsid w:val="00EE5926"/>
    <w:rsid w:val="00EE594A"/>
    <w:rsid w:val="00EE5DD2"/>
    <w:rsid w:val="00EE5F5D"/>
    <w:rsid w:val="00EE5F7C"/>
    <w:rsid w:val="00EE60F3"/>
    <w:rsid w:val="00EE6A09"/>
    <w:rsid w:val="00EE71DE"/>
    <w:rsid w:val="00EE71FB"/>
    <w:rsid w:val="00EE7661"/>
    <w:rsid w:val="00EE7841"/>
    <w:rsid w:val="00EE78FA"/>
    <w:rsid w:val="00EE7CC0"/>
    <w:rsid w:val="00EE7CED"/>
    <w:rsid w:val="00EE7EA6"/>
    <w:rsid w:val="00EE7EEF"/>
    <w:rsid w:val="00EE7F59"/>
    <w:rsid w:val="00EEA9EA"/>
    <w:rsid w:val="00EF01EF"/>
    <w:rsid w:val="00EF0279"/>
    <w:rsid w:val="00EF03E4"/>
    <w:rsid w:val="00EF0680"/>
    <w:rsid w:val="00EF08A0"/>
    <w:rsid w:val="00EF08F3"/>
    <w:rsid w:val="00EF092E"/>
    <w:rsid w:val="00EF0C11"/>
    <w:rsid w:val="00EF0D1F"/>
    <w:rsid w:val="00EF0FAE"/>
    <w:rsid w:val="00EF110A"/>
    <w:rsid w:val="00EF175D"/>
    <w:rsid w:val="00EF17A6"/>
    <w:rsid w:val="00EF18AF"/>
    <w:rsid w:val="00EF1973"/>
    <w:rsid w:val="00EF1A49"/>
    <w:rsid w:val="00EF1B1C"/>
    <w:rsid w:val="00EF1F47"/>
    <w:rsid w:val="00EF2614"/>
    <w:rsid w:val="00EF267C"/>
    <w:rsid w:val="00EF272F"/>
    <w:rsid w:val="00EF2DBA"/>
    <w:rsid w:val="00EF2E1F"/>
    <w:rsid w:val="00EF2EB2"/>
    <w:rsid w:val="00EF2F5B"/>
    <w:rsid w:val="00EF2F6F"/>
    <w:rsid w:val="00EF2FC6"/>
    <w:rsid w:val="00EF3717"/>
    <w:rsid w:val="00EF4220"/>
    <w:rsid w:val="00EF4433"/>
    <w:rsid w:val="00EF44A0"/>
    <w:rsid w:val="00EF4656"/>
    <w:rsid w:val="00EF4E37"/>
    <w:rsid w:val="00EF4F10"/>
    <w:rsid w:val="00EF4F81"/>
    <w:rsid w:val="00EF5985"/>
    <w:rsid w:val="00EF5A0D"/>
    <w:rsid w:val="00EF5A21"/>
    <w:rsid w:val="00EF5E9B"/>
    <w:rsid w:val="00EF5FDB"/>
    <w:rsid w:val="00EF6173"/>
    <w:rsid w:val="00EF61FC"/>
    <w:rsid w:val="00EF63CE"/>
    <w:rsid w:val="00EF6423"/>
    <w:rsid w:val="00EF64BF"/>
    <w:rsid w:val="00EF6CE5"/>
    <w:rsid w:val="00EF70E0"/>
    <w:rsid w:val="00EF7117"/>
    <w:rsid w:val="00EF71BF"/>
    <w:rsid w:val="00EF7477"/>
    <w:rsid w:val="00EF7533"/>
    <w:rsid w:val="00EF78CA"/>
    <w:rsid w:val="00EF7B6E"/>
    <w:rsid w:val="00EF7BF1"/>
    <w:rsid w:val="00F00491"/>
    <w:rsid w:val="00F0055D"/>
    <w:rsid w:val="00F00970"/>
    <w:rsid w:val="00F00D84"/>
    <w:rsid w:val="00F01419"/>
    <w:rsid w:val="00F01A1E"/>
    <w:rsid w:val="00F01B1A"/>
    <w:rsid w:val="00F01EB1"/>
    <w:rsid w:val="00F020F0"/>
    <w:rsid w:val="00F021B9"/>
    <w:rsid w:val="00F02260"/>
    <w:rsid w:val="00F025AB"/>
    <w:rsid w:val="00F028F9"/>
    <w:rsid w:val="00F029A5"/>
    <w:rsid w:val="00F02EC3"/>
    <w:rsid w:val="00F03114"/>
    <w:rsid w:val="00F0346E"/>
    <w:rsid w:val="00F03BFF"/>
    <w:rsid w:val="00F04073"/>
    <w:rsid w:val="00F0415B"/>
    <w:rsid w:val="00F04453"/>
    <w:rsid w:val="00F0470A"/>
    <w:rsid w:val="00F04BBE"/>
    <w:rsid w:val="00F04C66"/>
    <w:rsid w:val="00F04CA2"/>
    <w:rsid w:val="00F052FC"/>
    <w:rsid w:val="00F05501"/>
    <w:rsid w:val="00F05789"/>
    <w:rsid w:val="00F058EC"/>
    <w:rsid w:val="00F059DF"/>
    <w:rsid w:val="00F05E02"/>
    <w:rsid w:val="00F0604B"/>
    <w:rsid w:val="00F06172"/>
    <w:rsid w:val="00F06423"/>
    <w:rsid w:val="00F066CC"/>
    <w:rsid w:val="00F06ADC"/>
    <w:rsid w:val="00F06D31"/>
    <w:rsid w:val="00F06DB6"/>
    <w:rsid w:val="00F06E8C"/>
    <w:rsid w:val="00F071C6"/>
    <w:rsid w:val="00F07424"/>
    <w:rsid w:val="00F07497"/>
    <w:rsid w:val="00F078F5"/>
    <w:rsid w:val="00F10A6B"/>
    <w:rsid w:val="00F10B06"/>
    <w:rsid w:val="00F11298"/>
    <w:rsid w:val="00F112B7"/>
    <w:rsid w:val="00F1134D"/>
    <w:rsid w:val="00F11489"/>
    <w:rsid w:val="00F114AC"/>
    <w:rsid w:val="00F11588"/>
    <w:rsid w:val="00F11747"/>
    <w:rsid w:val="00F11A53"/>
    <w:rsid w:val="00F11A9A"/>
    <w:rsid w:val="00F11E1B"/>
    <w:rsid w:val="00F11EEC"/>
    <w:rsid w:val="00F11FD2"/>
    <w:rsid w:val="00F1210D"/>
    <w:rsid w:val="00F121FD"/>
    <w:rsid w:val="00F12B9F"/>
    <w:rsid w:val="00F12E34"/>
    <w:rsid w:val="00F12E40"/>
    <w:rsid w:val="00F13103"/>
    <w:rsid w:val="00F131E2"/>
    <w:rsid w:val="00F135CC"/>
    <w:rsid w:val="00F139C8"/>
    <w:rsid w:val="00F13C3E"/>
    <w:rsid w:val="00F13E4E"/>
    <w:rsid w:val="00F141CF"/>
    <w:rsid w:val="00F142A4"/>
    <w:rsid w:val="00F14476"/>
    <w:rsid w:val="00F144CA"/>
    <w:rsid w:val="00F146FB"/>
    <w:rsid w:val="00F14B52"/>
    <w:rsid w:val="00F14BDF"/>
    <w:rsid w:val="00F14DBE"/>
    <w:rsid w:val="00F14FF7"/>
    <w:rsid w:val="00F15048"/>
    <w:rsid w:val="00F1543C"/>
    <w:rsid w:val="00F15478"/>
    <w:rsid w:val="00F157AE"/>
    <w:rsid w:val="00F15979"/>
    <w:rsid w:val="00F159AC"/>
    <w:rsid w:val="00F16025"/>
    <w:rsid w:val="00F163A4"/>
    <w:rsid w:val="00F167B9"/>
    <w:rsid w:val="00F168C2"/>
    <w:rsid w:val="00F16AA6"/>
    <w:rsid w:val="00F16B14"/>
    <w:rsid w:val="00F170A7"/>
    <w:rsid w:val="00F17639"/>
    <w:rsid w:val="00F17AFA"/>
    <w:rsid w:val="00F17B19"/>
    <w:rsid w:val="00F17C32"/>
    <w:rsid w:val="00F17CCE"/>
    <w:rsid w:val="00F1833D"/>
    <w:rsid w:val="00F20049"/>
    <w:rsid w:val="00F208E5"/>
    <w:rsid w:val="00F20A33"/>
    <w:rsid w:val="00F20B5A"/>
    <w:rsid w:val="00F20C04"/>
    <w:rsid w:val="00F20CB6"/>
    <w:rsid w:val="00F2109B"/>
    <w:rsid w:val="00F21382"/>
    <w:rsid w:val="00F213F3"/>
    <w:rsid w:val="00F216AC"/>
    <w:rsid w:val="00F2192F"/>
    <w:rsid w:val="00F21B89"/>
    <w:rsid w:val="00F21C5A"/>
    <w:rsid w:val="00F21CA8"/>
    <w:rsid w:val="00F22694"/>
    <w:rsid w:val="00F22F0B"/>
    <w:rsid w:val="00F23106"/>
    <w:rsid w:val="00F23613"/>
    <w:rsid w:val="00F236BF"/>
    <w:rsid w:val="00F23739"/>
    <w:rsid w:val="00F23C84"/>
    <w:rsid w:val="00F23D5C"/>
    <w:rsid w:val="00F24577"/>
    <w:rsid w:val="00F24B7B"/>
    <w:rsid w:val="00F24CA7"/>
    <w:rsid w:val="00F25179"/>
    <w:rsid w:val="00F2555F"/>
    <w:rsid w:val="00F25603"/>
    <w:rsid w:val="00F25ECD"/>
    <w:rsid w:val="00F25F69"/>
    <w:rsid w:val="00F26091"/>
    <w:rsid w:val="00F26102"/>
    <w:rsid w:val="00F26481"/>
    <w:rsid w:val="00F26865"/>
    <w:rsid w:val="00F26956"/>
    <w:rsid w:val="00F26E60"/>
    <w:rsid w:val="00F270CD"/>
    <w:rsid w:val="00F272F1"/>
    <w:rsid w:val="00F27755"/>
    <w:rsid w:val="00F27962"/>
    <w:rsid w:val="00F279C4"/>
    <w:rsid w:val="00F27B8A"/>
    <w:rsid w:val="00F3003A"/>
    <w:rsid w:val="00F302B8"/>
    <w:rsid w:val="00F3085D"/>
    <w:rsid w:val="00F30B42"/>
    <w:rsid w:val="00F30CF2"/>
    <w:rsid w:val="00F31246"/>
    <w:rsid w:val="00F312DD"/>
    <w:rsid w:val="00F3146C"/>
    <w:rsid w:val="00F314BF"/>
    <w:rsid w:val="00F31654"/>
    <w:rsid w:val="00F31A4C"/>
    <w:rsid w:val="00F31C98"/>
    <w:rsid w:val="00F31CE4"/>
    <w:rsid w:val="00F31EB4"/>
    <w:rsid w:val="00F31EFC"/>
    <w:rsid w:val="00F31FC5"/>
    <w:rsid w:val="00F32079"/>
    <w:rsid w:val="00F3217E"/>
    <w:rsid w:val="00F32373"/>
    <w:rsid w:val="00F32395"/>
    <w:rsid w:val="00F3275C"/>
    <w:rsid w:val="00F3357F"/>
    <w:rsid w:val="00F33B6A"/>
    <w:rsid w:val="00F33D0B"/>
    <w:rsid w:val="00F33F2D"/>
    <w:rsid w:val="00F33F6B"/>
    <w:rsid w:val="00F33F80"/>
    <w:rsid w:val="00F34C75"/>
    <w:rsid w:val="00F34CA1"/>
    <w:rsid w:val="00F34F29"/>
    <w:rsid w:val="00F35152"/>
    <w:rsid w:val="00F35570"/>
    <w:rsid w:val="00F35674"/>
    <w:rsid w:val="00F35685"/>
    <w:rsid w:val="00F3581D"/>
    <w:rsid w:val="00F35EEB"/>
    <w:rsid w:val="00F35F22"/>
    <w:rsid w:val="00F3608D"/>
    <w:rsid w:val="00F36111"/>
    <w:rsid w:val="00F361D6"/>
    <w:rsid w:val="00F36608"/>
    <w:rsid w:val="00F3677B"/>
    <w:rsid w:val="00F36780"/>
    <w:rsid w:val="00F36DC0"/>
    <w:rsid w:val="00F36FBD"/>
    <w:rsid w:val="00F37042"/>
    <w:rsid w:val="00F37096"/>
    <w:rsid w:val="00F372B5"/>
    <w:rsid w:val="00F372D5"/>
    <w:rsid w:val="00F37460"/>
    <w:rsid w:val="00F37BBF"/>
    <w:rsid w:val="00F37D10"/>
    <w:rsid w:val="00F40383"/>
    <w:rsid w:val="00F40505"/>
    <w:rsid w:val="00F406CD"/>
    <w:rsid w:val="00F4083A"/>
    <w:rsid w:val="00F40C62"/>
    <w:rsid w:val="00F40C6C"/>
    <w:rsid w:val="00F41617"/>
    <w:rsid w:val="00F41714"/>
    <w:rsid w:val="00F42244"/>
    <w:rsid w:val="00F42631"/>
    <w:rsid w:val="00F428CC"/>
    <w:rsid w:val="00F428E7"/>
    <w:rsid w:val="00F4292A"/>
    <w:rsid w:val="00F42C40"/>
    <w:rsid w:val="00F42EE7"/>
    <w:rsid w:val="00F430E0"/>
    <w:rsid w:val="00F43249"/>
    <w:rsid w:val="00F4350E"/>
    <w:rsid w:val="00F4374B"/>
    <w:rsid w:val="00F439DF"/>
    <w:rsid w:val="00F44362"/>
    <w:rsid w:val="00F44586"/>
    <w:rsid w:val="00F44687"/>
    <w:rsid w:val="00F446D9"/>
    <w:rsid w:val="00F4477E"/>
    <w:rsid w:val="00F44A30"/>
    <w:rsid w:val="00F44BA6"/>
    <w:rsid w:val="00F44DAC"/>
    <w:rsid w:val="00F44F0B"/>
    <w:rsid w:val="00F44F9A"/>
    <w:rsid w:val="00F45134"/>
    <w:rsid w:val="00F4556D"/>
    <w:rsid w:val="00F4580D"/>
    <w:rsid w:val="00F458DE"/>
    <w:rsid w:val="00F45FF6"/>
    <w:rsid w:val="00F462AA"/>
    <w:rsid w:val="00F46445"/>
    <w:rsid w:val="00F46638"/>
    <w:rsid w:val="00F46717"/>
    <w:rsid w:val="00F467DD"/>
    <w:rsid w:val="00F4685A"/>
    <w:rsid w:val="00F46C21"/>
    <w:rsid w:val="00F46F1D"/>
    <w:rsid w:val="00F47215"/>
    <w:rsid w:val="00F47234"/>
    <w:rsid w:val="00F47308"/>
    <w:rsid w:val="00F47343"/>
    <w:rsid w:val="00F4775B"/>
    <w:rsid w:val="00F47A52"/>
    <w:rsid w:val="00F47CCF"/>
    <w:rsid w:val="00F47EC7"/>
    <w:rsid w:val="00F50302"/>
    <w:rsid w:val="00F50590"/>
    <w:rsid w:val="00F50822"/>
    <w:rsid w:val="00F50B14"/>
    <w:rsid w:val="00F513F4"/>
    <w:rsid w:val="00F51835"/>
    <w:rsid w:val="00F52430"/>
    <w:rsid w:val="00F52552"/>
    <w:rsid w:val="00F5288C"/>
    <w:rsid w:val="00F52A4B"/>
    <w:rsid w:val="00F52D1F"/>
    <w:rsid w:val="00F52EFD"/>
    <w:rsid w:val="00F52F16"/>
    <w:rsid w:val="00F52FF6"/>
    <w:rsid w:val="00F53353"/>
    <w:rsid w:val="00F53491"/>
    <w:rsid w:val="00F534B5"/>
    <w:rsid w:val="00F5366A"/>
    <w:rsid w:val="00F537DC"/>
    <w:rsid w:val="00F53879"/>
    <w:rsid w:val="00F53E96"/>
    <w:rsid w:val="00F53EC4"/>
    <w:rsid w:val="00F53F98"/>
    <w:rsid w:val="00F541C7"/>
    <w:rsid w:val="00F545C9"/>
    <w:rsid w:val="00F547F6"/>
    <w:rsid w:val="00F54C48"/>
    <w:rsid w:val="00F54CEF"/>
    <w:rsid w:val="00F54D77"/>
    <w:rsid w:val="00F54E20"/>
    <w:rsid w:val="00F54E76"/>
    <w:rsid w:val="00F54E97"/>
    <w:rsid w:val="00F553AF"/>
    <w:rsid w:val="00F553ED"/>
    <w:rsid w:val="00F55831"/>
    <w:rsid w:val="00F558EC"/>
    <w:rsid w:val="00F55B5F"/>
    <w:rsid w:val="00F55C9A"/>
    <w:rsid w:val="00F55DDB"/>
    <w:rsid w:val="00F5602D"/>
    <w:rsid w:val="00F5648B"/>
    <w:rsid w:val="00F564A9"/>
    <w:rsid w:val="00F567BF"/>
    <w:rsid w:val="00F56A8E"/>
    <w:rsid w:val="00F5704B"/>
    <w:rsid w:val="00F5726A"/>
    <w:rsid w:val="00F57480"/>
    <w:rsid w:val="00F577C2"/>
    <w:rsid w:val="00F579DB"/>
    <w:rsid w:val="00F579E9"/>
    <w:rsid w:val="00F57A72"/>
    <w:rsid w:val="00F57D4A"/>
    <w:rsid w:val="00F57F71"/>
    <w:rsid w:val="00F6015C"/>
    <w:rsid w:val="00F60249"/>
    <w:rsid w:val="00F6027F"/>
    <w:rsid w:val="00F6069C"/>
    <w:rsid w:val="00F606D3"/>
    <w:rsid w:val="00F60C08"/>
    <w:rsid w:val="00F60EFD"/>
    <w:rsid w:val="00F60F46"/>
    <w:rsid w:val="00F610E2"/>
    <w:rsid w:val="00F613E4"/>
    <w:rsid w:val="00F614BE"/>
    <w:rsid w:val="00F6157B"/>
    <w:rsid w:val="00F616D9"/>
    <w:rsid w:val="00F61710"/>
    <w:rsid w:val="00F61BD0"/>
    <w:rsid w:val="00F62223"/>
    <w:rsid w:val="00F624EA"/>
    <w:rsid w:val="00F6288B"/>
    <w:rsid w:val="00F628A0"/>
    <w:rsid w:val="00F62A66"/>
    <w:rsid w:val="00F62AFE"/>
    <w:rsid w:val="00F62B3A"/>
    <w:rsid w:val="00F62D78"/>
    <w:rsid w:val="00F62EE6"/>
    <w:rsid w:val="00F62FBC"/>
    <w:rsid w:val="00F6328D"/>
    <w:rsid w:val="00F63508"/>
    <w:rsid w:val="00F6359B"/>
    <w:rsid w:val="00F635CE"/>
    <w:rsid w:val="00F63778"/>
    <w:rsid w:val="00F638B8"/>
    <w:rsid w:val="00F638F3"/>
    <w:rsid w:val="00F6392C"/>
    <w:rsid w:val="00F63CAF"/>
    <w:rsid w:val="00F63D11"/>
    <w:rsid w:val="00F63DBD"/>
    <w:rsid w:val="00F63F8C"/>
    <w:rsid w:val="00F642F7"/>
    <w:rsid w:val="00F6459B"/>
    <w:rsid w:val="00F6488A"/>
    <w:rsid w:val="00F64ABE"/>
    <w:rsid w:val="00F64BA0"/>
    <w:rsid w:val="00F64CD0"/>
    <w:rsid w:val="00F64D15"/>
    <w:rsid w:val="00F64F09"/>
    <w:rsid w:val="00F65338"/>
    <w:rsid w:val="00F6533E"/>
    <w:rsid w:val="00F65386"/>
    <w:rsid w:val="00F65A29"/>
    <w:rsid w:val="00F65D68"/>
    <w:rsid w:val="00F65E1E"/>
    <w:rsid w:val="00F66114"/>
    <w:rsid w:val="00F6615C"/>
    <w:rsid w:val="00F663F7"/>
    <w:rsid w:val="00F668D5"/>
    <w:rsid w:val="00F66A36"/>
    <w:rsid w:val="00F66C4A"/>
    <w:rsid w:val="00F6700E"/>
    <w:rsid w:val="00F672F5"/>
    <w:rsid w:val="00F678A7"/>
    <w:rsid w:val="00F67A5E"/>
    <w:rsid w:val="00F67BE6"/>
    <w:rsid w:val="00F67C9B"/>
    <w:rsid w:val="00F67DB3"/>
    <w:rsid w:val="00F67F67"/>
    <w:rsid w:val="00F70127"/>
    <w:rsid w:val="00F702E6"/>
    <w:rsid w:val="00F704A6"/>
    <w:rsid w:val="00F705E2"/>
    <w:rsid w:val="00F70951"/>
    <w:rsid w:val="00F70DBD"/>
    <w:rsid w:val="00F712C5"/>
    <w:rsid w:val="00F715EC"/>
    <w:rsid w:val="00F717AA"/>
    <w:rsid w:val="00F717AC"/>
    <w:rsid w:val="00F71A4E"/>
    <w:rsid w:val="00F72750"/>
    <w:rsid w:val="00F727EB"/>
    <w:rsid w:val="00F72AD2"/>
    <w:rsid w:val="00F72BBF"/>
    <w:rsid w:val="00F72EA8"/>
    <w:rsid w:val="00F7353B"/>
    <w:rsid w:val="00F7385B"/>
    <w:rsid w:val="00F73BA8"/>
    <w:rsid w:val="00F73FA4"/>
    <w:rsid w:val="00F74793"/>
    <w:rsid w:val="00F748D2"/>
    <w:rsid w:val="00F74971"/>
    <w:rsid w:val="00F74C80"/>
    <w:rsid w:val="00F74D33"/>
    <w:rsid w:val="00F7521D"/>
    <w:rsid w:val="00F75227"/>
    <w:rsid w:val="00F7535B"/>
    <w:rsid w:val="00F755CC"/>
    <w:rsid w:val="00F759B1"/>
    <w:rsid w:val="00F76152"/>
    <w:rsid w:val="00F76201"/>
    <w:rsid w:val="00F76228"/>
    <w:rsid w:val="00F76274"/>
    <w:rsid w:val="00F7627B"/>
    <w:rsid w:val="00F76323"/>
    <w:rsid w:val="00F765AA"/>
    <w:rsid w:val="00F765B3"/>
    <w:rsid w:val="00F7666A"/>
    <w:rsid w:val="00F76709"/>
    <w:rsid w:val="00F7673F"/>
    <w:rsid w:val="00F76A46"/>
    <w:rsid w:val="00F77013"/>
    <w:rsid w:val="00F770F5"/>
    <w:rsid w:val="00F7738B"/>
    <w:rsid w:val="00F7745A"/>
    <w:rsid w:val="00F77955"/>
    <w:rsid w:val="00F77B14"/>
    <w:rsid w:val="00F77B8A"/>
    <w:rsid w:val="00F77BD6"/>
    <w:rsid w:val="00F77C1F"/>
    <w:rsid w:val="00F77CBD"/>
    <w:rsid w:val="00F77D33"/>
    <w:rsid w:val="00F80020"/>
    <w:rsid w:val="00F8010D"/>
    <w:rsid w:val="00F801B7"/>
    <w:rsid w:val="00F8022A"/>
    <w:rsid w:val="00F80265"/>
    <w:rsid w:val="00F80288"/>
    <w:rsid w:val="00F80373"/>
    <w:rsid w:val="00F80608"/>
    <w:rsid w:val="00F80747"/>
    <w:rsid w:val="00F80E28"/>
    <w:rsid w:val="00F80E83"/>
    <w:rsid w:val="00F80F18"/>
    <w:rsid w:val="00F80FAA"/>
    <w:rsid w:val="00F810E9"/>
    <w:rsid w:val="00F81253"/>
    <w:rsid w:val="00F81452"/>
    <w:rsid w:val="00F8160C"/>
    <w:rsid w:val="00F81B9B"/>
    <w:rsid w:val="00F82379"/>
    <w:rsid w:val="00F82620"/>
    <w:rsid w:val="00F8285B"/>
    <w:rsid w:val="00F828D4"/>
    <w:rsid w:val="00F82EC0"/>
    <w:rsid w:val="00F830B5"/>
    <w:rsid w:val="00F831B4"/>
    <w:rsid w:val="00F832ED"/>
    <w:rsid w:val="00F83498"/>
    <w:rsid w:val="00F8360B"/>
    <w:rsid w:val="00F83801"/>
    <w:rsid w:val="00F8388F"/>
    <w:rsid w:val="00F83996"/>
    <w:rsid w:val="00F83C9A"/>
    <w:rsid w:val="00F83E64"/>
    <w:rsid w:val="00F83E89"/>
    <w:rsid w:val="00F83F2C"/>
    <w:rsid w:val="00F83F9A"/>
    <w:rsid w:val="00F84180"/>
    <w:rsid w:val="00F84509"/>
    <w:rsid w:val="00F846C3"/>
    <w:rsid w:val="00F84903"/>
    <w:rsid w:val="00F849C8"/>
    <w:rsid w:val="00F84BEE"/>
    <w:rsid w:val="00F8520D"/>
    <w:rsid w:val="00F85372"/>
    <w:rsid w:val="00F854E9"/>
    <w:rsid w:val="00F8574E"/>
    <w:rsid w:val="00F857D2"/>
    <w:rsid w:val="00F85E92"/>
    <w:rsid w:val="00F86036"/>
    <w:rsid w:val="00F860E5"/>
    <w:rsid w:val="00F86428"/>
    <w:rsid w:val="00F8648C"/>
    <w:rsid w:val="00F86C70"/>
    <w:rsid w:val="00F8748B"/>
    <w:rsid w:val="00F87565"/>
    <w:rsid w:val="00F87714"/>
    <w:rsid w:val="00F87917"/>
    <w:rsid w:val="00F87B79"/>
    <w:rsid w:val="00F87D99"/>
    <w:rsid w:val="00F87F8F"/>
    <w:rsid w:val="00F90036"/>
    <w:rsid w:val="00F90273"/>
    <w:rsid w:val="00F909F3"/>
    <w:rsid w:val="00F90AEF"/>
    <w:rsid w:val="00F90D4F"/>
    <w:rsid w:val="00F90FD5"/>
    <w:rsid w:val="00F913EE"/>
    <w:rsid w:val="00F914DF"/>
    <w:rsid w:val="00F91570"/>
    <w:rsid w:val="00F916A4"/>
    <w:rsid w:val="00F917A1"/>
    <w:rsid w:val="00F91A6C"/>
    <w:rsid w:val="00F91AF5"/>
    <w:rsid w:val="00F92043"/>
    <w:rsid w:val="00F926FE"/>
    <w:rsid w:val="00F92837"/>
    <w:rsid w:val="00F92882"/>
    <w:rsid w:val="00F92C81"/>
    <w:rsid w:val="00F92CCC"/>
    <w:rsid w:val="00F9302E"/>
    <w:rsid w:val="00F93075"/>
    <w:rsid w:val="00F93205"/>
    <w:rsid w:val="00F933A3"/>
    <w:rsid w:val="00F934AF"/>
    <w:rsid w:val="00F93771"/>
    <w:rsid w:val="00F9381C"/>
    <w:rsid w:val="00F93EDA"/>
    <w:rsid w:val="00F94020"/>
    <w:rsid w:val="00F9447D"/>
    <w:rsid w:val="00F947D8"/>
    <w:rsid w:val="00F9486F"/>
    <w:rsid w:val="00F94A1D"/>
    <w:rsid w:val="00F94A5C"/>
    <w:rsid w:val="00F94C57"/>
    <w:rsid w:val="00F94D82"/>
    <w:rsid w:val="00F95227"/>
    <w:rsid w:val="00F95598"/>
    <w:rsid w:val="00F955A4"/>
    <w:rsid w:val="00F9580F"/>
    <w:rsid w:val="00F95B5E"/>
    <w:rsid w:val="00F96181"/>
    <w:rsid w:val="00F961BE"/>
    <w:rsid w:val="00F9635E"/>
    <w:rsid w:val="00F96568"/>
    <w:rsid w:val="00F9681F"/>
    <w:rsid w:val="00F968FD"/>
    <w:rsid w:val="00F96C01"/>
    <w:rsid w:val="00F96C61"/>
    <w:rsid w:val="00F96D6B"/>
    <w:rsid w:val="00F96D79"/>
    <w:rsid w:val="00F96D8F"/>
    <w:rsid w:val="00F96E92"/>
    <w:rsid w:val="00F9714F"/>
    <w:rsid w:val="00F97219"/>
    <w:rsid w:val="00F978B4"/>
    <w:rsid w:val="00F97BBF"/>
    <w:rsid w:val="00F97C5E"/>
    <w:rsid w:val="00F97D23"/>
    <w:rsid w:val="00FA00A8"/>
    <w:rsid w:val="00FA00FD"/>
    <w:rsid w:val="00FA04F6"/>
    <w:rsid w:val="00FA0555"/>
    <w:rsid w:val="00FA05DE"/>
    <w:rsid w:val="00FA08F4"/>
    <w:rsid w:val="00FA08F5"/>
    <w:rsid w:val="00FA0A91"/>
    <w:rsid w:val="00FA0AD2"/>
    <w:rsid w:val="00FA0E51"/>
    <w:rsid w:val="00FA0EEE"/>
    <w:rsid w:val="00FA1032"/>
    <w:rsid w:val="00FA1039"/>
    <w:rsid w:val="00FA112C"/>
    <w:rsid w:val="00FA14FD"/>
    <w:rsid w:val="00FA15BE"/>
    <w:rsid w:val="00FA163D"/>
    <w:rsid w:val="00FA177B"/>
    <w:rsid w:val="00FA1BB6"/>
    <w:rsid w:val="00FA1DD1"/>
    <w:rsid w:val="00FA1DF3"/>
    <w:rsid w:val="00FA1FB9"/>
    <w:rsid w:val="00FA2076"/>
    <w:rsid w:val="00FA2528"/>
    <w:rsid w:val="00FA2997"/>
    <w:rsid w:val="00FA29CA"/>
    <w:rsid w:val="00FA2D15"/>
    <w:rsid w:val="00FA2D4B"/>
    <w:rsid w:val="00FA3196"/>
    <w:rsid w:val="00FA3206"/>
    <w:rsid w:val="00FA3677"/>
    <w:rsid w:val="00FA3868"/>
    <w:rsid w:val="00FA3E32"/>
    <w:rsid w:val="00FA4143"/>
    <w:rsid w:val="00FA437D"/>
    <w:rsid w:val="00FA43D7"/>
    <w:rsid w:val="00FA4442"/>
    <w:rsid w:val="00FA4470"/>
    <w:rsid w:val="00FA4706"/>
    <w:rsid w:val="00FA4A15"/>
    <w:rsid w:val="00FA4DB4"/>
    <w:rsid w:val="00FA4ED8"/>
    <w:rsid w:val="00FA51A6"/>
    <w:rsid w:val="00FA5432"/>
    <w:rsid w:val="00FA56FD"/>
    <w:rsid w:val="00FA5C45"/>
    <w:rsid w:val="00FA6012"/>
    <w:rsid w:val="00FA6090"/>
    <w:rsid w:val="00FA6273"/>
    <w:rsid w:val="00FA641B"/>
    <w:rsid w:val="00FA642C"/>
    <w:rsid w:val="00FA681E"/>
    <w:rsid w:val="00FA6B90"/>
    <w:rsid w:val="00FA7064"/>
    <w:rsid w:val="00FA749D"/>
    <w:rsid w:val="00FA7C4F"/>
    <w:rsid w:val="00FA7DC8"/>
    <w:rsid w:val="00FA7E8B"/>
    <w:rsid w:val="00FB0817"/>
    <w:rsid w:val="00FB0923"/>
    <w:rsid w:val="00FB0E9A"/>
    <w:rsid w:val="00FB10EE"/>
    <w:rsid w:val="00FB1158"/>
    <w:rsid w:val="00FB11C3"/>
    <w:rsid w:val="00FB15E4"/>
    <w:rsid w:val="00FB1AD8"/>
    <w:rsid w:val="00FB1CDC"/>
    <w:rsid w:val="00FB1D0D"/>
    <w:rsid w:val="00FB1E9C"/>
    <w:rsid w:val="00FB1F52"/>
    <w:rsid w:val="00FB271E"/>
    <w:rsid w:val="00FB2795"/>
    <w:rsid w:val="00FB2920"/>
    <w:rsid w:val="00FB2A4A"/>
    <w:rsid w:val="00FB2B80"/>
    <w:rsid w:val="00FB2D18"/>
    <w:rsid w:val="00FB2EB7"/>
    <w:rsid w:val="00FB2FAC"/>
    <w:rsid w:val="00FB304E"/>
    <w:rsid w:val="00FB3296"/>
    <w:rsid w:val="00FB354E"/>
    <w:rsid w:val="00FB35AF"/>
    <w:rsid w:val="00FB371D"/>
    <w:rsid w:val="00FB3927"/>
    <w:rsid w:val="00FB3938"/>
    <w:rsid w:val="00FB3E54"/>
    <w:rsid w:val="00FB3EDC"/>
    <w:rsid w:val="00FB4016"/>
    <w:rsid w:val="00FB4560"/>
    <w:rsid w:val="00FB4562"/>
    <w:rsid w:val="00FB4779"/>
    <w:rsid w:val="00FB4835"/>
    <w:rsid w:val="00FB4A6F"/>
    <w:rsid w:val="00FB4DB2"/>
    <w:rsid w:val="00FB4FBA"/>
    <w:rsid w:val="00FB509E"/>
    <w:rsid w:val="00FB5346"/>
    <w:rsid w:val="00FB5436"/>
    <w:rsid w:val="00FB5870"/>
    <w:rsid w:val="00FB5AD0"/>
    <w:rsid w:val="00FB5E31"/>
    <w:rsid w:val="00FB5F44"/>
    <w:rsid w:val="00FB5F97"/>
    <w:rsid w:val="00FB6010"/>
    <w:rsid w:val="00FB6037"/>
    <w:rsid w:val="00FB61AF"/>
    <w:rsid w:val="00FB61E4"/>
    <w:rsid w:val="00FB6209"/>
    <w:rsid w:val="00FB6527"/>
    <w:rsid w:val="00FB6567"/>
    <w:rsid w:val="00FB657E"/>
    <w:rsid w:val="00FB67C1"/>
    <w:rsid w:val="00FB6D4B"/>
    <w:rsid w:val="00FB716E"/>
    <w:rsid w:val="00FB7352"/>
    <w:rsid w:val="00FB73DC"/>
    <w:rsid w:val="00FB748A"/>
    <w:rsid w:val="00FB759A"/>
    <w:rsid w:val="00FB768F"/>
    <w:rsid w:val="00FB7843"/>
    <w:rsid w:val="00FB7E21"/>
    <w:rsid w:val="00FB7F46"/>
    <w:rsid w:val="00FBEA19"/>
    <w:rsid w:val="00FC0094"/>
    <w:rsid w:val="00FC00B1"/>
    <w:rsid w:val="00FC0585"/>
    <w:rsid w:val="00FC05CC"/>
    <w:rsid w:val="00FC08D4"/>
    <w:rsid w:val="00FC09E4"/>
    <w:rsid w:val="00FC0AA7"/>
    <w:rsid w:val="00FC0F10"/>
    <w:rsid w:val="00FC104B"/>
    <w:rsid w:val="00FC10BF"/>
    <w:rsid w:val="00FC112D"/>
    <w:rsid w:val="00FC133D"/>
    <w:rsid w:val="00FC146C"/>
    <w:rsid w:val="00FC1669"/>
    <w:rsid w:val="00FC1724"/>
    <w:rsid w:val="00FC199B"/>
    <w:rsid w:val="00FC1A39"/>
    <w:rsid w:val="00FC1AC2"/>
    <w:rsid w:val="00FC1B11"/>
    <w:rsid w:val="00FC1B15"/>
    <w:rsid w:val="00FC1E6F"/>
    <w:rsid w:val="00FC212E"/>
    <w:rsid w:val="00FC2140"/>
    <w:rsid w:val="00FC2231"/>
    <w:rsid w:val="00FC241E"/>
    <w:rsid w:val="00FC2507"/>
    <w:rsid w:val="00FC2783"/>
    <w:rsid w:val="00FC2924"/>
    <w:rsid w:val="00FC297F"/>
    <w:rsid w:val="00FC2A5C"/>
    <w:rsid w:val="00FC2C89"/>
    <w:rsid w:val="00FC2C8E"/>
    <w:rsid w:val="00FC3D4D"/>
    <w:rsid w:val="00FC3E8F"/>
    <w:rsid w:val="00FC407A"/>
    <w:rsid w:val="00FC40B8"/>
    <w:rsid w:val="00FC41B1"/>
    <w:rsid w:val="00FC43E4"/>
    <w:rsid w:val="00FC440A"/>
    <w:rsid w:val="00FC448B"/>
    <w:rsid w:val="00FC4511"/>
    <w:rsid w:val="00FC4560"/>
    <w:rsid w:val="00FC456B"/>
    <w:rsid w:val="00FC4623"/>
    <w:rsid w:val="00FC46F1"/>
    <w:rsid w:val="00FC489F"/>
    <w:rsid w:val="00FC4A10"/>
    <w:rsid w:val="00FC4D03"/>
    <w:rsid w:val="00FC4E38"/>
    <w:rsid w:val="00FC52B3"/>
    <w:rsid w:val="00FC52ED"/>
    <w:rsid w:val="00FC5366"/>
    <w:rsid w:val="00FC5415"/>
    <w:rsid w:val="00FC5461"/>
    <w:rsid w:val="00FC58C3"/>
    <w:rsid w:val="00FC59A4"/>
    <w:rsid w:val="00FC5B83"/>
    <w:rsid w:val="00FC5D05"/>
    <w:rsid w:val="00FC5D57"/>
    <w:rsid w:val="00FC610B"/>
    <w:rsid w:val="00FC6197"/>
    <w:rsid w:val="00FC61DB"/>
    <w:rsid w:val="00FC64F9"/>
    <w:rsid w:val="00FC65F0"/>
    <w:rsid w:val="00FC68E6"/>
    <w:rsid w:val="00FC6A99"/>
    <w:rsid w:val="00FC6B4B"/>
    <w:rsid w:val="00FC6B7E"/>
    <w:rsid w:val="00FC6D19"/>
    <w:rsid w:val="00FC6D7C"/>
    <w:rsid w:val="00FC6FCC"/>
    <w:rsid w:val="00FC7006"/>
    <w:rsid w:val="00FC73B1"/>
    <w:rsid w:val="00FC74BE"/>
    <w:rsid w:val="00FC766A"/>
    <w:rsid w:val="00FC7742"/>
    <w:rsid w:val="00FC7753"/>
    <w:rsid w:val="00FC7D67"/>
    <w:rsid w:val="00FC7EC9"/>
    <w:rsid w:val="00FC7F7E"/>
    <w:rsid w:val="00FD052F"/>
    <w:rsid w:val="00FD097E"/>
    <w:rsid w:val="00FD0BD1"/>
    <w:rsid w:val="00FD0D46"/>
    <w:rsid w:val="00FD0FBE"/>
    <w:rsid w:val="00FD1178"/>
    <w:rsid w:val="00FD130C"/>
    <w:rsid w:val="00FD1587"/>
    <w:rsid w:val="00FD19D8"/>
    <w:rsid w:val="00FD1F81"/>
    <w:rsid w:val="00FD2044"/>
    <w:rsid w:val="00FD204D"/>
    <w:rsid w:val="00FD20F0"/>
    <w:rsid w:val="00FD233E"/>
    <w:rsid w:val="00FD2D01"/>
    <w:rsid w:val="00FD2FFE"/>
    <w:rsid w:val="00FD300B"/>
    <w:rsid w:val="00FD339B"/>
    <w:rsid w:val="00FD36A4"/>
    <w:rsid w:val="00FD36C7"/>
    <w:rsid w:val="00FD374C"/>
    <w:rsid w:val="00FD397B"/>
    <w:rsid w:val="00FD39E4"/>
    <w:rsid w:val="00FD3DF6"/>
    <w:rsid w:val="00FD46E2"/>
    <w:rsid w:val="00FD4731"/>
    <w:rsid w:val="00FD4A33"/>
    <w:rsid w:val="00FD4C41"/>
    <w:rsid w:val="00FD4F4F"/>
    <w:rsid w:val="00FD5124"/>
    <w:rsid w:val="00FD5140"/>
    <w:rsid w:val="00FD5275"/>
    <w:rsid w:val="00FD5320"/>
    <w:rsid w:val="00FD56D1"/>
    <w:rsid w:val="00FD5B49"/>
    <w:rsid w:val="00FD5E4C"/>
    <w:rsid w:val="00FD5FF4"/>
    <w:rsid w:val="00FD6038"/>
    <w:rsid w:val="00FD62AE"/>
    <w:rsid w:val="00FD64D4"/>
    <w:rsid w:val="00FD65DF"/>
    <w:rsid w:val="00FD6A7F"/>
    <w:rsid w:val="00FD6BCB"/>
    <w:rsid w:val="00FD6E3E"/>
    <w:rsid w:val="00FD6E9F"/>
    <w:rsid w:val="00FD6EE2"/>
    <w:rsid w:val="00FD6F5B"/>
    <w:rsid w:val="00FD6FEE"/>
    <w:rsid w:val="00FD70C7"/>
    <w:rsid w:val="00FD710C"/>
    <w:rsid w:val="00FD7F9A"/>
    <w:rsid w:val="00FE005C"/>
    <w:rsid w:val="00FE0665"/>
    <w:rsid w:val="00FE06F9"/>
    <w:rsid w:val="00FE07A9"/>
    <w:rsid w:val="00FE07DC"/>
    <w:rsid w:val="00FE0FC3"/>
    <w:rsid w:val="00FE1013"/>
    <w:rsid w:val="00FE10E6"/>
    <w:rsid w:val="00FE12CA"/>
    <w:rsid w:val="00FE1399"/>
    <w:rsid w:val="00FE13DA"/>
    <w:rsid w:val="00FE15FB"/>
    <w:rsid w:val="00FE167D"/>
    <w:rsid w:val="00FE16B3"/>
    <w:rsid w:val="00FE1A54"/>
    <w:rsid w:val="00FE1A5D"/>
    <w:rsid w:val="00FE1AA1"/>
    <w:rsid w:val="00FE1C49"/>
    <w:rsid w:val="00FE1C71"/>
    <w:rsid w:val="00FE1EFD"/>
    <w:rsid w:val="00FE2109"/>
    <w:rsid w:val="00FE257B"/>
    <w:rsid w:val="00FE27B8"/>
    <w:rsid w:val="00FE2BB4"/>
    <w:rsid w:val="00FE2C99"/>
    <w:rsid w:val="00FE2F84"/>
    <w:rsid w:val="00FE3025"/>
    <w:rsid w:val="00FE3299"/>
    <w:rsid w:val="00FE34AD"/>
    <w:rsid w:val="00FE34B3"/>
    <w:rsid w:val="00FE35A8"/>
    <w:rsid w:val="00FE36DD"/>
    <w:rsid w:val="00FE3923"/>
    <w:rsid w:val="00FE398B"/>
    <w:rsid w:val="00FE399D"/>
    <w:rsid w:val="00FE409B"/>
    <w:rsid w:val="00FE41AC"/>
    <w:rsid w:val="00FE42A1"/>
    <w:rsid w:val="00FE476E"/>
    <w:rsid w:val="00FE47CD"/>
    <w:rsid w:val="00FE48F2"/>
    <w:rsid w:val="00FE4AA6"/>
    <w:rsid w:val="00FE4CF0"/>
    <w:rsid w:val="00FE4FB1"/>
    <w:rsid w:val="00FE55B0"/>
    <w:rsid w:val="00FE5813"/>
    <w:rsid w:val="00FE5977"/>
    <w:rsid w:val="00FE59FC"/>
    <w:rsid w:val="00FE5AE0"/>
    <w:rsid w:val="00FE62D8"/>
    <w:rsid w:val="00FE6324"/>
    <w:rsid w:val="00FE633B"/>
    <w:rsid w:val="00FE63B6"/>
    <w:rsid w:val="00FE66C2"/>
    <w:rsid w:val="00FE68BF"/>
    <w:rsid w:val="00FE6ABE"/>
    <w:rsid w:val="00FE6B9A"/>
    <w:rsid w:val="00FE6E5A"/>
    <w:rsid w:val="00FE761F"/>
    <w:rsid w:val="00FE7730"/>
    <w:rsid w:val="00FE7A9F"/>
    <w:rsid w:val="00FE7BF8"/>
    <w:rsid w:val="00FE7E97"/>
    <w:rsid w:val="00FE7F73"/>
    <w:rsid w:val="00FF01AB"/>
    <w:rsid w:val="00FF03F2"/>
    <w:rsid w:val="00FF04AF"/>
    <w:rsid w:val="00FF0728"/>
    <w:rsid w:val="00FF07E5"/>
    <w:rsid w:val="00FF09DB"/>
    <w:rsid w:val="00FF0DCF"/>
    <w:rsid w:val="00FF0F45"/>
    <w:rsid w:val="00FF13B1"/>
    <w:rsid w:val="00FF1902"/>
    <w:rsid w:val="00FF23F3"/>
    <w:rsid w:val="00FF2451"/>
    <w:rsid w:val="00FF2506"/>
    <w:rsid w:val="00FF2769"/>
    <w:rsid w:val="00FF2774"/>
    <w:rsid w:val="00FF28E3"/>
    <w:rsid w:val="00FF29B0"/>
    <w:rsid w:val="00FF2A1D"/>
    <w:rsid w:val="00FF39FE"/>
    <w:rsid w:val="00FF3DBF"/>
    <w:rsid w:val="00FF3F39"/>
    <w:rsid w:val="00FF3F9B"/>
    <w:rsid w:val="00FF4139"/>
    <w:rsid w:val="00FF487F"/>
    <w:rsid w:val="00FF4AD2"/>
    <w:rsid w:val="00FF4BC2"/>
    <w:rsid w:val="00FF4CD3"/>
    <w:rsid w:val="00FF4DF4"/>
    <w:rsid w:val="00FF4E7B"/>
    <w:rsid w:val="00FF5205"/>
    <w:rsid w:val="00FF52CD"/>
    <w:rsid w:val="00FF52F5"/>
    <w:rsid w:val="00FF5302"/>
    <w:rsid w:val="00FF5596"/>
    <w:rsid w:val="00FF561C"/>
    <w:rsid w:val="00FF584C"/>
    <w:rsid w:val="00FF584E"/>
    <w:rsid w:val="00FF589F"/>
    <w:rsid w:val="00FF5A95"/>
    <w:rsid w:val="00FF5BCF"/>
    <w:rsid w:val="00FF5C51"/>
    <w:rsid w:val="00FF6225"/>
    <w:rsid w:val="00FF7618"/>
    <w:rsid w:val="00FF7ECF"/>
    <w:rsid w:val="00FF7F40"/>
    <w:rsid w:val="00FF7F67"/>
    <w:rsid w:val="01033C29"/>
    <w:rsid w:val="01106B8B"/>
    <w:rsid w:val="011538F8"/>
    <w:rsid w:val="011AE0A4"/>
    <w:rsid w:val="011D631C"/>
    <w:rsid w:val="011D9CB8"/>
    <w:rsid w:val="0123BEC9"/>
    <w:rsid w:val="013B8F74"/>
    <w:rsid w:val="0155FE64"/>
    <w:rsid w:val="01560486"/>
    <w:rsid w:val="016A75F2"/>
    <w:rsid w:val="016F752A"/>
    <w:rsid w:val="017D8653"/>
    <w:rsid w:val="0185C921"/>
    <w:rsid w:val="018B30BD"/>
    <w:rsid w:val="018B5C1C"/>
    <w:rsid w:val="0191C045"/>
    <w:rsid w:val="0196D233"/>
    <w:rsid w:val="01BADBCB"/>
    <w:rsid w:val="01BB842B"/>
    <w:rsid w:val="01BD94FF"/>
    <w:rsid w:val="01C3366E"/>
    <w:rsid w:val="01D4D309"/>
    <w:rsid w:val="01E4CAD0"/>
    <w:rsid w:val="01EFDE63"/>
    <w:rsid w:val="01F08C93"/>
    <w:rsid w:val="01F40486"/>
    <w:rsid w:val="01F71B84"/>
    <w:rsid w:val="01FB3F0E"/>
    <w:rsid w:val="01FF39E3"/>
    <w:rsid w:val="0204E35C"/>
    <w:rsid w:val="021A164A"/>
    <w:rsid w:val="022665A6"/>
    <w:rsid w:val="022F8324"/>
    <w:rsid w:val="02362C89"/>
    <w:rsid w:val="024DD2C3"/>
    <w:rsid w:val="025AB7D9"/>
    <w:rsid w:val="025BFB21"/>
    <w:rsid w:val="025D579E"/>
    <w:rsid w:val="026109EE"/>
    <w:rsid w:val="026C48D4"/>
    <w:rsid w:val="026FE0D6"/>
    <w:rsid w:val="02819A0F"/>
    <w:rsid w:val="028C0A33"/>
    <w:rsid w:val="02997BD9"/>
    <w:rsid w:val="02A4AADC"/>
    <w:rsid w:val="02AC235E"/>
    <w:rsid w:val="02B39FBB"/>
    <w:rsid w:val="02B791B6"/>
    <w:rsid w:val="02B84784"/>
    <w:rsid w:val="02B9EE56"/>
    <w:rsid w:val="02BAD8C9"/>
    <w:rsid w:val="02CCA987"/>
    <w:rsid w:val="02D562DB"/>
    <w:rsid w:val="02DD9158"/>
    <w:rsid w:val="02F0CCD4"/>
    <w:rsid w:val="02F49A23"/>
    <w:rsid w:val="02F5BDF4"/>
    <w:rsid w:val="030133DB"/>
    <w:rsid w:val="0303F7B7"/>
    <w:rsid w:val="03048966"/>
    <w:rsid w:val="0306C234"/>
    <w:rsid w:val="030B1300"/>
    <w:rsid w:val="030F10E7"/>
    <w:rsid w:val="032238BC"/>
    <w:rsid w:val="03274D44"/>
    <w:rsid w:val="033B838A"/>
    <w:rsid w:val="0340C3F0"/>
    <w:rsid w:val="036BCCF1"/>
    <w:rsid w:val="036BF5E0"/>
    <w:rsid w:val="036CB473"/>
    <w:rsid w:val="036E9E98"/>
    <w:rsid w:val="03735065"/>
    <w:rsid w:val="037F291A"/>
    <w:rsid w:val="0380981C"/>
    <w:rsid w:val="03839EF3"/>
    <w:rsid w:val="038AE2F0"/>
    <w:rsid w:val="03A3945B"/>
    <w:rsid w:val="03AC5B0F"/>
    <w:rsid w:val="03BF2DF5"/>
    <w:rsid w:val="03C26378"/>
    <w:rsid w:val="03C7F16B"/>
    <w:rsid w:val="03CBE75A"/>
    <w:rsid w:val="03CC1801"/>
    <w:rsid w:val="03CDBFD2"/>
    <w:rsid w:val="03CFFEA8"/>
    <w:rsid w:val="03EA96FC"/>
    <w:rsid w:val="03FE3D10"/>
    <w:rsid w:val="040224D1"/>
    <w:rsid w:val="04053AD4"/>
    <w:rsid w:val="04094E69"/>
    <w:rsid w:val="04096CBB"/>
    <w:rsid w:val="04101AF4"/>
    <w:rsid w:val="041198BA"/>
    <w:rsid w:val="0415BD99"/>
    <w:rsid w:val="04197962"/>
    <w:rsid w:val="0421EEEF"/>
    <w:rsid w:val="043113EF"/>
    <w:rsid w:val="043208C0"/>
    <w:rsid w:val="0435FAC4"/>
    <w:rsid w:val="043A5C0D"/>
    <w:rsid w:val="043DA29C"/>
    <w:rsid w:val="0443140D"/>
    <w:rsid w:val="0447054A"/>
    <w:rsid w:val="045106EC"/>
    <w:rsid w:val="0451CCAE"/>
    <w:rsid w:val="0456219F"/>
    <w:rsid w:val="04700B8B"/>
    <w:rsid w:val="047C0C39"/>
    <w:rsid w:val="048E1CEA"/>
    <w:rsid w:val="048F86A0"/>
    <w:rsid w:val="04994068"/>
    <w:rsid w:val="049CB6BF"/>
    <w:rsid w:val="04A7F0DC"/>
    <w:rsid w:val="04C1C828"/>
    <w:rsid w:val="04D0C17A"/>
    <w:rsid w:val="04DFD3D9"/>
    <w:rsid w:val="04E229EF"/>
    <w:rsid w:val="04EA0D2C"/>
    <w:rsid w:val="04EC9DFF"/>
    <w:rsid w:val="04ED873A"/>
    <w:rsid w:val="04EF0DA1"/>
    <w:rsid w:val="04F8CF36"/>
    <w:rsid w:val="04FFF6FB"/>
    <w:rsid w:val="0501F8A0"/>
    <w:rsid w:val="0502E917"/>
    <w:rsid w:val="0503F7E7"/>
    <w:rsid w:val="0510B4D1"/>
    <w:rsid w:val="05116988"/>
    <w:rsid w:val="0511E2A1"/>
    <w:rsid w:val="051C5BBD"/>
    <w:rsid w:val="0555226C"/>
    <w:rsid w:val="05590BA9"/>
    <w:rsid w:val="055CCF33"/>
    <w:rsid w:val="0560673A"/>
    <w:rsid w:val="05652C10"/>
    <w:rsid w:val="057A982A"/>
    <w:rsid w:val="058984C1"/>
    <w:rsid w:val="058FDED9"/>
    <w:rsid w:val="05903D8A"/>
    <w:rsid w:val="0593C70B"/>
    <w:rsid w:val="05BD11B2"/>
    <w:rsid w:val="05C4899E"/>
    <w:rsid w:val="05C6A0A6"/>
    <w:rsid w:val="05C770C9"/>
    <w:rsid w:val="05CEF023"/>
    <w:rsid w:val="05D4D6F6"/>
    <w:rsid w:val="05E44013"/>
    <w:rsid w:val="05EDD0C9"/>
    <w:rsid w:val="05F5F73B"/>
    <w:rsid w:val="06032C4A"/>
    <w:rsid w:val="06054E59"/>
    <w:rsid w:val="060DBF27"/>
    <w:rsid w:val="060EE211"/>
    <w:rsid w:val="061E7B36"/>
    <w:rsid w:val="0632247B"/>
    <w:rsid w:val="06328F36"/>
    <w:rsid w:val="063A0B0F"/>
    <w:rsid w:val="063AAA87"/>
    <w:rsid w:val="063C1A28"/>
    <w:rsid w:val="064CFA35"/>
    <w:rsid w:val="065B47F9"/>
    <w:rsid w:val="065CC86A"/>
    <w:rsid w:val="065DA1F8"/>
    <w:rsid w:val="0660C01E"/>
    <w:rsid w:val="06615804"/>
    <w:rsid w:val="06618571"/>
    <w:rsid w:val="06730519"/>
    <w:rsid w:val="06A599D9"/>
    <w:rsid w:val="06A6BE49"/>
    <w:rsid w:val="06AFF995"/>
    <w:rsid w:val="06BBA23E"/>
    <w:rsid w:val="06D488CB"/>
    <w:rsid w:val="06D95CAB"/>
    <w:rsid w:val="06D98BE1"/>
    <w:rsid w:val="06F6D448"/>
    <w:rsid w:val="0702C868"/>
    <w:rsid w:val="0722F94B"/>
    <w:rsid w:val="072CB310"/>
    <w:rsid w:val="0738D2DB"/>
    <w:rsid w:val="07485BE6"/>
    <w:rsid w:val="074BABBC"/>
    <w:rsid w:val="074BDBCE"/>
    <w:rsid w:val="074BEDF4"/>
    <w:rsid w:val="07517B81"/>
    <w:rsid w:val="076780D9"/>
    <w:rsid w:val="076821D2"/>
    <w:rsid w:val="07691070"/>
    <w:rsid w:val="076A5645"/>
    <w:rsid w:val="076F1731"/>
    <w:rsid w:val="07767932"/>
    <w:rsid w:val="0778D870"/>
    <w:rsid w:val="07837B04"/>
    <w:rsid w:val="0788B819"/>
    <w:rsid w:val="078CF3F0"/>
    <w:rsid w:val="07900673"/>
    <w:rsid w:val="0795867A"/>
    <w:rsid w:val="079F761C"/>
    <w:rsid w:val="07A642CF"/>
    <w:rsid w:val="07A990CE"/>
    <w:rsid w:val="07ACE6F4"/>
    <w:rsid w:val="07C27D57"/>
    <w:rsid w:val="07C3DEBA"/>
    <w:rsid w:val="07CF382F"/>
    <w:rsid w:val="07D95F85"/>
    <w:rsid w:val="07D9C09A"/>
    <w:rsid w:val="07DAD49A"/>
    <w:rsid w:val="07E6836D"/>
    <w:rsid w:val="07E983B8"/>
    <w:rsid w:val="07FD78D1"/>
    <w:rsid w:val="0801A5FD"/>
    <w:rsid w:val="081325D1"/>
    <w:rsid w:val="0821EE0F"/>
    <w:rsid w:val="0828FAD1"/>
    <w:rsid w:val="0828FC35"/>
    <w:rsid w:val="082C4CF1"/>
    <w:rsid w:val="082D49B5"/>
    <w:rsid w:val="08344354"/>
    <w:rsid w:val="083D797A"/>
    <w:rsid w:val="0841F336"/>
    <w:rsid w:val="08465956"/>
    <w:rsid w:val="08492632"/>
    <w:rsid w:val="085CB605"/>
    <w:rsid w:val="0861AAFF"/>
    <w:rsid w:val="08668E40"/>
    <w:rsid w:val="086CE8A0"/>
    <w:rsid w:val="0886127E"/>
    <w:rsid w:val="08862042"/>
    <w:rsid w:val="088FFA47"/>
    <w:rsid w:val="0891D188"/>
    <w:rsid w:val="08951562"/>
    <w:rsid w:val="089B39A5"/>
    <w:rsid w:val="08B02433"/>
    <w:rsid w:val="08B9B78C"/>
    <w:rsid w:val="08C6DD05"/>
    <w:rsid w:val="08CAC82A"/>
    <w:rsid w:val="08CDDA61"/>
    <w:rsid w:val="08D77488"/>
    <w:rsid w:val="08D8A0D5"/>
    <w:rsid w:val="08F085D0"/>
    <w:rsid w:val="090E1E68"/>
    <w:rsid w:val="091274AB"/>
    <w:rsid w:val="0922183F"/>
    <w:rsid w:val="0926F68F"/>
    <w:rsid w:val="093C7154"/>
    <w:rsid w:val="094278C5"/>
    <w:rsid w:val="094831D4"/>
    <w:rsid w:val="09496EAF"/>
    <w:rsid w:val="094BC6FF"/>
    <w:rsid w:val="09530A82"/>
    <w:rsid w:val="09758637"/>
    <w:rsid w:val="097753E6"/>
    <w:rsid w:val="0998D39A"/>
    <w:rsid w:val="09A58E67"/>
    <w:rsid w:val="09A5AB16"/>
    <w:rsid w:val="09A9EC97"/>
    <w:rsid w:val="09B20FF3"/>
    <w:rsid w:val="09B4199E"/>
    <w:rsid w:val="09C02632"/>
    <w:rsid w:val="09C0A3C8"/>
    <w:rsid w:val="09C54C50"/>
    <w:rsid w:val="09C600AC"/>
    <w:rsid w:val="09CD58CF"/>
    <w:rsid w:val="09D262E0"/>
    <w:rsid w:val="09D469CC"/>
    <w:rsid w:val="09D86061"/>
    <w:rsid w:val="09DDE79C"/>
    <w:rsid w:val="09E6C45B"/>
    <w:rsid w:val="09ECB2D8"/>
    <w:rsid w:val="09F2C7CF"/>
    <w:rsid w:val="09FD17FA"/>
    <w:rsid w:val="09FDCF93"/>
    <w:rsid w:val="09FDDDA2"/>
    <w:rsid w:val="0A040112"/>
    <w:rsid w:val="0A04D3A6"/>
    <w:rsid w:val="0A0D2792"/>
    <w:rsid w:val="0A1B2EB6"/>
    <w:rsid w:val="0A250BF8"/>
    <w:rsid w:val="0A2CB427"/>
    <w:rsid w:val="0A37DA5A"/>
    <w:rsid w:val="0A384C6A"/>
    <w:rsid w:val="0A3C7AD3"/>
    <w:rsid w:val="0A463D1F"/>
    <w:rsid w:val="0A4A7D61"/>
    <w:rsid w:val="0A4D651C"/>
    <w:rsid w:val="0A51BD6F"/>
    <w:rsid w:val="0A520602"/>
    <w:rsid w:val="0A57F89F"/>
    <w:rsid w:val="0A5E1067"/>
    <w:rsid w:val="0A5F6880"/>
    <w:rsid w:val="0A740652"/>
    <w:rsid w:val="0A78C017"/>
    <w:rsid w:val="0A7C5206"/>
    <w:rsid w:val="0A7E7A90"/>
    <w:rsid w:val="0A82A445"/>
    <w:rsid w:val="0A92ED4A"/>
    <w:rsid w:val="0A97F6DC"/>
    <w:rsid w:val="0AA4ABB1"/>
    <w:rsid w:val="0AAB90F4"/>
    <w:rsid w:val="0AB711EA"/>
    <w:rsid w:val="0AB7EDD4"/>
    <w:rsid w:val="0ACA1567"/>
    <w:rsid w:val="0ACEB419"/>
    <w:rsid w:val="0ACF6AB3"/>
    <w:rsid w:val="0AD73908"/>
    <w:rsid w:val="0AD7A1FF"/>
    <w:rsid w:val="0AE54D59"/>
    <w:rsid w:val="0AE7E46D"/>
    <w:rsid w:val="0AEB5459"/>
    <w:rsid w:val="0AF2A222"/>
    <w:rsid w:val="0AFBFC69"/>
    <w:rsid w:val="0B0FBB11"/>
    <w:rsid w:val="0B189D99"/>
    <w:rsid w:val="0B1FD67E"/>
    <w:rsid w:val="0B2761C1"/>
    <w:rsid w:val="0B31AACC"/>
    <w:rsid w:val="0B3AF868"/>
    <w:rsid w:val="0B46E2C9"/>
    <w:rsid w:val="0B4998EA"/>
    <w:rsid w:val="0B650281"/>
    <w:rsid w:val="0B662612"/>
    <w:rsid w:val="0B675B8A"/>
    <w:rsid w:val="0B7A6B98"/>
    <w:rsid w:val="0B8714D7"/>
    <w:rsid w:val="0B88822D"/>
    <w:rsid w:val="0BA75C18"/>
    <w:rsid w:val="0BB085B9"/>
    <w:rsid w:val="0BB2E1C8"/>
    <w:rsid w:val="0BB6ADDD"/>
    <w:rsid w:val="0BB99AC4"/>
    <w:rsid w:val="0BBBF5DC"/>
    <w:rsid w:val="0BC2F126"/>
    <w:rsid w:val="0BD8D101"/>
    <w:rsid w:val="0BE9335A"/>
    <w:rsid w:val="0BEDDEF0"/>
    <w:rsid w:val="0BF13D8D"/>
    <w:rsid w:val="0BF22B15"/>
    <w:rsid w:val="0BF58F25"/>
    <w:rsid w:val="0BFBAD95"/>
    <w:rsid w:val="0C0632D0"/>
    <w:rsid w:val="0C07A0F2"/>
    <w:rsid w:val="0C093464"/>
    <w:rsid w:val="0C0A2ED5"/>
    <w:rsid w:val="0C14ABE7"/>
    <w:rsid w:val="0C15F513"/>
    <w:rsid w:val="0C1B3DF8"/>
    <w:rsid w:val="0C1C0D0C"/>
    <w:rsid w:val="0C292FC9"/>
    <w:rsid w:val="0C2D1123"/>
    <w:rsid w:val="0C2F6A81"/>
    <w:rsid w:val="0C343C53"/>
    <w:rsid w:val="0C36F2E5"/>
    <w:rsid w:val="0C3F8B7B"/>
    <w:rsid w:val="0C431763"/>
    <w:rsid w:val="0C52121F"/>
    <w:rsid w:val="0C537040"/>
    <w:rsid w:val="0C53EB25"/>
    <w:rsid w:val="0C5A3435"/>
    <w:rsid w:val="0C637D4A"/>
    <w:rsid w:val="0C66DFFC"/>
    <w:rsid w:val="0C670A3C"/>
    <w:rsid w:val="0C70BEDB"/>
    <w:rsid w:val="0C727595"/>
    <w:rsid w:val="0C75FD6D"/>
    <w:rsid w:val="0C7FA6B5"/>
    <w:rsid w:val="0C8CEA71"/>
    <w:rsid w:val="0C8D0D37"/>
    <w:rsid w:val="0C912675"/>
    <w:rsid w:val="0C95C9E9"/>
    <w:rsid w:val="0CA7D192"/>
    <w:rsid w:val="0CC616BF"/>
    <w:rsid w:val="0CC808DA"/>
    <w:rsid w:val="0CC8989B"/>
    <w:rsid w:val="0CCA3983"/>
    <w:rsid w:val="0CD41E5A"/>
    <w:rsid w:val="0CDEF258"/>
    <w:rsid w:val="0CE2576E"/>
    <w:rsid w:val="0CEBCBDA"/>
    <w:rsid w:val="0CF560D5"/>
    <w:rsid w:val="0CF7FD36"/>
    <w:rsid w:val="0CFE2549"/>
    <w:rsid w:val="0D0E1EFD"/>
    <w:rsid w:val="0D1BC715"/>
    <w:rsid w:val="0D26564E"/>
    <w:rsid w:val="0D2C9805"/>
    <w:rsid w:val="0D2E80D0"/>
    <w:rsid w:val="0D31F1A0"/>
    <w:rsid w:val="0D320F76"/>
    <w:rsid w:val="0D343BFB"/>
    <w:rsid w:val="0D3B5C02"/>
    <w:rsid w:val="0D4E8CDE"/>
    <w:rsid w:val="0D53F527"/>
    <w:rsid w:val="0D5EC2E4"/>
    <w:rsid w:val="0D646F11"/>
    <w:rsid w:val="0D66C4F2"/>
    <w:rsid w:val="0D73AAE8"/>
    <w:rsid w:val="0D7437B1"/>
    <w:rsid w:val="0D74A157"/>
    <w:rsid w:val="0D77B2EA"/>
    <w:rsid w:val="0D801A44"/>
    <w:rsid w:val="0D806CA6"/>
    <w:rsid w:val="0D839FC5"/>
    <w:rsid w:val="0D98D91D"/>
    <w:rsid w:val="0DA21679"/>
    <w:rsid w:val="0DAA30DD"/>
    <w:rsid w:val="0DB1699B"/>
    <w:rsid w:val="0DB1D758"/>
    <w:rsid w:val="0DBE8834"/>
    <w:rsid w:val="0DBFCBDD"/>
    <w:rsid w:val="0DC19BE4"/>
    <w:rsid w:val="0DC6B480"/>
    <w:rsid w:val="0DD3B659"/>
    <w:rsid w:val="0DD73034"/>
    <w:rsid w:val="0DD963D9"/>
    <w:rsid w:val="0DDB6C49"/>
    <w:rsid w:val="0DE0C640"/>
    <w:rsid w:val="0DE60049"/>
    <w:rsid w:val="0DE6F9A6"/>
    <w:rsid w:val="0DF134BB"/>
    <w:rsid w:val="0E06A44D"/>
    <w:rsid w:val="0E0B1346"/>
    <w:rsid w:val="0E12BE32"/>
    <w:rsid w:val="0E136C23"/>
    <w:rsid w:val="0E1CB309"/>
    <w:rsid w:val="0E24017C"/>
    <w:rsid w:val="0E27ABBC"/>
    <w:rsid w:val="0E38AA15"/>
    <w:rsid w:val="0E3A1754"/>
    <w:rsid w:val="0E41FEBD"/>
    <w:rsid w:val="0E54E50E"/>
    <w:rsid w:val="0E5D980C"/>
    <w:rsid w:val="0E750C3B"/>
    <w:rsid w:val="0E7931F9"/>
    <w:rsid w:val="0E80572E"/>
    <w:rsid w:val="0E931770"/>
    <w:rsid w:val="0E95DDAA"/>
    <w:rsid w:val="0E970350"/>
    <w:rsid w:val="0E9AAC61"/>
    <w:rsid w:val="0EA341BE"/>
    <w:rsid w:val="0EA66BFB"/>
    <w:rsid w:val="0EAABCFE"/>
    <w:rsid w:val="0EB29974"/>
    <w:rsid w:val="0EB3014C"/>
    <w:rsid w:val="0EC0073C"/>
    <w:rsid w:val="0EC51C1E"/>
    <w:rsid w:val="0EDCD8F4"/>
    <w:rsid w:val="0EE2A8DC"/>
    <w:rsid w:val="0EE57D73"/>
    <w:rsid w:val="0EEE27D3"/>
    <w:rsid w:val="0EF41107"/>
    <w:rsid w:val="0EF67BB5"/>
    <w:rsid w:val="0EFFE371"/>
    <w:rsid w:val="0F01730F"/>
    <w:rsid w:val="0F02C03A"/>
    <w:rsid w:val="0F13C53F"/>
    <w:rsid w:val="0F1D0E67"/>
    <w:rsid w:val="0F1DBD78"/>
    <w:rsid w:val="0F1EA906"/>
    <w:rsid w:val="0F230857"/>
    <w:rsid w:val="0F23967B"/>
    <w:rsid w:val="0F2A64A3"/>
    <w:rsid w:val="0F31B935"/>
    <w:rsid w:val="0F402F89"/>
    <w:rsid w:val="0F417179"/>
    <w:rsid w:val="0F441669"/>
    <w:rsid w:val="0F443FB3"/>
    <w:rsid w:val="0F534E30"/>
    <w:rsid w:val="0F5D1BB4"/>
    <w:rsid w:val="0F920276"/>
    <w:rsid w:val="0F9DB5AE"/>
    <w:rsid w:val="0FA24C50"/>
    <w:rsid w:val="0FA8B9F6"/>
    <w:rsid w:val="0FB045E0"/>
    <w:rsid w:val="0FB19CF4"/>
    <w:rsid w:val="0FBE8EC7"/>
    <w:rsid w:val="0FBF95FF"/>
    <w:rsid w:val="0FC1BA99"/>
    <w:rsid w:val="0FC7A3DE"/>
    <w:rsid w:val="0FD47958"/>
    <w:rsid w:val="0FDC9A13"/>
    <w:rsid w:val="0FE75491"/>
    <w:rsid w:val="0FE9D99E"/>
    <w:rsid w:val="0FEC2BB8"/>
    <w:rsid w:val="0FF08CBC"/>
    <w:rsid w:val="100C44A0"/>
    <w:rsid w:val="100E58DB"/>
    <w:rsid w:val="10128229"/>
    <w:rsid w:val="101A709A"/>
    <w:rsid w:val="101B2CD0"/>
    <w:rsid w:val="10200861"/>
    <w:rsid w:val="1022B6A1"/>
    <w:rsid w:val="10239C9D"/>
    <w:rsid w:val="1023A494"/>
    <w:rsid w:val="10332234"/>
    <w:rsid w:val="10335444"/>
    <w:rsid w:val="103453F9"/>
    <w:rsid w:val="10372837"/>
    <w:rsid w:val="103FB193"/>
    <w:rsid w:val="10408D74"/>
    <w:rsid w:val="104AF6A4"/>
    <w:rsid w:val="1059D411"/>
    <w:rsid w:val="1059D4A7"/>
    <w:rsid w:val="105B759E"/>
    <w:rsid w:val="106A1FB2"/>
    <w:rsid w:val="10754C34"/>
    <w:rsid w:val="107981C0"/>
    <w:rsid w:val="108A38D5"/>
    <w:rsid w:val="108BE95E"/>
    <w:rsid w:val="1092FA51"/>
    <w:rsid w:val="10930977"/>
    <w:rsid w:val="109A2EF0"/>
    <w:rsid w:val="109B323C"/>
    <w:rsid w:val="109D1F76"/>
    <w:rsid w:val="10A3ED85"/>
    <w:rsid w:val="10AD87FE"/>
    <w:rsid w:val="10B13400"/>
    <w:rsid w:val="10B42DEB"/>
    <w:rsid w:val="10C15508"/>
    <w:rsid w:val="10C4AEB0"/>
    <w:rsid w:val="10C9F7FE"/>
    <w:rsid w:val="10DAD5D0"/>
    <w:rsid w:val="10E18F2B"/>
    <w:rsid w:val="10F3E214"/>
    <w:rsid w:val="10F716F5"/>
    <w:rsid w:val="10F8EC15"/>
    <w:rsid w:val="10FC6DD1"/>
    <w:rsid w:val="110871D5"/>
    <w:rsid w:val="111063CF"/>
    <w:rsid w:val="11154369"/>
    <w:rsid w:val="11177D4D"/>
    <w:rsid w:val="1123A1D7"/>
    <w:rsid w:val="1127814C"/>
    <w:rsid w:val="112E1EA7"/>
    <w:rsid w:val="11341554"/>
    <w:rsid w:val="113A4543"/>
    <w:rsid w:val="11461BD7"/>
    <w:rsid w:val="114791E3"/>
    <w:rsid w:val="114CBA85"/>
    <w:rsid w:val="114E5B74"/>
    <w:rsid w:val="114E7B39"/>
    <w:rsid w:val="11599B2B"/>
    <w:rsid w:val="115DA941"/>
    <w:rsid w:val="11641B22"/>
    <w:rsid w:val="116B06B4"/>
    <w:rsid w:val="117424A6"/>
    <w:rsid w:val="1179FDBE"/>
    <w:rsid w:val="117A3423"/>
    <w:rsid w:val="117CDB6D"/>
    <w:rsid w:val="11837759"/>
    <w:rsid w:val="11847E3F"/>
    <w:rsid w:val="1194C057"/>
    <w:rsid w:val="11A7EF06"/>
    <w:rsid w:val="11B53605"/>
    <w:rsid w:val="11BA8728"/>
    <w:rsid w:val="11C97297"/>
    <w:rsid w:val="11D64597"/>
    <w:rsid w:val="11D6499D"/>
    <w:rsid w:val="11D683E4"/>
    <w:rsid w:val="11D8F8C2"/>
    <w:rsid w:val="11EBDC0F"/>
    <w:rsid w:val="11F62152"/>
    <w:rsid w:val="11F6BD42"/>
    <w:rsid w:val="11FD5156"/>
    <w:rsid w:val="12021FA2"/>
    <w:rsid w:val="12063835"/>
    <w:rsid w:val="12137A58"/>
    <w:rsid w:val="12240AF5"/>
    <w:rsid w:val="12246DA8"/>
    <w:rsid w:val="122B1AED"/>
    <w:rsid w:val="122CDCDA"/>
    <w:rsid w:val="123FE9AE"/>
    <w:rsid w:val="124372E6"/>
    <w:rsid w:val="12465DA6"/>
    <w:rsid w:val="1249CC91"/>
    <w:rsid w:val="124BFB4B"/>
    <w:rsid w:val="1256B1B2"/>
    <w:rsid w:val="12651ED1"/>
    <w:rsid w:val="127A1D88"/>
    <w:rsid w:val="127C4B25"/>
    <w:rsid w:val="127FFD13"/>
    <w:rsid w:val="128B7E7A"/>
    <w:rsid w:val="128DF469"/>
    <w:rsid w:val="128F3673"/>
    <w:rsid w:val="12977626"/>
    <w:rsid w:val="129EF639"/>
    <w:rsid w:val="12A9B5F3"/>
    <w:rsid w:val="12AA4A43"/>
    <w:rsid w:val="12AAC295"/>
    <w:rsid w:val="12AC8EE8"/>
    <w:rsid w:val="12AFC8EF"/>
    <w:rsid w:val="12B87F78"/>
    <w:rsid w:val="12C78579"/>
    <w:rsid w:val="12E79B56"/>
    <w:rsid w:val="12EFFB9A"/>
    <w:rsid w:val="12F12B6F"/>
    <w:rsid w:val="12FB9633"/>
    <w:rsid w:val="12FFA88B"/>
    <w:rsid w:val="130065FD"/>
    <w:rsid w:val="130125F8"/>
    <w:rsid w:val="1315FB99"/>
    <w:rsid w:val="13258E20"/>
    <w:rsid w:val="1325B693"/>
    <w:rsid w:val="133079A2"/>
    <w:rsid w:val="13359978"/>
    <w:rsid w:val="133853F6"/>
    <w:rsid w:val="1343E981"/>
    <w:rsid w:val="1344D2AD"/>
    <w:rsid w:val="134DB76D"/>
    <w:rsid w:val="13508BB4"/>
    <w:rsid w:val="135A9527"/>
    <w:rsid w:val="135FC7E9"/>
    <w:rsid w:val="1360CA01"/>
    <w:rsid w:val="1370280A"/>
    <w:rsid w:val="137604E7"/>
    <w:rsid w:val="137DDD14"/>
    <w:rsid w:val="13802561"/>
    <w:rsid w:val="13910428"/>
    <w:rsid w:val="139122B0"/>
    <w:rsid w:val="1397F48A"/>
    <w:rsid w:val="13A0EB52"/>
    <w:rsid w:val="13A53D77"/>
    <w:rsid w:val="13A8A9D8"/>
    <w:rsid w:val="13AC11C6"/>
    <w:rsid w:val="13B93A9A"/>
    <w:rsid w:val="13C0BE90"/>
    <w:rsid w:val="13C501D6"/>
    <w:rsid w:val="13C7CB27"/>
    <w:rsid w:val="13E0F68D"/>
    <w:rsid w:val="13E79A76"/>
    <w:rsid w:val="13ECF3B0"/>
    <w:rsid w:val="13F06734"/>
    <w:rsid w:val="13F4CD6C"/>
    <w:rsid w:val="14069391"/>
    <w:rsid w:val="140B20CE"/>
    <w:rsid w:val="140D4190"/>
    <w:rsid w:val="140F3F47"/>
    <w:rsid w:val="1413AA92"/>
    <w:rsid w:val="14160508"/>
    <w:rsid w:val="14192613"/>
    <w:rsid w:val="14204A8F"/>
    <w:rsid w:val="1424CA5F"/>
    <w:rsid w:val="1433F179"/>
    <w:rsid w:val="143520BA"/>
    <w:rsid w:val="1454C4C4"/>
    <w:rsid w:val="1457B7DE"/>
    <w:rsid w:val="145EBCEF"/>
    <w:rsid w:val="14621914"/>
    <w:rsid w:val="146FAAEC"/>
    <w:rsid w:val="1470E0E4"/>
    <w:rsid w:val="147A84E7"/>
    <w:rsid w:val="1482E257"/>
    <w:rsid w:val="14988E3D"/>
    <w:rsid w:val="14A2E6B2"/>
    <w:rsid w:val="14A3D776"/>
    <w:rsid w:val="14A69045"/>
    <w:rsid w:val="14AA1BDA"/>
    <w:rsid w:val="14AA9821"/>
    <w:rsid w:val="14AD0F41"/>
    <w:rsid w:val="14AFFD78"/>
    <w:rsid w:val="14BE4BE9"/>
    <w:rsid w:val="14CFDBE7"/>
    <w:rsid w:val="14E14D31"/>
    <w:rsid w:val="14E97CD8"/>
    <w:rsid w:val="14EB504E"/>
    <w:rsid w:val="14ED3771"/>
    <w:rsid w:val="14EF0840"/>
    <w:rsid w:val="14FAE346"/>
    <w:rsid w:val="14FE026E"/>
    <w:rsid w:val="1504B64F"/>
    <w:rsid w:val="1505012A"/>
    <w:rsid w:val="150FE2E0"/>
    <w:rsid w:val="15129ACD"/>
    <w:rsid w:val="152450D6"/>
    <w:rsid w:val="1526AB74"/>
    <w:rsid w:val="152BC3CF"/>
    <w:rsid w:val="152C22F1"/>
    <w:rsid w:val="152D7CFD"/>
    <w:rsid w:val="15418DBF"/>
    <w:rsid w:val="1543DD61"/>
    <w:rsid w:val="15448663"/>
    <w:rsid w:val="15486FE2"/>
    <w:rsid w:val="154A035C"/>
    <w:rsid w:val="154D540C"/>
    <w:rsid w:val="155939F9"/>
    <w:rsid w:val="155BE647"/>
    <w:rsid w:val="1564DAE3"/>
    <w:rsid w:val="156C6FC0"/>
    <w:rsid w:val="156F890F"/>
    <w:rsid w:val="1582996B"/>
    <w:rsid w:val="15A581D5"/>
    <w:rsid w:val="15A829D3"/>
    <w:rsid w:val="15AA293F"/>
    <w:rsid w:val="15ACBF6D"/>
    <w:rsid w:val="15AD3F6C"/>
    <w:rsid w:val="15AEDD83"/>
    <w:rsid w:val="15B40FAC"/>
    <w:rsid w:val="15BBFEDE"/>
    <w:rsid w:val="15BDAC66"/>
    <w:rsid w:val="15BECBBC"/>
    <w:rsid w:val="15BED188"/>
    <w:rsid w:val="15D655C6"/>
    <w:rsid w:val="15D956E2"/>
    <w:rsid w:val="15D977A5"/>
    <w:rsid w:val="15DC9F3F"/>
    <w:rsid w:val="15E0A88E"/>
    <w:rsid w:val="15E81F0A"/>
    <w:rsid w:val="15E9AE4A"/>
    <w:rsid w:val="15EBDF25"/>
    <w:rsid w:val="15EFC568"/>
    <w:rsid w:val="15F30AF0"/>
    <w:rsid w:val="15FC2BA2"/>
    <w:rsid w:val="1601B3D8"/>
    <w:rsid w:val="1604491D"/>
    <w:rsid w:val="160E4338"/>
    <w:rsid w:val="161150E3"/>
    <w:rsid w:val="1614FEDE"/>
    <w:rsid w:val="1616C92B"/>
    <w:rsid w:val="1619CC36"/>
    <w:rsid w:val="161D4EFF"/>
    <w:rsid w:val="1634FDFF"/>
    <w:rsid w:val="16365E81"/>
    <w:rsid w:val="1636F45B"/>
    <w:rsid w:val="1641C8D3"/>
    <w:rsid w:val="16424C87"/>
    <w:rsid w:val="16549799"/>
    <w:rsid w:val="1655DECB"/>
    <w:rsid w:val="1668F03B"/>
    <w:rsid w:val="167250E6"/>
    <w:rsid w:val="16775357"/>
    <w:rsid w:val="167CDFBE"/>
    <w:rsid w:val="167E02AF"/>
    <w:rsid w:val="16834897"/>
    <w:rsid w:val="16AA6F63"/>
    <w:rsid w:val="16B4DDA1"/>
    <w:rsid w:val="16BFCBD1"/>
    <w:rsid w:val="16BFE1C2"/>
    <w:rsid w:val="16C57727"/>
    <w:rsid w:val="16D2C912"/>
    <w:rsid w:val="16D70C5D"/>
    <w:rsid w:val="16E00859"/>
    <w:rsid w:val="16E25EED"/>
    <w:rsid w:val="16E67542"/>
    <w:rsid w:val="16E82310"/>
    <w:rsid w:val="16EA4715"/>
    <w:rsid w:val="16EB56ED"/>
    <w:rsid w:val="16EE98EF"/>
    <w:rsid w:val="16F321A5"/>
    <w:rsid w:val="16FF5A88"/>
    <w:rsid w:val="17069F6A"/>
    <w:rsid w:val="1707C699"/>
    <w:rsid w:val="171E9F4A"/>
    <w:rsid w:val="1733AA8B"/>
    <w:rsid w:val="1739B607"/>
    <w:rsid w:val="17406BEC"/>
    <w:rsid w:val="174381C1"/>
    <w:rsid w:val="17460E55"/>
    <w:rsid w:val="1747F750"/>
    <w:rsid w:val="1749E3EC"/>
    <w:rsid w:val="174FD92C"/>
    <w:rsid w:val="174FE6CE"/>
    <w:rsid w:val="175DBCD9"/>
    <w:rsid w:val="176A1360"/>
    <w:rsid w:val="1771BC35"/>
    <w:rsid w:val="17769E56"/>
    <w:rsid w:val="177CE77B"/>
    <w:rsid w:val="177E3F26"/>
    <w:rsid w:val="1785FC14"/>
    <w:rsid w:val="17889AF4"/>
    <w:rsid w:val="179BC6EA"/>
    <w:rsid w:val="17A80870"/>
    <w:rsid w:val="17ABB06E"/>
    <w:rsid w:val="17BF3C92"/>
    <w:rsid w:val="17C3AE57"/>
    <w:rsid w:val="17C68880"/>
    <w:rsid w:val="17C7989D"/>
    <w:rsid w:val="17C85735"/>
    <w:rsid w:val="17CB4DEF"/>
    <w:rsid w:val="17D42E0F"/>
    <w:rsid w:val="17DE6063"/>
    <w:rsid w:val="17E92AF6"/>
    <w:rsid w:val="17E9983C"/>
    <w:rsid w:val="18070775"/>
    <w:rsid w:val="18071518"/>
    <w:rsid w:val="18091252"/>
    <w:rsid w:val="1811A27D"/>
    <w:rsid w:val="18144853"/>
    <w:rsid w:val="1818B93E"/>
    <w:rsid w:val="181A5A03"/>
    <w:rsid w:val="181B2EBF"/>
    <w:rsid w:val="182377C1"/>
    <w:rsid w:val="182385C7"/>
    <w:rsid w:val="1823C7A5"/>
    <w:rsid w:val="1825A5EB"/>
    <w:rsid w:val="1829221F"/>
    <w:rsid w:val="18369A86"/>
    <w:rsid w:val="183A471F"/>
    <w:rsid w:val="183CA503"/>
    <w:rsid w:val="18433C3B"/>
    <w:rsid w:val="1852891E"/>
    <w:rsid w:val="1871E63D"/>
    <w:rsid w:val="1873ED10"/>
    <w:rsid w:val="187DE017"/>
    <w:rsid w:val="1885599F"/>
    <w:rsid w:val="1888B6FE"/>
    <w:rsid w:val="188D9E33"/>
    <w:rsid w:val="18A15AD9"/>
    <w:rsid w:val="18A832AC"/>
    <w:rsid w:val="18B17B8F"/>
    <w:rsid w:val="18BBF0FB"/>
    <w:rsid w:val="18BCA4C3"/>
    <w:rsid w:val="18BDDFBE"/>
    <w:rsid w:val="18BF0A56"/>
    <w:rsid w:val="18C07F78"/>
    <w:rsid w:val="18C27D36"/>
    <w:rsid w:val="18C7A74A"/>
    <w:rsid w:val="18C94098"/>
    <w:rsid w:val="18CB5ECB"/>
    <w:rsid w:val="18DFA657"/>
    <w:rsid w:val="18E3910C"/>
    <w:rsid w:val="18F602BC"/>
    <w:rsid w:val="19079DC0"/>
    <w:rsid w:val="190AE042"/>
    <w:rsid w:val="190BC64F"/>
    <w:rsid w:val="1933B099"/>
    <w:rsid w:val="193936C4"/>
    <w:rsid w:val="194B8393"/>
    <w:rsid w:val="195130EA"/>
    <w:rsid w:val="195817A5"/>
    <w:rsid w:val="19682ADD"/>
    <w:rsid w:val="196A2B91"/>
    <w:rsid w:val="197B61DA"/>
    <w:rsid w:val="19823DBD"/>
    <w:rsid w:val="19862828"/>
    <w:rsid w:val="19888C48"/>
    <w:rsid w:val="1993EFC0"/>
    <w:rsid w:val="19996103"/>
    <w:rsid w:val="199C3391"/>
    <w:rsid w:val="19A023D0"/>
    <w:rsid w:val="19A25D9A"/>
    <w:rsid w:val="19A3D335"/>
    <w:rsid w:val="19B8D168"/>
    <w:rsid w:val="19BCB6BE"/>
    <w:rsid w:val="19C2E420"/>
    <w:rsid w:val="19C4982E"/>
    <w:rsid w:val="19C5F4AC"/>
    <w:rsid w:val="19CE4FB4"/>
    <w:rsid w:val="19CF95FB"/>
    <w:rsid w:val="19D60E78"/>
    <w:rsid w:val="19D78650"/>
    <w:rsid w:val="19DBB711"/>
    <w:rsid w:val="19DF213E"/>
    <w:rsid w:val="19E89D09"/>
    <w:rsid w:val="19EE0267"/>
    <w:rsid w:val="19F09B55"/>
    <w:rsid w:val="1A0772B9"/>
    <w:rsid w:val="1A0BC957"/>
    <w:rsid w:val="1A0C936F"/>
    <w:rsid w:val="1A120439"/>
    <w:rsid w:val="1A1B4AA1"/>
    <w:rsid w:val="1A1BD310"/>
    <w:rsid w:val="1A386EAB"/>
    <w:rsid w:val="1A3C780B"/>
    <w:rsid w:val="1A410911"/>
    <w:rsid w:val="1A444A1E"/>
    <w:rsid w:val="1A46086A"/>
    <w:rsid w:val="1A49149F"/>
    <w:rsid w:val="1A521F73"/>
    <w:rsid w:val="1A5478A8"/>
    <w:rsid w:val="1A5A2A9B"/>
    <w:rsid w:val="1A627153"/>
    <w:rsid w:val="1A6DBB99"/>
    <w:rsid w:val="1A6F70C5"/>
    <w:rsid w:val="1A74BB0A"/>
    <w:rsid w:val="1A76B141"/>
    <w:rsid w:val="1A7A5422"/>
    <w:rsid w:val="1A7B825C"/>
    <w:rsid w:val="1A7E1D2C"/>
    <w:rsid w:val="1A7E2341"/>
    <w:rsid w:val="1A854E3F"/>
    <w:rsid w:val="1AA6998F"/>
    <w:rsid w:val="1AABD76F"/>
    <w:rsid w:val="1ABC94D7"/>
    <w:rsid w:val="1ABD1DA3"/>
    <w:rsid w:val="1ADCB095"/>
    <w:rsid w:val="1AF29F3D"/>
    <w:rsid w:val="1AF48BA9"/>
    <w:rsid w:val="1AF704CB"/>
    <w:rsid w:val="1AF8867D"/>
    <w:rsid w:val="1AF94604"/>
    <w:rsid w:val="1AFE3CBC"/>
    <w:rsid w:val="1B0226C7"/>
    <w:rsid w:val="1B1A8068"/>
    <w:rsid w:val="1B204152"/>
    <w:rsid w:val="1B5CD693"/>
    <w:rsid w:val="1B65FCB7"/>
    <w:rsid w:val="1B6B7E22"/>
    <w:rsid w:val="1B72AA9D"/>
    <w:rsid w:val="1B824C39"/>
    <w:rsid w:val="1B85D240"/>
    <w:rsid w:val="1B924009"/>
    <w:rsid w:val="1B968C6B"/>
    <w:rsid w:val="1B99234A"/>
    <w:rsid w:val="1B995410"/>
    <w:rsid w:val="1BA566EF"/>
    <w:rsid w:val="1BA98B36"/>
    <w:rsid w:val="1BC1D561"/>
    <w:rsid w:val="1BC428A7"/>
    <w:rsid w:val="1BE65011"/>
    <w:rsid w:val="1BEF4C91"/>
    <w:rsid w:val="1BF34EA1"/>
    <w:rsid w:val="1BF6A27C"/>
    <w:rsid w:val="1BF7E58C"/>
    <w:rsid w:val="1C079A3F"/>
    <w:rsid w:val="1C213F44"/>
    <w:rsid w:val="1C27C6AF"/>
    <w:rsid w:val="1C29D270"/>
    <w:rsid w:val="1C2D7B0E"/>
    <w:rsid w:val="1C351C24"/>
    <w:rsid w:val="1C4C0AFB"/>
    <w:rsid w:val="1C52D706"/>
    <w:rsid w:val="1C60A060"/>
    <w:rsid w:val="1C62C6D5"/>
    <w:rsid w:val="1C641F71"/>
    <w:rsid w:val="1C67621D"/>
    <w:rsid w:val="1C69FECE"/>
    <w:rsid w:val="1C6C921D"/>
    <w:rsid w:val="1C701188"/>
    <w:rsid w:val="1C738A2E"/>
    <w:rsid w:val="1C83EF6E"/>
    <w:rsid w:val="1C8FFDE8"/>
    <w:rsid w:val="1C999BD9"/>
    <w:rsid w:val="1C9E0C77"/>
    <w:rsid w:val="1CA0EA51"/>
    <w:rsid w:val="1CA2B914"/>
    <w:rsid w:val="1CA42C8D"/>
    <w:rsid w:val="1CAEAFC5"/>
    <w:rsid w:val="1CB40455"/>
    <w:rsid w:val="1CD11E22"/>
    <w:rsid w:val="1CD60AC2"/>
    <w:rsid w:val="1CE4062A"/>
    <w:rsid w:val="1CEFF55C"/>
    <w:rsid w:val="1CF95CA7"/>
    <w:rsid w:val="1CFE33A7"/>
    <w:rsid w:val="1D01C7C7"/>
    <w:rsid w:val="1D042196"/>
    <w:rsid w:val="1D0C299E"/>
    <w:rsid w:val="1D0E3131"/>
    <w:rsid w:val="1D0EA0D4"/>
    <w:rsid w:val="1D154EE1"/>
    <w:rsid w:val="1D1FD4F4"/>
    <w:rsid w:val="1D24EFE2"/>
    <w:rsid w:val="1D352E4A"/>
    <w:rsid w:val="1D3A89AA"/>
    <w:rsid w:val="1D57030A"/>
    <w:rsid w:val="1D5F40F6"/>
    <w:rsid w:val="1D671ADF"/>
    <w:rsid w:val="1D6AF28A"/>
    <w:rsid w:val="1D82CF57"/>
    <w:rsid w:val="1D82E684"/>
    <w:rsid w:val="1D8BC286"/>
    <w:rsid w:val="1D9373DC"/>
    <w:rsid w:val="1D954F92"/>
    <w:rsid w:val="1D96BBCF"/>
    <w:rsid w:val="1DA54856"/>
    <w:rsid w:val="1DAA00F8"/>
    <w:rsid w:val="1DAF0C96"/>
    <w:rsid w:val="1DAF76F3"/>
    <w:rsid w:val="1DC81EAC"/>
    <w:rsid w:val="1DDB6EDE"/>
    <w:rsid w:val="1DE0B95F"/>
    <w:rsid w:val="1DE3F2B5"/>
    <w:rsid w:val="1DE5D267"/>
    <w:rsid w:val="1DF7A7AF"/>
    <w:rsid w:val="1DFBC53B"/>
    <w:rsid w:val="1DFDFB26"/>
    <w:rsid w:val="1E1812A9"/>
    <w:rsid w:val="1E18F665"/>
    <w:rsid w:val="1E2FB433"/>
    <w:rsid w:val="1E2FF887"/>
    <w:rsid w:val="1E34AFA7"/>
    <w:rsid w:val="1E382B36"/>
    <w:rsid w:val="1E3F3D21"/>
    <w:rsid w:val="1E53A5D7"/>
    <w:rsid w:val="1E683CAC"/>
    <w:rsid w:val="1E814DC6"/>
    <w:rsid w:val="1E91104C"/>
    <w:rsid w:val="1E938A5E"/>
    <w:rsid w:val="1E982AF6"/>
    <w:rsid w:val="1E9A69AC"/>
    <w:rsid w:val="1EA0889C"/>
    <w:rsid w:val="1EA3A792"/>
    <w:rsid w:val="1EA6F846"/>
    <w:rsid w:val="1EA9F90F"/>
    <w:rsid w:val="1EAFAFC9"/>
    <w:rsid w:val="1EC8B731"/>
    <w:rsid w:val="1ECEFCB9"/>
    <w:rsid w:val="1EDA8651"/>
    <w:rsid w:val="1EE53E06"/>
    <w:rsid w:val="1EF015AF"/>
    <w:rsid w:val="1EFEAC33"/>
    <w:rsid w:val="1F0780D0"/>
    <w:rsid w:val="1F0856A5"/>
    <w:rsid w:val="1F191222"/>
    <w:rsid w:val="1F19E9AD"/>
    <w:rsid w:val="1F210665"/>
    <w:rsid w:val="1F2A54FC"/>
    <w:rsid w:val="1F2D5B89"/>
    <w:rsid w:val="1F304ABF"/>
    <w:rsid w:val="1F31B56E"/>
    <w:rsid w:val="1F436F6D"/>
    <w:rsid w:val="1F521B29"/>
    <w:rsid w:val="1F53456C"/>
    <w:rsid w:val="1F53D4F1"/>
    <w:rsid w:val="1F613574"/>
    <w:rsid w:val="1F6725DB"/>
    <w:rsid w:val="1F6DA206"/>
    <w:rsid w:val="1F7194A8"/>
    <w:rsid w:val="1F736CD8"/>
    <w:rsid w:val="1F741C1B"/>
    <w:rsid w:val="1F759BF0"/>
    <w:rsid w:val="1F7A7B8C"/>
    <w:rsid w:val="1F98B175"/>
    <w:rsid w:val="1F9B24D1"/>
    <w:rsid w:val="1FA783EB"/>
    <w:rsid w:val="1FAA49D7"/>
    <w:rsid w:val="1FB2663B"/>
    <w:rsid w:val="1FB408BB"/>
    <w:rsid w:val="1FC5F22E"/>
    <w:rsid w:val="1FC9149D"/>
    <w:rsid w:val="1FD25264"/>
    <w:rsid w:val="1FD2F4E8"/>
    <w:rsid w:val="1FE19D2F"/>
    <w:rsid w:val="1FE28CB6"/>
    <w:rsid w:val="1FE4F686"/>
    <w:rsid w:val="1FE6B10B"/>
    <w:rsid w:val="1FF29911"/>
    <w:rsid w:val="1FFD795D"/>
    <w:rsid w:val="20005FC5"/>
    <w:rsid w:val="2007BC4B"/>
    <w:rsid w:val="200D0B12"/>
    <w:rsid w:val="20199CAF"/>
    <w:rsid w:val="201C9A55"/>
    <w:rsid w:val="2038846C"/>
    <w:rsid w:val="203D16CE"/>
    <w:rsid w:val="203E8A7E"/>
    <w:rsid w:val="204078E7"/>
    <w:rsid w:val="2042D24D"/>
    <w:rsid w:val="2043720A"/>
    <w:rsid w:val="2043A7BD"/>
    <w:rsid w:val="204C500C"/>
    <w:rsid w:val="20639812"/>
    <w:rsid w:val="206A8BD2"/>
    <w:rsid w:val="207245AD"/>
    <w:rsid w:val="207E04CC"/>
    <w:rsid w:val="20895BD1"/>
    <w:rsid w:val="20938992"/>
    <w:rsid w:val="2099076E"/>
    <w:rsid w:val="20A3EAD6"/>
    <w:rsid w:val="20A88BBB"/>
    <w:rsid w:val="20B3F6BF"/>
    <w:rsid w:val="20BC5000"/>
    <w:rsid w:val="20C09930"/>
    <w:rsid w:val="20CC4A6A"/>
    <w:rsid w:val="20D860E6"/>
    <w:rsid w:val="20DD4208"/>
    <w:rsid w:val="20DD67D9"/>
    <w:rsid w:val="20EDE47F"/>
    <w:rsid w:val="20EF2F7E"/>
    <w:rsid w:val="2116E190"/>
    <w:rsid w:val="2118F42A"/>
    <w:rsid w:val="2122659E"/>
    <w:rsid w:val="212C0665"/>
    <w:rsid w:val="2133A7D3"/>
    <w:rsid w:val="2137B955"/>
    <w:rsid w:val="21455890"/>
    <w:rsid w:val="214B950B"/>
    <w:rsid w:val="214C3A02"/>
    <w:rsid w:val="21659366"/>
    <w:rsid w:val="2168E981"/>
    <w:rsid w:val="216F15FC"/>
    <w:rsid w:val="217334CF"/>
    <w:rsid w:val="217B1364"/>
    <w:rsid w:val="2180C8F1"/>
    <w:rsid w:val="21A4391B"/>
    <w:rsid w:val="21A97956"/>
    <w:rsid w:val="21AE78E8"/>
    <w:rsid w:val="21B2F8B9"/>
    <w:rsid w:val="21B5E318"/>
    <w:rsid w:val="21C07459"/>
    <w:rsid w:val="21C2DED7"/>
    <w:rsid w:val="21C633B5"/>
    <w:rsid w:val="21E0CE12"/>
    <w:rsid w:val="21E490F1"/>
    <w:rsid w:val="21EDC136"/>
    <w:rsid w:val="21FFA8B1"/>
    <w:rsid w:val="21FFFB37"/>
    <w:rsid w:val="2208176C"/>
    <w:rsid w:val="220DECBC"/>
    <w:rsid w:val="2211FA0D"/>
    <w:rsid w:val="2219B9D1"/>
    <w:rsid w:val="221BC215"/>
    <w:rsid w:val="223C207D"/>
    <w:rsid w:val="22403E63"/>
    <w:rsid w:val="224217C5"/>
    <w:rsid w:val="22421ADE"/>
    <w:rsid w:val="224970A2"/>
    <w:rsid w:val="2256A3CA"/>
    <w:rsid w:val="225C99FA"/>
    <w:rsid w:val="22646273"/>
    <w:rsid w:val="226C79A1"/>
    <w:rsid w:val="2285302E"/>
    <w:rsid w:val="22861520"/>
    <w:rsid w:val="22C1542E"/>
    <w:rsid w:val="22C9C848"/>
    <w:rsid w:val="22CD2FF7"/>
    <w:rsid w:val="22FA1821"/>
    <w:rsid w:val="230C1035"/>
    <w:rsid w:val="23127B93"/>
    <w:rsid w:val="231AC60E"/>
    <w:rsid w:val="231B5803"/>
    <w:rsid w:val="231F2A41"/>
    <w:rsid w:val="23203C9F"/>
    <w:rsid w:val="2336F92D"/>
    <w:rsid w:val="233DC9E1"/>
    <w:rsid w:val="234E2B03"/>
    <w:rsid w:val="235046C9"/>
    <w:rsid w:val="23513D71"/>
    <w:rsid w:val="236068A7"/>
    <w:rsid w:val="236D1BB4"/>
    <w:rsid w:val="236F0BCE"/>
    <w:rsid w:val="236F1E74"/>
    <w:rsid w:val="237B268C"/>
    <w:rsid w:val="237CA184"/>
    <w:rsid w:val="23820E4A"/>
    <w:rsid w:val="23825C8E"/>
    <w:rsid w:val="238E2CBE"/>
    <w:rsid w:val="23966C10"/>
    <w:rsid w:val="2396B53F"/>
    <w:rsid w:val="23996959"/>
    <w:rsid w:val="23AB04FC"/>
    <w:rsid w:val="23B3ED88"/>
    <w:rsid w:val="23B447FE"/>
    <w:rsid w:val="23BB25A8"/>
    <w:rsid w:val="23C1C635"/>
    <w:rsid w:val="23CD50C0"/>
    <w:rsid w:val="23D58210"/>
    <w:rsid w:val="23E6AECF"/>
    <w:rsid w:val="23F2FE6E"/>
    <w:rsid w:val="23F37BCB"/>
    <w:rsid w:val="23FCE2E6"/>
    <w:rsid w:val="23FEE1D2"/>
    <w:rsid w:val="2400A29B"/>
    <w:rsid w:val="24058DA5"/>
    <w:rsid w:val="240A75D9"/>
    <w:rsid w:val="240D5608"/>
    <w:rsid w:val="2415F0DA"/>
    <w:rsid w:val="2417CC43"/>
    <w:rsid w:val="241D0EF1"/>
    <w:rsid w:val="242055BA"/>
    <w:rsid w:val="2435E1BF"/>
    <w:rsid w:val="24372091"/>
    <w:rsid w:val="24458492"/>
    <w:rsid w:val="24507506"/>
    <w:rsid w:val="2458C097"/>
    <w:rsid w:val="245B4EB1"/>
    <w:rsid w:val="247C9FE5"/>
    <w:rsid w:val="248E26F7"/>
    <w:rsid w:val="249A58BB"/>
    <w:rsid w:val="249F3F4C"/>
    <w:rsid w:val="24AD2B04"/>
    <w:rsid w:val="24BCC247"/>
    <w:rsid w:val="24C372AE"/>
    <w:rsid w:val="24C84022"/>
    <w:rsid w:val="24C97B57"/>
    <w:rsid w:val="24D0E9D9"/>
    <w:rsid w:val="24DC3EB6"/>
    <w:rsid w:val="24E29A69"/>
    <w:rsid w:val="24EA254B"/>
    <w:rsid w:val="24FF2336"/>
    <w:rsid w:val="2500EB4D"/>
    <w:rsid w:val="250383F0"/>
    <w:rsid w:val="250E1B4D"/>
    <w:rsid w:val="2527CC79"/>
    <w:rsid w:val="2529615E"/>
    <w:rsid w:val="252EC145"/>
    <w:rsid w:val="2531F797"/>
    <w:rsid w:val="2553D9AA"/>
    <w:rsid w:val="2557792B"/>
    <w:rsid w:val="25670C93"/>
    <w:rsid w:val="25696540"/>
    <w:rsid w:val="256F2A9F"/>
    <w:rsid w:val="25763C93"/>
    <w:rsid w:val="2582B1BF"/>
    <w:rsid w:val="25881FC8"/>
    <w:rsid w:val="259D2FAC"/>
    <w:rsid w:val="25A03530"/>
    <w:rsid w:val="25A8CD3F"/>
    <w:rsid w:val="25AA7027"/>
    <w:rsid w:val="25C20C2D"/>
    <w:rsid w:val="25CCE2F9"/>
    <w:rsid w:val="25D202AE"/>
    <w:rsid w:val="25E464F0"/>
    <w:rsid w:val="25E5DB38"/>
    <w:rsid w:val="25EE729E"/>
    <w:rsid w:val="25F9DE18"/>
    <w:rsid w:val="25FA9E1B"/>
    <w:rsid w:val="25FC5E5D"/>
    <w:rsid w:val="25FEAC04"/>
    <w:rsid w:val="2601A3A8"/>
    <w:rsid w:val="2604FC18"/>
    <w:rsid w:val="26099D08"/>
    <w:rsid w:val="260BFC1E"/>
    <w:rsid w:val="2619C6EE"/>
    <w:rsid w:val="261A15DE"/>
    <w:rsid w:val="262BF04A"/>
    <w:rsid w:val="262EF9A5"/>
    <w:rsid w:val="2636C2BC"/>
    <w:rsid w:val="263EA7D4"/>
    <w:rsid w:val="2648C105"/>
    <w:rsid w:val="264CD140"/>
    <w:rsid w:val="26525F1B"/>
    <w:rsid w:val="26557ABD"/>
    <w:rsid w:val="265E8B0F"/>
    <w:rsid w:val="265FC8AA"/>
    <w:rsid w:val="26620F42"/>
    <w:rsid w:val="2667CE62"/>
    <w:rsid w:val="26711492"/>
    <w:rsid w:val="26751B2D"/>
    <w:rsid w:val="267AAADA"/>
    <w:rsid w:val="267D591E"/>
    <w:rsid w:val="2680DD1A"/>
    <w:rsid w:val="2682C9FD"/>
    <w:rsid w:val="2688DE33"/>
    <w:rsid w:val="269082BF"/>
    <w:rsid w:val="26989AA2"/>
    <w:rsid w:val="26A4191F"/>
    <w:rsid w:val="26A4FA63"/>
    <w:rsid w:val="26BC84F7"/>
    <w:rsid w:val="26C1E4A0"/>
    <w:rsid w:val="26C9A2C5"/>
    <w:rsid w:val="26CBB3F5"/>
    <w:rsid w:val="26D36578"/>
    <w:rsid w:val="26D911F9"/>
    <w:rsid w:val="26DCBF68"/>
    <w:rsid w:val="26E3145E"/>
    <w:rsid w:val="26E3844B"/>
    <w:rsid w:val="26E5EE33"/>
    <w:rsid w:val="26E82132"/>
    <w:rsid w:val="26EBDCE5"/>
    <w:rsid w:val="26EEA26D"/>
    <w:rsid w:val="26F86894"/>
    <w:rsid w:val="26FC904C"/>
    <w:rsid w:val="26FF94C4"/>
    <w:rsid w:val="2700ECBF"/>
    <w:rsid w:val="270310DB"/>
    <w:rsid w:val="270EC5BE"/>
    <w:rsid w:val="2713CE74"/>
    <w:rsid w:val="271B3655"/>
    <w:rsid w:val="27253FD6"/>
    <w:rsid w:val="272E5375"/>
    <w:rsid w:val="2732AA76"/>
    <w:rsid w:val="27370E51"/>
    <w:rsid w:val="2742F233"/>
    <w:rsid w:val="274E113E"/>
    <w:rsid w:val="2762B903"/>
    <w:rsid w:val="2764CF37"/>
    <w:rsid w:val="276C3618"/>
    <w:rsid w:val="27838270"/>
    <w:rsid w:val="27854FE4"/>
    <w:rsid w:val="2786B9D1"/>
    <w:rsid w:val="278CF9E7"/>
    <w:rsid w:val="278FF118"/>
    <w:rsid w:val="27962786"/>
    <w:rsid w:val="27976F42"/>
    <w:rsid w:val="27A65901"/>
    <w:rsid w:val="27A8FEEF"/>
    <w:rsid w:val="27ACB69C"/>
    <w:rsid w:val="27AE9C17"/>
    <w:rsid w:val="27B31305"/>
    <w:rsid w:val="27B92377"/>
    <w:rsid w:val="27B9B98D"/>
    <w:rsid w:val="27BA1DFA"/>
    <w:rsid w:val="27BEE0AB"/>
    <w:rsid w:val="27D6E00E"/>
    <w:rsid w:val="27D87B92"/>
    <w:rsid w:val="27DFDD1B"/>
    <w:rsid w:val="27E0845C"/>
    <w:rsid w:val="27E5859B"/>
    <w:rsid w:val="27E91370"/>
    <w:rsid w:val="27EC3C89"/>
    <w:rsid w:val="27FA0F1C"/>
    <w:rsid w:val="2805D1E3"/>
    <w:rsid w:val="280B2E6D"/>
    <w:rsid w:val="2812EA78"/>
    <w:rsid w:val="28204146"/>
    <w:rsid w:val="2821E153"/>
    <w:rsid w:val="282DDB1D"/>
    <w:rsid w:val="282F018F"/>
    <w:rsid w:val="283AB341"/>
    <w:rsid w:val="283D58DF"/>
    <w:rsid w:val="283F7AA5"/>
    <w:rsid w:val="28490BDC"/>
    <w:rsid w:val="284A4AF7"/>
    <w:rsid w:val="284D1D3F"/>
    <w:rsid w:val="285182F9"/>
    <w:rsid w:val="28570065"/>
    <w:rsid w:val="287248BC"/>
    <w:rsid w:val="28725981"/>
    <w:rsid w:val="28749CD2"/>
    <w:rsid w:val="287FCC9E"/>
    <w:rsid w:val="28889F4C"/>
    <w:rsid w:val="28982154"/>
    <w:rsid w:val="28A2FC6F"/>
    <w:rsid w:val="28A46083"/>
    <w:rsid w:val="28A8858B"/>
    <w:rsid w:val="28B5332A"/>
    <w:rsid w:val="28BF001D"/>
    <w:rsid w:val="28C4FA92"/>
    <w:rsid w:val="28ED646B"/>
    <w:rsid w:val="28F6CEF9"/>
    <w:rsid w:val="28FAB579"/>
    <w:rsid w:val="29063A8B"/>
    <w:rsid w:val="291DD87B"/>
    <w:rsid w:val="29280D65"/>
    <w:rsid w:val="292E2E70"/>
    <w:rsid w:val="2931C612"/>
    <w:rsid w:val="2943BD5C"/>
    <w:rsid w:val="29471F1E"/>
    <w:rsid w:val="295701F6"/>
    <w:rsid w:val="2957FFF2"/>
    <w:rsid w:val="29696575"/>
    <w:rsid w:val="297816AB"/>
    <w:rsid w:val="297BC921"/>
    <w:rsid w:val="297F3685"/>
    <w:rsid w:val="29838434"/>
    <w:rsid w:val="2988AD4A"/>
    <w:rsid w:val="298C65B8"/>
    <w:rsid w:val="29911FB4"/>
    <w:rsid w:val="2994F137"/>
    <w:rsid w:val="2996197F"/>
    <w:rsid w:val="29985EAD"/>
    <w:rsid w:val="299A1AAE"/>
    <w:rsid w:val="299CB0A3"/>
    <w:rsid w:val="299D1521"/>
    <w:rsid w:val="299E9551"/>
    <w:rsid w:val="29A8C556"/>
    <w:rsid w:val="29B040D3"/>
    <w:rsid w:val="29B4C70E"/>
    <w:rsid w:val="29B8016D"/>
    <w:rsid w:val="29CBC1E7"/>
    <w:rsid w:val="29CEE711"/>
    <w:rsid w:val="29D0EB86"/>
    <w:rsid w:val="29D45238"/>
    <w:rsid w:val="29DBAF8A"/>
    <w:rsid w:val="29E613D3"/>
    <w:rsid w:val="29FAA69D"/>
    <w:rsid w:val="2A0AE46E"/>
    <w:rsid w:val="2A0DB8BE"/>
    <w:rsid w:val="2A2F5C2E"/>
    <w:rsid w:val="2A3F835F"/>
    <w:rsid w:val="2A4B0F2F"/>
    <w:rsid w:val="2A4B6CF2"/>
    <w:rsid w:val="2A4BD554"/>
    <w:rsid w:val="2A4DBF72"/>
    <w:rsid w:val="2A55D31A"/>
    <w:rsid w:val="2A59BF66"/>
    <w:rsid w:val="2A5F65F4"/>
    <w:rsid w:val="2A5FC0F9"/>
    <w:rsid w:val="2A68063C"/>
    <w:rsid w:val="2A6BCD8F"/>
    <w:rsid w:val="2A6DE4EE"/>
    <w:rsid w:val="2A6DE78C"/>
    <w:rsid w:val="2A7812B5"/>
    <w:rsid w:val="2A85C7FA"/>
    <w:rsid w:val="2A892434"/>
    <w:rsid w:val="2A913144"/>
    <w:rsid w:val="2A96EA2B"/>
    <w:rsid w:val="2A9AA6C3"/>
    <w:rsid w:val="2A9C4A06"/>
    <w:rsid w:val="2AA0BBB7"/>
    <w:rsid w:val="2AA4DC37"/>
    <w:rsid w:val="2AA7E658"/>
    <w:rsid w:val="2AA992BD"/>
    <w:rsid w:val="2AAB34CE"/>
    <w:rsid w:val="2AC35385"/>
    <w:rsid w:val="2AD4EECD"/>
    <w:rsid w:val="2AE01D2B"/>
    <w:rsid w:val="2AE39406"/>
    <w:rsid w:val="2AEFE9F4"/>
    <w:rsid w:val="2AF291A5"/>
    <w:rsid w:val="2AF4DF0B"/>
    <w:rsid w:val="2AF7724B"/>
    <w:rsid w:val="2AFC1A73"/>
    <w:rsid w:val="2B0CB653"/>
    <w:rsid w:val="2B0D1026"/>
    <w:rsid w:val="2B113495"/>
    <w:rsid w:val="2B145C3B"/>
    <w:rsid w:val="2B1D80A7"/>
    <w:rsid w:val="2B2931AD"/>
    <w:rsid w:val="2B3926E8"/>
    <w:rsid w:val="2B407967"/>
    <w:rsid w:val="2B434900"/>
    <w:rsid w:val="2B49A744"/>
    <w:rsid w:val="2B513C9C"/>
    <w:rsid w:val="2B5D0EDC"/>
    <w:rsid w:val="2B61C07C"/>
    <w:rsid w:val="2B698D47"/>
    <w:rsid w:val="2B6A1A54"/>
    <w:rsid w:val="2B6AA9F0"/>
    <w:rsid w:val="2B7592EC"/>
    <w:rsid w:val="2B7605D7"/>
    <w:rsid w:val="2B84ACA4"/>
    <w:rsid w:val="2B86DB6C"/>
    <w:rsid w:val="2B8943F1"/>
    <w:rsid w:val="2B8B6308"/>
    <w:rsid w:val="2B9078ED"/>
    <w:rsid w:val="2B95EAC9"/>
    <w:rsid w:val="2B98E59D"/>
    <w:rsid w:val="2B9A6431"/>
    <w:rsid w:val="2B9CE456"/>
    <w:rsid w:val="2BA57D7D"/>
    <w:rsid w:val="2BADC8C7"/>
    <w:rsid w:val="2BAEDDCE"/>
    <w:rsid w:val="2BAF6809"/>
    <w:rsid w:val="2BAFC939"/>
    <w:rsid w:val="2BB45B20"/>
    <w:rsid w:val="2BB9E40E"/>
    <w:rsid w:val="2BBC0950"/>
    <w:rsid w:val="2BD00F65"/>
    <w:rsid w:val="2BD564BF"/>
    <w:rsid w:val="2BD64C1B"/>
    <w:rsid w:val="2BDE641A"/>
    <w:rsid w:val="2BE5298A"/>
    <w:rsid w:val="2BE56F17"/>
    <w:rsid w:val="2BEC02FA"/>
    <w:rsid w:val="2BED2A49"/>
    <w:rsid w:val="2C0CC6A0"/>
    <w:rsid w:val="2C130A95"/>
    <w:rsid w:val="2C1CD4D4"/>
    <w:rsid w:val="2C2039FB"/>
    <w:rsid w:val="2C37EDD5"/>
    <w:rsid w:val="2C3E74F3"/>
    <w:rsid w:val="2C59E351"/>
    <w:rsid w:val="2C5A3FB4"/>
    <w:rsid w:val="2C5CC25B"/>
    <w:rsid w:val="2C5CC42C"/>
    <w:rsid w:val="2C5EB2F7"/>
    <w:rsid w:val="2C617C84"/>
    <w:rsid w:val="2C6331BF"/>
    <w:rsid w:val="2C66454E"/>
    <w:rsid w:val="2C8A1FC7"/>
    <w:rsid w:val="2C8B017C"/>
    <w:rsid w:val="2C8B8455"/>
    <w:rsid w:val="2C8DC1F8"/>
    <w:rsid w:val="2C9C3D69"/>
    <w:rsid w:val="2CAAC636"/>
    <w:rsid w:val="2CB613AC"/>
    <w:rsid w:val="2CB6D8BC"/>
    <w:rsid w:val="2CB931FE"/>
    <w:rsid w:val="2CCC2CD0"/>
    <w:rsid w:val="2CD5D1FE"/>
    <w:rsid w:val="2CD6A4D4"/>
    <w:rsid w:val="2CD83D18"/>
    <w:rsid w:val="2CDB1602"/>
    <w:rsid w:val="2CE2CEBB"/>
    <w:rsid w:val="2CE7CD3B"/>
    <w:rsid w:val="2CEFA22F"/>
    <w:rsid w:val="2D2053E1"/>
    <w:rsid w:val="2D2E958D"/>
    <w:rsid w:val="2D35B02D"/>
    <w:rsid w:val="2D39C36E"/>
    <w:rsid w:val="2D3DAFF9"/>
    <w:rsid w:val="2D5F0C37"/>
    <w:rsid w:val="2D5F8A38"/>
    <w:rsid w:val="2D67F7EE"/>
    <w:rsid w:val="2D6C1FA8"/>
    <w:rsid w:val="2D6E7467"/>
    <w:rsid w:val="2D6EF56E"/>
    <w:rsid w:val="2D73080E"/>
    <w:rsid w:val="2D8715A2"/>
    <w:rsid w:val="2D88B2E7"/>
    <w:rsid w:val="2D93979B"/>
    <w:rsid w:val="2D95273E"/>
    <w:rsid w:val="2D9F9F46"/>
    <w:rsid w:val="2DA8501B"/>
    <w:rsid w:val="2DA8AEEB"/>
    <w:rsid w:val="2DAE8BBB"/>
    <w:rsid w:val="2DB6D099"/>
    <w:rsid w:val="2DBD1B50"/>
    <w:rsid w:val="2DC2DD42"/>
    <w:rsid w:val="2DC59038"/>
    <w:rsid w:val="2DCF0003"/>
    <w:rsid w:val="2DEE5B5A"/>
    <w:rsid w:val="2DF73793"/>
    <w:rsid w:val="2DF8EBF4"/>
    <w:rsid w:val="2DFB2097"/>
    <w:rsid w:val="2E0EAA28"/>
    <w:rsid w:val="2E19E906"/>
    <w:rsid w:val="2E232356"/>
    <w:rsid w:val="2E24D2CB"/>
    <w:rsid w:val="2E2D624D"/>
    <w:rsid w:val="2E359D55"/>
    <w:rsid w:val="2E3C5D28"/>
    <w:rsid w:val="2E4E9863"/>
    <w:rsid w:val="2E66E57D"/>
    <w:rsid w:val="2E6DCB2D"/>
    <w:rsid w:val="2E6E231F"/>
    <w:rsid w:val="2E6FA4B3"/>
    <w:rsid w:val="2E73FC48"/>
    <w:rsid w:val="2E791D63"/>
    <w:rsid w:val="2E833523"/>
    <w:rsid w:val="2E88E8BD"/>
    <w:rsid w:val="2E995C3C"/>
    <w:rsid w:val="2EA01A51"/>
    <w:rsid w:val="2EB7AB30"/>
    <w:rsid w:val="2EC53461"/>
    <w:rsid w:val="2EC6A5DF"/>
    <w:rsid w:val="2ECB0D57"/>
    <w:rsid w:val="2ECEFB12"/>
    <w:rsid w:val="2ED20569"/>
    <w:rsid w:val="2ED6613F"/>
    <w:rsid w:val="2EDD2517"/>
    <w:rsid w:val="2EE3D7E6"/>
    <w:rsid w:val="2EF5F3AA"/>
    <w:rsid w:val="2EF68E13"/>
    <w:rsid w:val="2EF771F0"/>
    <w:rsid w:val="2EFC5AC0"/>
    <w:rsid w:val="2F105B9F"/>
    <w:rsid w:val="2F11449E"/>
    <w:rsid w:val="2F140196"/>
    <w:rsid w:val="2F1602FB"/>
    <w:rsid w:val="2F2DD1A0"/>
    <w:rsid w:val="2F4C54D7"/>
    <w:rsid w:val="2F54C00A"/>
    <w:rsid w:val="2F582E55"/>
    <w:rsid w:val="2F6110C5"/>
    <w:rsid w:val="2F639F43"/>
    <w:rsid w:val="2F643A95"/>
    <w:rsid w:val="2F80C6E8"/>
    <w:rsid w:val="2F827F0D"/>
    <w:rsid w:val="2F89A196"/>
    <w:rsid w:val="2F8C72F8"/>
    <w:rsid w:val="2F946FAB"/>
    <w:rsid w:val="2F990934"/>
    <w:rsid w:val="2FAEB845"/>
    <w:rsid w:val="2FAEE598"/>
    <w:rsid w:val="2FB7A4C0"/>
    <w:rsid w:val="2FBAE2D5"/>
    <w:rsid w:val="2FBEF4D4"/>
    <w:rsid w:val="2FC75570"/>
    <w:rsid w:val="2FD01022"/>
    <w:rsid w:val="2FD238ED"/>
    <w:rsid w:val="2FD9CDD5"/>
    <w:rsid w:val="2FE1CF75"/>
    <w:rsid w:val="2FE2CC36"/>
    <w:rsid w:val="2FF16A27"/>
    <w:rsid w:val="2FF38249"/>
    <w:rsid w:val="301E0388"/>
    <w:rsid w:val="302B708E"/>
    <w:rsid w:val="303D4D67"/>
    <w:rsid w:val="3041A43C"/>
    <w:rsid w:val="3043D4EB"/>
    <w:rsid w:val="30449664"/>
    <w:rsid w:val="304B2897"/>
    <w:rsid w:val="305722A5"/>
    <w:rsid w:val="306A1E37"/>
    <w:rsid w:val="306B5FA6"/>
    <w:rsid w:val="3072567B"/>
    <w:rsid w:val="3076B7FC"/>
    <w:rsid w:val="30784A46"/>
    <w:rsid w:val="307FA9DB"/>
    <w:rsid w:val="3086A6D9"/>
    <w:rsid w:val="309472E5"/>
    <w:rsid w:val="3099BDBC"/>
    <w:rsid w:val="309DA90A"/>
    <w:rsid w:val="30A7152F"/>
    <w:rsid w:val="30A8DB77"/>
    <w:rsid w:val="30B40EC3"/>
    <w:rsid w:val="30C0DA03"/>
    <w:rsid w:val="30C62E97"/>
    <w:rsid w:val="30CBBA75"/>
    <w:rsid w:val="30D034D2"/>
    <w:rsid w:val="30F014BE"/>
    <w:rsid w:val="30F145D0"/>
    <w:rsid w:val="310037B9"/>
    <w:rsid w:val="310A5026"/>
    <w:rsid w:val="310CD0C2"/>
    <w:rsid w:val="310FF3B9"/>
    <w:rsid w:val="31163922"/>
    <w:rsid w:val="31164C40"/>
    <w:rsid w:val="3120CEE8"/>
    <w:rsid w:val="31250220"/>
    <w:rsid w:val="312DEDF7"/>
    <w:rsid w:val="31318899"/>
    <w:rsid w:val="313C9AE6"/>
    <w:rsid w:val="31528870"/>
    <w:rsid w:val="3156D224"/>
    <w:rsid w:val="31581003"/>
    <w:rsid w:val="31592628"/>
    <w:rsid w:val="315B6DBC"/>
    <w:rsid w:val="315B8C9C"/>
    <w:rsid w:val="3167A598"/>
    <w:rsid w:val="31788659"/>
    <w:rsid w:val="31868A0C"/>
    <w:rsid w:val="3186E21A"/>
    <w:rsid w:val="31874371"/>
    <w:rsid w:val="318A8C34"/>
    <w:rsid w:val="31964338"/>
    <w:rsid w:val="31973C95"/>
    <w:rsid w:val="31A52431"/>
    <w:rsid w:val="31AD1E80"/>
    <w:rsid w:val="31AD70D7"/>
    <w:rsid w:val="31B29F47"/>
    <w:rsid w:val="31C3A5C4"/>
    <w:rsid w:val="31C4316A"/>
    <w:rsid w:val="31CD7F1B"/>
    <w:rsid w:val="31D03F31"/>
    <w:rsid w:val="31EBE88A"/>
    <w:rsid w:val="31F1C709"/>
    <w:rsid w:val="31F4CD74"/>
    <w:rsid w:val="3203EF47"/>
    <w:rsid w:val="32135317"/>
    <w:rsid w:val="322E6268"/>
    <w:rsid w:val="32321C71"/>
    <w:rsid w:val="3236397F"/>
    <w:rsid w:val="3237339B"/>
    <w:rsid w:val="324D071E"/>
    <w:rsid w:val="32567B2F"/>
    <w:rsid w:val="32569AF1"/>
    <w:rsid w:val="325D62C5"/>
    <w:rsid w:val="32601D5F"/>
    <w:rsid w:val="32709686"/>
    <w:rsid w:val="327A1795"/>
    <w:rsid w:val="3286D3DE"/>
    <w:rsid w:val="32893835"/>
    <w:rsid w:val="32A4734D"/>
    <w:rsid w:val="32AA06B5"/>
    <w:rsid w:val="32ACF6F1"/>
    <w:rsid w:val="32C7CF2D"/>
    <w:rsid w:val="32CB511E"/>
    <w:rsid w:val="32CF8CD6"/>
    <w:rsid w:val="32D4F2D2"/>
    <w:rsid w:val="32D79EC4"/>
    <w:rsid w:val="32DD1209"/>
    <w:rsid w:val="32DFC847"/>
    <w:rsid w:val="32E15A91"/>
    <w:rsid w:val="32E1D6CA"/>
    <w:rsid w:val="32E597F3"/>
    <w:rsid w:val="32EC8FE0"/>
    <w:rsid w:val="32F96A2E"/>
    <w:rsid w:val="33072B71"/>
    <w:rsid w:val="330DE0F7"/>
    <w:rsid w:val="3311BCF5"/>
    <w:rsid w:val="33153509"/>
    <w:rsid w:val="33161ECF"/>
    <w:rsid w:val="331BE956"/>
    <w:rsid w:val="332CD303"/>
    <w:rsid w:val="33382674"/>
    <w:rsid w:val="33505054"/>
    <w:rsid w:val="3355BC70"/>
    <w:rsid w:val="335AB3AF"/>
    <w:rsid w:val="335ADB4F"/>
    <w:rsid w:val="336EABC8"/>
    <w:rsid w:val="3371F71D"/>
    <w:rsid w:val="33720AE7"/>
    <w:rsid w:val="3377D0CD"/>
    <w:rsid w:val="337868C8"/>
    <w:rsid w:val="33794678"/>
    <w:rsid w:val="33A0F51F"/>
    <w:rsid w:val="33A8C6C2"/>
    <w:rsid w:val="33A9033A"/>
    <w:rsid w:val="33B1E827"/>
    <w:rsid w:val="33B50900"/>
    <w:rsid w:val="33B523CB"/>
    <w:rsid w:val="33B7CD48"/>
    <w:rsid w:val="33B85F2B"/>
    <w:rsid w:val="33C89820"/>
    <w:rsid w:val="33CD1DE7"/>
    <w:rsid w:val="33D4BA59"/>
    <w:rsid w:val="33F37032"/>
    <w:rsid w:val="33F81D9D"/>
    <w:rsid w:val="34064DA5"/>
    <w:rsid w:val="340DD96D"/>
    <w:rsid w:val="3415EE72"/>
    <w:rsid w:val="341AC446"/>
    <w:rsid w:val="341C439F"/>
    <w:rsid w:val="341CE3ED"/>
    <w:rsid w:val="3429A449"/>
    <w:rsid w:val="342C5197"/>
    <w:rsid w:val="343231CB"/>
    <w:rsid w:val="3437DCF1"/>
    <w:rsid w:val="343A179C"/>
    <w:rsid w:val="343E837A"/>
    <w:rsid w:val="34433C69"/>
    <w:rsid w:val="3450DBFB"/>
    <w:rsid w:val="346C91D6"/>
    <w:rsid w:val="347060A2"/>
    <w:rsid w:val="34734141"/>
    <w:rsid w:val="34768BFE"/>
    <w:rsid w:val="3479C1BB"/>
    <w:rsid w:val="347AA016"/>
    <w:rsid w:val="347D69F3"/>
    <w:rsid w:val="3483F43B"/>
    <w:rsid w:val="3486F19A"/>
    <w:rsid w:val="348BFB4E"/>
    <w:rsid w:val="348ED07A"/>
    <w:rsid w:val="349CAE00"/>
    <w:rsid w:val="34A73ACD"/>
    <w:rsid w:val="34BE8CA2"/>
    <w:rsid w:val="34C782AF"/>
    <w:rsid w:val="34E19FDB"/>
    <w:rsid w:val="34EAAF84"/>
    <w:rsid w:val="34EF4AEB"/>
    <w:rsid w:val="34EF8C28"/>
    <w:rsid w:val="34F62ED2"/>
    <w:rsid w:val="34FBC686"/>
    <w:rsid w:val="350D960B"/>
    <w:rsid w:val="3515D71A"/>
    <w:rsid w:val="351694BF"/>
    <w:rsid w:val="351946B5"/>
    <w:rsid w:val="3519D22B"/>
    <w:rsid w:val="352055C5"/>
    <w:rsid w:val="35273776"/>
    <w:rsid w:val="35284B7E"/>
    <w:rsid w:val="3531283E"/>
    <w:rsid w:val="35365658"/>
    <w:rsid w:val="3539FE21"/>
    <w:rsid w:val="35453FE3"/>
    <w:rsid w:val="354633D1"/>
    <w:rsid w:val="35509F59"/>
    <w:rsid w:val="355A505E"/>
    <w:rsid w:val="355E5B76"/>
    <w:rsid w:val="3563582D"/>
    <w:rsid w:val="3565CC70"/>
    <w:rsid w:val="35721A00"/>
    <w:rsid w:val="357EF56F"/>
    <w:rsid w:val="358C71D7"/>
    <w:rsid w:val="35957E99"/>
    <w:rsid w:val="3599F2BD"/>
    <w:rsid w:val="359DF00C"/>
    <w:rsid w:val="35A001FB"/>
    <w:rsid w:val="35B53846"/>
    <w:rsid w:val="35B82080"/>
    <w:rsid w:val="35BA6352"/>
    <w:rsid w:val="35BC39F4"/>
    <w:rsid w:val="35C508FA"/>
    <w:rsid w:val="35C818B4"/>
    <w:rsid w:val="35D6FDFC"/>
    <w:rsid w:val="35DE88F4"/>
    <w:rsid w:val="35F5D001"/>
    <w:rsid w:val="360B50A3"/>
    <w:rsid w:val="3616ED50"/>
    <w:rsid w:val="36189A18"/>
    <w:rsid w:val="361EF233"/>
    <w:rsid w:val="36296F97"/>
    <w:rsid w:val="362B6871"/>
    <w:rsid w:val="3630AD86"/>
    <w:rsid w:val="3636EB5F"/>
    <w:rsid w:val="3637E600"/>
    <w:rsid w:val="3638AFC8"/>
    <w:rsid w:val="3639BD36"/>
    <w:rsid w:val="363A08A8"/>
    <w:rsid w:val="363F7A1F"/>
    <w:rsid w:val="36525DB5"/>
    <w:rsid w:val="36605C0A"/>
    <w:rsid w:val="3660B200"/>
    <w:rsid w:val="3662E20A"/>
    <w:rsid w:val="36673EBB"/>
    <w:rsid w:val="3668BAC9"/>
    <w:rsid w:val="366F9B85"/>
    <w:rsid w:val="367B66C8"/>
    <w:rsid w:val="36860942"/>
    <w:rsid w:val="368D57CA"/>
    <w:rsid w:val="368FB4D9"/>
    <w:rsid w:val="36A80228"/>
    <w:rsid w:val="36AB3A9D"/>
    <w:rsid w:val="36B208A9"/>
    <w:rsid w:val="36B20C02"/>
    <w:rsid w:val="36B65EDC"/>
    <w:rsid w:val="36B6E53F"/>
    <w:rsid w:val="36B917AA"/>
    <w:rsid w:val="36C43AF2"/>
    <w:rsid w:val="36CB43F6"/>
    <w:rsid w:val="36D0A2C9"/>
    <w:rsid w:val="36D2F076"/>
    <w:rsid w:val="36D711C1"/>
    <w:rsid w:val="36D77A6F"/>
    <w:rsid w:val="36E02098"/>
    <w:rsid w:val="36E242BD"/>
    <w:rsid w:val="36E57CD0"/>
    <w:rsid w:val="36E7636C"/>
    <w:rsid w:val="37043D7C"/>
    <w:rsid w:val="371052E2"/>
    <w:rsid w:val="3710853C"/>
    <w:rsid w:val="37121176"/>
    <w:rsid w:val="371E4962"/>
    <w:rsid w:val="37203B8F"/>
    <w:rsid w:val="37272A9F"/>
    <w:rsid w:val="373D0329"/>
    <w:rsid w:val="3740CE28"/>
    <w:rsid w:val="3751A9F5"/>
    <w:rsid w:val="375C77B0"/>
    <w:rsid w:val="3761CD96"/>
    <w:rsid w:val="3761E3B8"/>
    <w:rsid w:val="3782997A"/>
    <w:rsid w:val="3782DEF2"/>
    <w:rsid w:val="378A76F3"/>
    <w:rsid w:val="3793FF36"/>
    <w:rsid w:val="379501CA"/>
    <w:rsid w:val="379A08FE"/>
    <w:rsid w:val="379D16E0"/>
    <w:rsid w:val="37AD45DE"/>
    <w:rsid w:val="37B39DFE"/>
    <w:rsid w:val="37BB1DC6"/>
    <w:rsid w:val="37BBF65F"/>
    <w:rsid w:val="37C9049F"/>
    <w:rsid w:val="37CE5C8D"/>
    <w:rsid w:val="37CE7397"/>
    <w:rsid w:val="37D72E0C"/>
    <w:rsid w:val="37DCB4CF"/>
    <w:rsid w:val="37E7D098"/>
    <w:rsid w:val="37ED002E"/>
    <w:rsid w:val="37F31931"/>
    <w:rsid w:val="37F7461B"/>
    <w:rsid w:val="37F8A9B7"/>
    <w:rsid w:val="3805798F"/>
    <w:rsid w:val="38068870"/>
    <w:rsid w:val="3814CB6B"/>
    <w:rsid w:val="3815B8B0"/>
    <w:rsid w:val="381EA421"/>
    <w:rsid w:val="381ED080"/>
    <w:rsid w:val="381F91D0"/>
    <w:rsid w:val="38333DD2"/>
    <w:rsid w:val="38336289"/>
    <w:rsid w:val="38343209"/>
    <w:rsid w:val="383D7BAF"/>
    <w:rsid w:val="383FBD5D"/>
    <w:rsid w:val="3840D475"/>
    <w:rsid w:val="38452B43"/>
    <w:rsid w:val="38508246"/>
    <w:rsid w:val="38550031"/>
    <w:rsid w:val="385FBF52"/>
    <w:rsid w:val="3860CE7A"/>
    <w:rsid w:val="3864B72C"/>
    <w:rsid w:val="386AB814"/>
    <w:rsid w:val="3875CAAD"/>
    <w:rsid w:val="3878F625"/>
    <w:rsid w:val="38836878"/>
    <w:rsid w:val="388478AD"/>
    <w:rsid w:val="388CAA58"/>
    <w:rsid w:val="388F4809"/>
    <w:rsid w:val="389560C9"/>
    <w:rsid w:val="3896C5FF"/>
    <w:rsid w:val="38A2241F"/>
    <w:rsid w:val="38ADC1D1"/>
    <w:rsid w:val="38AFB6BA"/>
    <w:rsid w:val="38B5B12E"/>
    <w:rsid w:val="38BEF0E8"/>
    <w:rsid w:val="38C4540E"/>
    <w:rsid w:val="38C4A905"/>
    <w:rsid w:val="38CD4328"/>
    <w:rsid w:val="38DAFA85"/>
    <w:rsid w:val="38DC4203"/>
    <w:rsid w:val="38E3171A"/>
    <w:rsid w:val="38E4A55D"/>
    <w:rsid w:val="38EEFC6F"/>
    <w:rsid w:val="38F82670"/>
    <w:rsid w:val="38FD1BA2"/>
    <w:rsid w:val="3905F303"/>
    <w:rsid w:val="39074EF4"/>
    <w:rsid w:val="39085A97"/>
    <w:rsid w:val="3908ADBF"/>
    <w:rsid w:val="391C5595"/>
    <w:rsid w:val="391D9512"/>
    <w:rsid w:val="39225F40"/>
    <w:rsid w:val="392B1458"/>
    <w:rsid w:val="39321F55"/>
    <w:rsid w:val="39396DC2"/>
    <w:rsid w:val="394CD0E7"/>
    <w:rsid w:val="39508169"/>
    <w:rsid w:val="39533124"/>
    <w:rsid w:val="39552DF1"/>
    <w:rsid w:val="3958D6DF"/>
    <w:rsid w:val="39713CE8"/>
    <w:rsid w:val="3974F453"/>
    <w:rsid w:val="397744F9"/>
    <w:rsid w:val="397799AF"/>
    <w:rsid w:val="397F0D2B"/>
    <w:rsid w:val="39805AE4"/>
    <w:rsid w:val="3985A197"/>
    <w:rsid w:val="398B535E"/>
    <w:rsid w:val="398C7FC1"/>
    <w:rsid w:val="398EF11A"/>
    <w:rsid w:val="39A06D32"/>
    <w:rsid w:val="39A3EBFD"/>
    <w:rsid w:val="39A9B412"/>
    <w:rsid w:val="39ACA797"/>
    <w:rsid w:val="39ADFA1A"/>
    <w:rsid w:val="39B4F405"/>
    <w:rsid w:val="39DC00EF"/>
    <w:rsid w:val="39DE8E62"/>
    <w:rsid w:val="39E4C2F7"/>
    <w:rsid w:val="39E9C4F0"/>
    <w:rsid w:val="39E9E1E2"/>
    <w:rsid w:val="39F842CB"/>
    <w:rsid w:val="39F8FDF6"/>
    <w:rsid w:val="3A0743FC"/>
    <w:rsid w:val="3A07B3FF"/>
    <w:rsid w:val="3A135AD9"/>
    <w:rsid w:val="3A28D502"/>
    <w:rsid w:val="3A30BE72"/>
    <w:rsid w:val="3A3AA20C"/>
    <w:rsid w:val="3A41AA32"/>
    <w:rsid w:val="3A46BAD1"/>
    <w:rsid w:val="3A484485"/>
    <w:rsid w:val="3A543EE8"/>
    <w:rsid w:val="3A567CCB"/>
    <w:rsid w:val="3A5A2001"/>
    <w:rsid w:val="3A63E672"/>
    <w:rsid w:val="3A6545D7"/>
    <w:rsid w:val="3A735F59"/>
    <w:rsid w:val="3A8A0F85"/>
    <w:rsid w:val="3A90ED9D"/>
    <w:rsid w:val="3A945C18"/>
    <w:rsid w:val="3A9BA3AA"/>
    <w:rsid w:val="3AA15676"/>
    <w:rsid w:val="3AA1C651"/>
    <w:rsid w:val="3AA76B73"/>
    <w:rsid w:val="3AAC335E"/>
    <w:rsid w:val="3AB60F8D"/>
    <w:rsid w:val="3AB6DF09"/>
    <w:rsid w:val="3AC05703"/>
    <w:rsid w:val="3ACC9FE0"/>
    <w:rsid w:val="3AD308C5"/>
    <w:rsid w:val="3AD989C3"/>
    <w:rsid w:val="3AE18D94"/>
    <w:rsid w:val="3AEE982B"/>
    <w:rsid w:val="3AF9EA1C"/>
    <w:rsid w:val="3AFEB36D"/>
    <w:rsid w:val="3B04E0B3"/>
    <w:rsid w:val="3B1050E4"/>
    <w:rsid w:val="3B144F54"/>
    <w:rsid w:val="3B1B1A7F"/>
    <w:rsid w:val="3B20C1F9"/>
    <w:rsid w:val="3B236491"/>
    <w:rsid w:val="3B239FB8"/>
    <w:rsid w:val="3B255546"/>
    <w:rsid w:val="3B2933DC"/>
    <w:rsid w:val="3B2C9220"/>
    <w:rsid w:val="3B2CFC6D"/>
    <w:rsid w:val="3B35EA3D"/>
    <w:rsid w:val="3B3868FC"/>
    <w:rsid w:val="3B478EA9"/>
    <w:rsid w:val="3B5A30C5"/>
    <w:rsid w:val="3B5D6F4A"/>
    <w:rsid w:val="3B61338E"/>
    <w:rsid w:val="3B6263CF"/>
    <w:rsid w:val="3B67281C"/>
    <w:rsid w:val="3B68C730"/>
    <w:rsid w:val="3B6C34C6"/>
    <w:rsid w:val="3B6E56EA"/>
    <w:rsid w:val="3B75ED45"/>
    <w:rsid w:val="3B79683B"/>
    <w:rsid w:val="3B79EFC1"/>
    <w:rsid w:val="3B8A5662"/>
    <w:rsid w:val="3B93B444"/>
    <w:rsid w:val="3B970D7E"/>
    <w:rsid w:val="3B9A5D16"/>
    <w:rsid w:val="3BA30AFA"/>
    <w:rsid w:val="3BA948C8"/>
    <w:rsid w:val="3BAA9B8B"/>
    <w:rsid w:val="3BB9F95E"/>
    <w:rsid w:val="3BCF0E27"/>
    <w:rsid w:val="3BCFAFF4"/>
    <w:rsid w:val="3BD373FD"/>
    <w:rsid w:val="3BD47014"/>
    <w:rsid w:val="3BDB9C90"/>
    <w:rsid w:val="3BE18C0A"/>
    <w:rsid w:val="3BEEAA53"/>
    <w:rsid w:val="3BEEFF03"/>
    <w:rsid w:val="3BF62E1C"/>
    <w:rsid w:val="3BF73DB1"/>
    <w:rsid w:val="3BF87EB7"/>
    <w:rsid w:val="3BFE73F9"/>
    <w:rsid w:val="3C034226"/>
    <w:rsid w:val="3C042A18"/>
    <w:rsid w:val="3C091FB7"/>
    <w:rsid w:val="3C0C1A3D"/>
    <w:rsid w:val="3C0F05BC"/>
    <w:rsid w:val="3C0F8B6F"/>
    <w:rsid w:val="3C138428"/>
    <w:rsid w:val="3C14D169"/>
    <w:rsid w:val="3C17C0C9"/>
    <w:rsid w:val="3C1F42E9"/>
    <w:rsid w:val="3C2591DC"/>
    <w:rsid w:val="3C3246D4"/>
    <w:rsid w:val="3C4AF48C"/>
    <w:rsid w:val="3C4CAAC5"/>
    <w:rsid w:val="3C5F043A"/>
    <w:rsid w:val="3C5FDD99"/>
    <w:rsid w:val="3C60F965"/>
    <w:rsid w:val="3C63915F"/>
    <w:rsid w:val="3C688B51"/>
    <w:rsid w:val="3C68972B"/>
    <w:rsid w:val="3C6FA65E"/>
    <w:rsid w:val="3C7313EC"/>
    <w:rsid w:val="3C8DC6FB"/>
    <w:rsid w:val="3C916DAC"/>
    <w:rsid w:val="3C940E79"/>
    <w:rsid w:val="3C97198B"/>
    <w:rsid w:val="3C9DAD79"/>
    <w:rsid w:val="3CA2DC9C"/>
    <w:rsid w:val="3CA398CF"/>
    <w:rsid w:val="3CA9F046"/>
    <w:rsid w:val="3CABDAE0"/>
    <w:rsid w:val="3CAE508C"/>
    <w:rsid w:val="3CB2CA85"/>
    <w:rsid w:val="3CB3D4A6"/>
    <w:rsid w:val="3CB5297C"/>
    <w:rsid w:val="3CB80ECB"/>
    <w:rsid w:val="3CC2FAE8"/>
    <w:rsid w:val="3CC8D499"/>
    <w:rsid w:val="3CD51409"/>
    <w:rsid w:val="3CE0A855"/>
    <w:rsid w:val="3CF0F656"/>
    <w:rsid w:val="3CF19F0C"/>
    <w:rsid w:val="3CF9CFAF"/>
    <w:rsid w:val="3D1ECD71"/>
    <w:rsid w:val="3D218DF0"/>
    <w:rsid w:val="3D328974"/>
    <w:rsid w:val="3D32CCEB"/>
    <w:rsid w:val="3D4B7581"/>
    <w:rsid w:val="3D4FA6A7"/>
    <w:rsid w:val="3D56AF9D"/>
    <w:rsid w:val="3D74B2CA"/>
    <w:rsid w:val="3D7CDEA6"/>
    <w:rsid w:val="3D800C67"/>
    <w:rsid w:val="3D9250B3"/>
    <w:rsid w:val="3D94061E"/>
    <w:rsid w:val="3D994DBF"/>
    <w:rsid w:val="3D9A96C8"/>
    <w:rsid w:val="3D9D24C1"/>
    <w:rsid w:val="3DA25F69"/>
    <w:rsid w:val="3DAE326C"/>
    <w:rsid w:val="3DBC33C2"/>
    <w:rsid w:val="3DBF2167"/>
    <w:rsid w:val="3DBF84DC"/>
    <w:rsid w:val="3DC4DC1B"/>
    <w:rsid w:val="3DD44E43"/>
    <w:rsid w:val="3DD47B2F"/>
    <w:rsid w:val="3DD54433"/>
    <w:rsid w:val="3DD6538C"/>
    <w:rsid w:val="3DD9BE94"/>
    <w:rsid w:val="3DE1A22E"/>
    <w:rsid w:val="3DF70A9B"/>
    <w:rsid w:val="3DFF3D8F"/>
    <w:rsid w:val="3DFFB93B"/>
    <w:rsid w:val="3E0310DE"/>
    <w:rsid w:val="3E03232C"/>
    <w:rsid w:val="3E09A78B"/>
    <w:rsid w:val="3E0C225D"/>
    <w:rsid w:val="3E13F89C"/>
    <w:rsid w:val="3E14AF29"/>
    <w:rsid w:val="3E2072BC"/>
    <w:rsid w:val="3E247BB5"/>
    <w:rsid w:val="3E28E298"/>
    <w:rsid w:val="3E2C1026"/>
    <w:rsid w:val="3E300C95"/>
    <w:rsid w:val="3E399C0C"/>
    <w:rsid w:val="3E3F0752"/>
    <w:rsid w:val="3E425734"/>
    <w:rsid w:val="3E43D5CC"/>
    <w:rsid w:val="3E471164"/>
    <w:rsid w:val="3E4E326A"/>
    <w:rsid w:val="3E4FE158"/>
    <w:rsid w:val="3E512983"/>
    <w:rsid w:val="3E5395A9"/>
    <w:rsid w:val="3E60A612"/>
    <w:rsid w:val="3E6432E2"/>
    <w:rsid w:val="3E67D64F"/>
    <w:rsid w:val="3E75C732"/>
    <w:rsid w:val="3E7F35F1"/>
    <w:rsid w:val="3E7F6BF4"/>
    <w:rsid w:val="3E938CAA"/>
    <w:rsid w:val="3E96BBC8"/>
    <w:rsid w:val="3E9B1A5E"/>
    <w:rsid w:val="3E9F8B8F"/>
    <w:rsid w:val="3EAE25BC"/>
    <w:rsid w:val="3EB0FC87"/>
    <w:rsid w:val="3EBC9ED9"/>
    <w:rsid w:val="3EC0420B"/>
    <w:rsid w:val="3EC228A6"/>
    <w:rsid w:val="3EC9F51E"/>
    <w:rsid w:val="3EDC19FB"/>
    <w:rsid w:val="3EDC7957"/>
    <w:rsid w:val="3EE14A25"/>
    <w:rsid w:val="3EEB7D17"/>
    <w:rsid w:val="3EEBF4B9"/>
    <w:rsid w:val="3EFECF74"/>
    <w:rsid w:val="3F07C78D"/>
    <w:rsid w:val="3F280B9A"/>
    <w:rsid w:val="3F52486F"/>
    <w:rsid w:val="3F612EC6"/>
    <w:rsid w:val="3F707D65"/>
    <w:rsid w:val="3F74DB49"/>
    <w:rsid w:val="3F8184E2"/>
    <w:rsid w:val="3F82787B"/>
    <w:rsid w:val="3F847B74"/>
    <w:rsid w:val="3F928CFE"/>
    <w:rsid w:val="3F92BBF2"/>
    <w:rsid w:val="3F976229"/>
    <w:rsid w:val="3F9776B3"/>
    <w:rsid w:val="3FAA8C19"/>
    <w:rsid w:val="3FAE4052"/>
    <w:rsid w:val="3FB1D4A1"/>
    <w:rsid w:val="3FB550A0"/>
    <w:rsid w:val="3FB6A1E6"/>
    <w:rsid w:val="3FCDA48D"/>
    <w:rsid w:val="3FD5A5F6"/>
    <w:rsid w:val="3FD6C3BA"/>
    <w:rsid w:val="3FDC36C4"/>
    <w:rsid w:val="3FDCAF48"/>
    <w:rsid w:val="3FE82DFA"/>
    <w:rsid w:val="3FFECA9F"/>
    <w:rsid w:val="400321DF"/>
    <w:rsid w:val="400D2C30"/>
    <w:rsid w:val="400DA921"/>
    <w:rsid w:val="400EE3D3"/>
    <w:rsid w:val="4013EAD1"/>
    <w:rsid w:val="4025CB89"/>
    <w:rsid w:val="40279E96"/>
    <w:rsid w:val="402B270D"/>
    <w:rsid w:val="4030F547"/>
    <w:rsid w:val="4032341C"/>
    <w:rsid w:val="4044ADAF"/>
    <w:rsid w:val="4053B483"/>
    <w:rsid w:val="4055CCAE"/>
    <w:rsid w:val="406760DC"/>
    <w:rsid w:val="406B2910"/>
    <w:rsid w:val="40710520"/>
    <w:rsid w:val="407EBC97"/>
    <w:rsid w:val="408AC779"/>
    <w:rsid w:val="409C1C50"/>
    <w:rsid w:val="409CEACB"/>
    <w:rsid w:val="409F46AE"/>
    <w:rsid w:val="40A76042"/>
    <w:rsid w:val="40A98B38"/>
    <w:rsid w:val="40AF7F65"/>
    <w:rsid w:val="40B071F9"/>
    <w:rsid w:val="40B1789B"/>
    <w:rsid w:val="40B5ACB1"/>
    <w:rsid w:val="40B71E12"/>
    <w:rsid w:val="40B7B73F"/>
    <w:rsid w:val="40BEBFFA"/>
    <w:rsid w:val="40C66AF0"/>
    <w:rsid w:val="40CA45DD"/>
    <w:rsid w:val="40DEEF6A"/>
    <w:rsid w:val="40ED50CC"/>
    <w:rsid w:val="40F14EDD"/>
    <w:rsid w:val="40F63823"/>
    <w:rsid w:val="40FA0D13"/>
    <w:rsid w:val="4111AB8F"/>
    <w:rsid w:val="411AB24B"/>
    <w:rsid w:val="411D0BC8"/>
    <w:rsid w:val="412F763F"/>
    <w:rsid w:val="4138562B"/>
    <w:rsid w:val="413CA5D4"/>
    <w:rsid w:val="41525A5E"/>
    <w:rsid w:val="415B25A3"/>
    <w:rsid w:val="416518C5"/>
    <w:rsid w:val="416A23FA"/>
    <w:rsid w:val="417303A9"/>
    <w:rsid w:val="417C98F1"/>
    <w:rsid w:val="417D1A8C"/>
    <w:rsid w:val="4183252D"/>
    <w:rsid w:val="418BE861"/>
    <w:rsid w:val="4192C389"/>
    <w:rsid w:val="419D1888"/>
    <w:rsid w:val="41A225CE"/>
    <w:rsid w:val="41A73C5C"/>
    <w:rsid w:val="41AFFFCA"/>
    <w:rsid w:val="41B1097E"/>
    <w:rsid w:val="41B89D46"/>
    <w:rsid w:val="41C1AB2B"/>
    <w:rsid w:val="41CAE8A7"/>
    <w:rsid w:val="41CBCEA4"/>
    <w:rsid w:val="41CCAA9B"/>
    <w:rsid w:val="41CF920F"/>
    <w:rsid w:val="41D079CD"/>
    <w:rsid w:val="41E5B9B2"/>
    <w:rsid w:val="41E717C9"/>
    <w:rsid w:val="41E7968F"/>
    <w:rsid w:val="41F12B51"/>
    <w:rsid w:val="41FA6357"/>
    <w:rsid w:val="4200CF55"/>
    <w:rsid w:val="42068FD5"/>
    <w:rsid w:val="420CCB73"/>
    <w:rsid w:val="421550BA"/>
    <w:rsid w:val="421E0943"/>
    <w:rsid w:val="4230F2EB"/>
    <w:rsid w:val="4232657B"/>
    <w:rsid w:val="423A8A84"/>
    <w:rsid w:val="423E7F9D"/>
    <w:rsid w:val="42445F31"/>
    <w:rsid w:val="424B9D7B"/>
    <w:rsid w:val="42558091"/>
    <w:rsid w:val="4256BA3B"/>
    <w:rsid w:val="427EA35D"/>
    <w:rsid w:val="427FDFFB"/>
    <w:rsid w:val="4281874F"/>
    <w:rsid w:val="428CC935"/>
    <w:rsid w:val="42915BAD"/>
    <w:rsid w:val="429C8F2E"/>
    <w:rsid w:val="42A22368"/>
    <w:rsid w:val="42AC9326"/>
    <w:rsid w:val="42AD2245"/>
    <w:rsid w:val="42CEC29E"/>
    <w:rsid w:val="42CF90C0"/>
    <w:rsid w:val="42D07678"/>
    <w:rsid w:val="42D5F4DA"/>
    <w:rsid w:val="42D70007"/>
    <w:rsid w:val="42DD25C0"/>
    <w:rsid w:val="42DE4FC5"/>
    <w:rsid w:val="42EFFE83"/>
    <w:rsid w:val="42F4945C"/>
    <w:rsid w:val="430826D3"/>
    <w:rsid w:val="4316F396"/>
    <w:rsid w:val="433A0CD7"/>
    <w:rsid w:val="43402033"/>
    <w:rsid w:val="4348BDE1"/>
    <w:rsid w:val="434C550D"/>
    <w:rsid w:val="434E37F6"/>
    <w:rsid w:val="43574387"/>
    <w:rsid w:val="4357F3BD"/>
    <w:rsid w:val="43581E63"/>
    <w:rsid w:val="43618F96"/>
    <w:rsid w:val="4363582A"/>
    <w:rsid w:val="43748132"/>
    <w:rsid w:val="4375F358"/>
    <w:rsid w:val="4390AF32"/>
    <w:rsid w:val="43A08489"/>
    <w:rsid w:val="43B0F7C1"/>
    <w:rsid w:val="43B67BB0"/>
    <w:rsid w:val="43BB3CD7"/>
    <w:rsid w:val="43C780C1"/>
    <w:rsid w:val="43D21876"/>
    <w:rsid w:val="43D62228"/>
    <w:rsid w:val="43E4274A"/>
    <w:rsid w:val="43E930A5"/>
    <w:rsid w:val="43EE4A45"/>
    <w:rsid w:val="43F12A52"/>
    <w:rsid w:val="43F1823B"/>
    <w:rsid w:val="43F92F86"/>
    <w:rsid w:val="44066DFF"/>
    <w:rsid w:val="440FAC2A"/>
    <w:rsid w:val="4413DECE"/>
    <w:rsid w:val="44279C2E"/>
    <w:rsid w:val="442AB861"/>
    <w:rsid w:val="4431DEE0"/>
    <w:rsid w:val="44368ACB"/>
    <w:rsid w:val="44438153"/>
    <w:rsid w:val="44453A30"/>
    <w:rsid w:val="444DA28D"/>
    <w:rsid w:val="4465239F"/>
    <w:rsid w:val="44683798"/>
    <w:rsid w:val="447A8F10"/>
    <w:rsid w:val="447C75DD"/>
    <w:rsid w:val="44887856"/>
    <w:rsid w:val="4488B109"/>
    <w:rsid w:val="448BF081"/>
    <w:rsid w:val="44969412"/>
    <w:rsid w:val="4497687F"/>
    <w:rsid w:val="44977F11"/>
    <w:rsid w:val="44A14394"/>
    <w:rsid w:val="44A26D18"/>
    <w:rsid w:val="44A622D3"/>
    <w:rsid w:val="44AB1194"/>
    <w:rsid w:val="44ADDD95"/>
    <w:rsid w:val="44BB6B00"/>
    <w:rsid w:val="44BF2E51"/>
    <w:rsid w:val="44C3564E"/>
    <w:rsid w:val="44CCC03D"/>
    <w:rsid w:val="44D0D11C"/>
    <w:rsid w:val="44EA75A3"/>
    <w:rsid w:val="450BA6C3"/>
    <w:rsid w:val="4512118D"/>
    <w:rsid w:val="45134531"/>
    <w:rsid w:val="4516EFDD"/>
    <w:rsid w:val="4519A69B"/>
    <w:rsid w:val="451D3316"/>
    <w:rsid w:val="45232413"/>
    <w:rsid w:val="4523C2CB"/>
    <w:rsid w:val="45240653"/>
    <w:rsid w:val="452DC797"/>
    <w:rsid w:val="4537A545"/>
    <w:rsid w:val="453F77D9"/>
    <w:rsid w:val="4546A920"/>
    <w:rsid w:val="455D58C7"/>
    <w:rsid w:val="456371F5"/>
    <w:rsid w:val="456EA90B"/>
    <w:rsid w:val="45713524"/>
    <w:rsid w:val="457B955A"/>
    <w:rsid w:val="457F3897"/>
    <w:rsid w:val="4581A0F5"/>
    <w:rsid w:val="45834CA5"/>
    <w:rsid w:val="4584FFF9"/>
    <w:rsid w:val="458F5D35"/>
    <w:rsid w:val="45BB87B3"/>
    <w:rsid w:val="45BE7825"/>
    <w:rsid w:val="45C35400"/>
    <w:rsid w:val="45D7D792"/>
    <w:rsid w:val="45DEFC8A"/>
    <w:rsid w:val="45E51327"/>
    <w:rsid w:val="45EAD811"/>
    <w:rsid w:val="45EF6ED1"/>
    <w:rsid w:val="45F0DBC9"/>
    <w:rsid w:val="45F72AC6"/>
    <w:rsid w:val="45F80677"/>
    <w:rsid w:val="45F8B306"/>
    <w:rsid w:val="46001A35"/>
    <w:rsid w:val="46048891"/>
    <w:rsid w:val="460A5557"/>
    <w:rsid w:val="4611B18B"/>
    <w:rsid w:val="46156904"/>
    <w:rsid w:val="461B5E56"/>
    <w:rsid w:val="462BD0C1"/>
    <w:rsid w:val="4635E35D"/>
    <w:rsid w:val="463CFB78"/>
    <w:rsid w:val="463D8CFB"/>
    <w:rsid w:val="4642C8A7"/>
    <w:rsid w:val="464D0954"/>
    <w:rsid w:val="46542E1B"/>
    <w:rsid w:val="465E03E5"/>
    <w:rsid w:val="46675271"/>
    <w:rsid w:val="46711201"/>
    <w:rsid w:val="46713FFF"/>
    <w:rsid w:val="4672A95E"/>
    <w:rsid w:val="46783BFF"/>
    <w:rsid w:val="4678981C"/>
    <w:rsid w:val="46802469"/>
    <w:rsid w:val="46865437"/>
    <w:rsid w:val="46A9BE9B"/>
    <w:rsid w:val="46AB8C74"/>
    <w:rsid w:val="46AC8D28"/>
    <w:rsid w:val="46BEC28F"/>
    <w:rsid w:val="46DF84FE"/>
    <w:rsid w:val="46E6E405"/>
    <w:rsid w:val="46EC293D"/>
    <w:rsid w:val="46EE9EE3"/>
    <w:rsid w:val="46F6054D"/>
    <w:rsid w:val="46F6DD88"/>
    <w:rsid w:val="46FEFA4C"/>
    <w:rsid w:val="46FF0707"/>
    <w:rsid w:val="4701EB66"/>
    <w:rsid w:val="470311AE"/>
    <w:rsid w:val="4706E1F8"/>
    <w:rsid w:val="4711196D"/>
    <w:rsid w:val="471C404B"/>
    <w:rsid w:val="472A44FD"/>
    <w:rsid w:val="472D0DE6"/>
    <w:rsid w:val="47336C86"/>
    <w:rsid w:val="47358D23"/>
    <w:rsid w:val="47464EB8"/>
    <w:rsid w:val="47465732"/>
    <w:rsid w:val="474EAB5B"/>
    <w:rsid w:val="4754614F"/>
    <w:rsid w:val="47558DB5"/>
    <w:rsid w:val="4756614B"/>
    <w:rsid w:val="4757B05F"/>
    <w:rsid w:val="47702FC0"/>
    <w:rsid w:val="47749257"/>
    <w:rsid w:val="477BCE59"/>
    <w:rsid w:val="47826CE1"/>
    <w:rsid w:val="47830E71"/>
    <w:rsid w:val="47884D0B"/>
    <w:rsid w:val="4797A66A"/>
    <w:rsid w:val="4797CA01"/>
    <w:rsid w:val="479F150F"/>
    <w:rsid w:val="47A41202"/>
    <w:rsid w:val="47A5713F"/>
    <w:rsid w:val="47A8523B"/>
    <w:rsid w:val="47AEBAD9"/>
    <w:rsid w:val="47B1C70C"/>
    <w:rsid w:val="47B260CE"/>
    <w:rsid w:val="47B457B1"/>
    <w:rsid w:val="47B86F82"/>
    <w:rsid w:val="47BC56E2"/>
    <w:rsid w:val="47BF6903"/>
    <w:rsid w:val="47C56C09"/>
    <w:rsid w:val="47DB19A0"/>
    <w:rsid w:val="47DE9934"/>
    <w:rsid w:val="47E17D72"/>
    <w:rsid w:val="47EFF9DF"/>
    <w:rsid w:val="47F139B7"/>
    <w:rsid w:val="47FC4303"/>
    <w:rsid w:val="47FE3F5A"/>
    <w:rsid w:val="4806C0F5"/>
    <w:rsid w:val="4809F200"/>
    <w:rsid w:val="481A479C"/>
    <w:rsid w:val="481BA9D1"/>
    <w:rsid w:val="481EF1D7"/>
    <w:rsid w:val="48211041"/>
    <w:rsid w:val="482D8712"/>
    <w:rsid w:val="48414B44"/>
    <w:rsid w:val="48465888"/>
    <w:rsid w:val="4850705C"/>
    <w:rsid w:val="48652229"/>
    <w:rsid w:val="48676679"/>
    <w:rsid w:val="48797EB7"/>
    <w:rsid w:val="487EF6DC"/>
    <w:rsid w:val="487F5B29"/>
    <w:rsid w:val="4890A0A1"/>
    <w:rsid w:val="489290D3"/>
    <w:rsid w:val="489947E5"/>
    <w:rsid w:val="48A194EC"/>
    <w:rsid w:val="48A27829"/>
    <w:rsid w:val="48A278CE"/>
    <w:rsid w:val="48A3CBD8"/>
    <w:rsid w:val="48A5417F"/>
    <w:rsid w:val="48A55D89"/>
    <w:rsid w:val="48A88226"/>
    <w:rsid w:val="48AADBA7"/>
    <w:rsid w:val="48ADE8E9"/>
    <w:rsid w:val="48B9FC3A"/>
    <w:rsid w:val="48C20458"/>
    <w:rsid w:val="48C25943"/>
    <w:rsid w:val="48C36D10"/>
    <w:rsid w:val="48CEA399"/>
    <w:rsid w:val="48CF7A1A"/>
    <w:rsid w:val="48D01FEA"/>
    <w:rsid w:val="48DA4F97"/>
    <w:rsid w:val="48EB28CB"/>
    <w:rsid w:val="48FE1C32"/>
    <w:rsid w:val="4902F810"/>
    <w:rsid w:val="49079444"/>
    <w:rsid w:val="4919C4EA"/>
    <w:rsid w:val="49239A69"/>
    <w:rsid w:val="4928014D"/>
    <w:rsid w:val="49291C9B"/>
    <w:rsid w:val="49299B23"/>
    <w:rsid w:val="493EDDFF"/>
    <w:rsid w:val="493FD75B"/>
    <w:rsid w:val="49405823"/>
    <w:rsid w:val="4942ED99"/>
    <w:rsid w:val="4947A74E"/>
    <w:rsid w:val="495201DF"/>
    <w:rsid w:val="49528F42"/>
    <w:rsid w:val="4955E65B"/>
    <w:rsid w:val="495E007F"/>
    <w:rsid w:val="49670B5F"/>
    <w:rsid w:val="496E47E6"/>
    <w:rsid w:val="496FA1A4"/>
    <w:rsid w:val="49705554"/>
    <w:rsid w:val="4972C84A"/>
    <w:rsid w:val="4980F7C1"/>
    <w:rsid w:val="4993D81E"/>
    <w:rsid w:val="499BA72B"/>
    <w:rsid w:val="49AC6379"/>
    <w:rsid w:val="49B0AABA"/>
    <w:rsid w:val="49BE7E68"/>
    <w:rsid w:val="49BEF8B9"/>
    <w:rsid w:val="49D5C12E"/>
    <w:rsid w:val="49D9AF26"/>
    <w:rsid w:val="49DE18BF"/>
    <w:rsid w:val="49DF4A01"/>
    <w:rsid w:val="49E5D487"/>
    <w:rsid w:val="49EF4C13"/>
    <w:rsid w:val="49F86742"/>
    <w:rsid w:val="4A05FF42"/>
    <w:rsid w:val="4A22BB2B"/>
    <w:rsid w:val="4A250C09"/>
    <w:rsid w:val="4A3149F0"/>
    <w:rsid w:val="4A38E331"/>
    <w:rsid w:val="4A3D5324"/>
    <w:rsid w:val="4A5D3F4B"/>
    <w:rsid w:val="4A631A49"/>
    <w:rsid w:val="4A706222"/>
    <w:rsid w:val="4A730158"/>
    <w:rsid w:val="4A882AE9"/>
    <w:rsid w:val="4A887628"/>
    <w:rsid w:val="4A8A1FDD"/>
    <w:rsid w:val="4A99FE40"/>
    <w:rsid w:val="4A9B5ED4"/>
    <w:rsid w:val="4AAE9EF3"/>
    <w:rsid w:val="4ABB47B4"/>
    <w:rsid w:val="4ABC1814"/>
    <w:rsid w:val="4AC90E3D"/>
    <w:rsid w:val="4AC9EAC6"/>
    <w:rsid w:val="4AD6C65E"/>
    <w:rsid w:val="4AD6D50D"/>
    <w:rsid w:val="4AE7857E"/>
    <w:rsid w:val="4AF3A38F"/>
    <w:rsid w:val="4AF49B66"/>
    <w:rsid w:val="4AF612D0"/>
    <w:rsid w:val="4AFB99C2"/>
    <w:rsid w:val="4B146317"/>
    <w:rsid w:val="4B1B2E77"/>
    <w:rsid w:val="4B24F19B"/>
    <w:rsid w:val="4B3594A8"/>
    <w:rsid w:val="4B38472D"/>
    <w:rsid w:val="4B3C86A5"/>
    <w:rsid w:val="4B3DFB89"/>
    <w:rsid w:val="4B448F86"/>
    <w:rsid w:val="4B4A9E4A"/>
    <w:rsid w:val="4B603A46"/>
    <w:rsid w:val="4B6FD265"/>
    <w:rsid w:val="4B7498D0"/>
    <w:rsid w:val="4B7BCEE9"/>
    <w:rsid w:val="4BA4250A"/>
    <w:rsid w:val="4BAED739"/>
    <w:rsid w:val="4BB6A6E8"/>
    <w:rsid w:val="4BBDDF87"/>
    <w:rsid w:val="4BC0C1ED"/>
    <w:rsid w:val="4BC1E8CB"/>
    <w:rsid w:val="4BCB29D8"/>
    <w:rsid w:val="4BCBFD69"/>
    <w:rsid w:val="4BD45843"/>
    <w:rsid w:val="4BD51DEB"/>
    <w:rsid w:val="4BD569EC"/>
    <w:rsid w:val="4BE38548"/>
    <w:rsid w:val="4BE4478D"/>
    <w:rsid w:val="4BEA3678"/>
    <w:rsid w:val="4BED0152"/>
    <w:rsid w:val="4BEEB9C1"/>
    <w:rsid w:val="4BEFDEC2"/>
    <w:rsid w:val="4BFA1117"/>
    <w:rsid w:val="4BFB2110"/>
    <w:rsid w:val="4C075828"/>
    <w:rsid w:val="4C14D143"/>
    <w:rsid w:val="4C226666"/>
    <w:rsid w:val="4C28ADAC"/>
    <w:rsid w:val="4C2BD9C6"/>
    <w:rsid w:val="4C2D11DB"/>
    <w:rsid w:val="4C32846C"/>
    <w:rsid w:val="4C3C0AD5"/>
    <w:rsid w:val="4C3CF219"/>
    <w:rsid w:val="4C4223B4"/>
    <w:rsid w:val="4C43FA82"/>
    <w:rsid w:val="4C4E46F7"/>
    <w:rsid w:val="4C5141F4"/>
    <w:rsid w:val="4C5FAE7B"/>
    <w:rsid w:val="4C7251CE"/>
    <w:rsid w:val="4C773C2F"/>
    <w:rsid w:val="4C7ED92B"/>
    <w:rsid w:val="4C81C552"/>
    <w:rsid w:val="4C85838E"/>
    <w:rsid w:val="4C8BF4B3"/>
    <w:rsid w:val="4C8EB551"/>
    <w:rsid w:val="4C8F270D"/>
    <w:rsid w:val="4C96F08D"/>
    <w:rsid w:val="4CA69246"/>
    <w:rsid w:val="4CB47AC2"/>
    <w:rsid w:val="4CB76FA6"/>
    <w:rsid w:val="4CB7709C"/>
    <w:rsid w:val="4CBA9905"/>
    <w:rsid w:val="4CC4AB55"/>
    <w:rsid w:val="4CD142CD"/>
    <w:rsid w:val="4CDA88D5"/>
    <w:rsid w:val="4CE2F272"/>
    <w:rsid w:val="4CE421BE"/>
    <w:rsid w:val="4CE504A5"/>
    <w:rsid w:val="4CE61E5B"/>
    <w:rsid w:val="4CFAE7BA"/>
    <w:rsid w:val="4D058314"/>
    <w:rsid w:val="4D0B9A29"/>
    <w:rsid w:val="4D144C58"/>
    <w:rsid w:val="4D1BA18C"/>
    <w:rsid w:val="4D3C86C6"/>
    <w:rsid w:val="4D4EA236"/>
    <w:rsid w:val="4D5026D2"/>
    <w:rsid w:val="4D61493D"/>
    <w:rsid w:val="4D6CF429"/>
    <w:rsid w:val="4D73DEB4"/>
    <w:rsid w:val="4D76770A"/>
    <w:rsid w:val="4D78EE93"/>
    <w:rsid w:val="4D7F5C22"/>
    <w:rsid w:val="4D828BBC"/>
    <w:rsid w:val="4D84058E"/>
    <w:rsid w:val="4D897270"/>
    <w:rsid w:val="4D8E2131"/>
    <w:rsid w:val="4D8F78EE"/>
    <w:rsid w:val="4D93B15C"/>
    <w:rsid w:val="4DA44808"/>
    <w:rsid w:val="4DA5D3CC"/>
    <w:rsid w:val="4DAB1A53"/>
    <w:rsid w:val="4DB2DAB9"/>
    <w:rsid w:val="4DB7FC81"/>
    <w:rsid w:val="4DBE8D6C"/>
    <w:rsid w:val="4DBED6BC"/>
    <w:rsid w:val="4DBEDF64"/>
    <w:rsid w:val="4DBF754E"/>
    <w:rsid w:val="4DC235BE"/>
    <w:rsid w:val="4DC24CA2"/>
    <w:rsid w:val="4DC88C0F"/>
    <w:rsid w:val="4DD63137"/>
    <w:rsid w:val="4DDDF8A5"/>
    <w:rsid w:val="4DE836D0"/>
    <w:rsid w:val="4DED4B90"/>
    <w:rsid w:val="4DF8A265"/>
    <w:rsid w:val="4E0A61DD"/>
    <w:rsid w:val="4E0DC824"/>
    <w:rsid w:val="4E1DE2A1"/>
    <w:rsid w:val="4E20E9C7"/>
    <w:rsid w:val="4E2811C1"/>
    <w:rsid w:val="4E2AD0F3"/>
    <w:rsid w:val="4E2E494E"/>
    <w:rsid w:val="4E305D95"/>
    <w:rsid w:val="4E35A124"/>
    <w:rsid w:val="4E3B425E"/>
    <w:rsid w:val="4E570B10"/>
    <w:rsid w:val="4E5D079E"/>
    <w:rsid w:val="4E62FB95"/>
    <w:rsid w:val="4E6353F1"/>
    <w:rsid w:val="4E7517EA"/>
    <w:rsid w:val="4E75229F"/>
    <w:rsid w:val="4E783C94"/>
    <w:rsid w:val="4E8421A1"/>
    <w:rsid w:val="4E870748"/>
    <w:rsid w:val="4E8A4A26"/>
    <w:rsid w:val="4E9CB41A"/>
    <w:rsid w:val="4EACC6B3"/>
    <w:rsid w:val="4EB4C9F7"/>
    <w:rsid w:val="4EB63C88"/>
    <w:rsid w:val="4EB8BCA5"/>
    <w:rsid w:val="4EBA1C8E"/>
    <w:rsid w:val="4EC376D8"/>
    <w:rsid w:val="4ECB85FB"/>
    <w:rsid w:val="4ECF0461"/>
    <w:rsid w:val="4ED5E9CB"/>
    <w:rsid w:val="4ED6408D"/>
    <w:rsid w:val="4EE34CAA"/>
    <w:rsid w:val="4EF18E29"/>
    <w:rsid w:val="4EFA3385"/>
    <w:rsid w:val="4F024192"/>
    <w:rsid w:val="4F10AF80"/>
    <w:rsid w:val="4F2697CA"/>
    <w:rsid w:val="4F27E6FC"/>
    <w:rsid w:val="4F359688"/>
    <w:rsid w:val="4F3E64DF"/>
    <w:rsid w:val="4F4922F3"/>
    <w:rsid w:val="4F58C18B"/>
    <w:rsid w:val="4F6B5911"/>
    <w:rsid w:val="4F6C3DB9"/>
    <w:rsid w:val="4F8F83D8"/>
    <w:rsid w:val="4FA3C83B"/>
    <w:rsid w:val="4FA7D602"/>
    <w:rsid w:val="4FA86FBD"/>
    <w:rsid w:val="4FAD1935"/>
    <w:rsid w:val="4FD06E03"/>
    <w:rsid w:val="4FE86704"/>
    <w:rsid w:val="4FFDC889"/>
    <w:rsid w:val="50036205"/>
    <w:rsid w:val="50075A07"/>
    <w:rsid w:val="50083849"/>
    <w:rsid w:val="500C7869"/>
    <w:rsid w:val="500C9CE1"/>
    <w:rsid w:val="50229DC8"/>
    <w:rsid w:val="5024DD2A"/>
    <w:rsid w:val="502AC501"/>
    <w:rsid w:val="5030EA88"/>
    <w:rsid w:val="5037E274"/>
    <w:rsid w:val="5038212B"/>
    <w:rsid w:val="503CA85C"/>
    <w:rsid w:val="503CFE4B"/>
    <w:rsid w:val="5047E232"/>
    <w:rsid w:val="504DB2FB"/>
    <w:rsid w:val="5058D1A5"/>
    <w:rsid w:val="505EA296"/>
    <w:rsid w:val="506ACB68"/>
    <w:rsid w:val="506FC351"/>
    <w:rsid w:val="507A81A4"/>
    <w:rsid w:val="5083EE66"/>
    <w:rsid w:val="5087BA33"/>
    <w:rsid w:val="509F58D3"/>
    <w:rsid w:val="50A2C815"/>
    <w:rsid w:val="50AA45E1"/>
    <w:rsid w:val="50B50E20"/>
    <w:rsid w:val="50B77BF1"/>
    <w:rsid w:val="50C34FD5"/>
    <w:rsid w:val="50C6ECCF"/>
    <w:rsid w:val="50C9E57C"/>
    <w:rsid w:val="50CC8F4F"/>
    <w:rsid w:val="50D297A8"/>
    <w:rsid w:val="50DF74FF"/>
    <w:rsid w:val="50F18A03"/>
    <w:rsid w:val="50F47568"/>
    <w:rsid w:val="50F61A64"/>
    <w:rsid w:val="50FAC035"/>
    <w:rsid w:val="50FC4B99"/>
    <w:rsid w:val="50FC6B55"/>
    <w:rsid w:val="50FC88B3"/>
    <w:rsid w:val="50FFB02E"/>
    <w:rsid w:val="5119E3FE"/>
    <w:rsid w:val="511E2013"/>
    <w:rsid w:val="5122CBA5"/>
    <w:rsid w:val="51246A98"/>
    <w:rsid w:val="51273F0C"/>
    <w:rsid w:val="514D33AC"/>
    <w:rsid w:val="514E4B0B"/>
    <w:rsid w:val="51690F08"/>
    <w:rsid w:val="516E051D"/>
    <w:rsid w:val="51760E5F"/>
    <w:rsid w:val="517F4AB1"/>
    <w:rsid w:val="517FC78F"/>
    <w:rsid w:val="5181806D"/>
    <w:rsid w:val="51A1F2FF"/>
    <w:rsid w:val="51AC64D1"/>
    <w:rsid w:val="51AE7504"/>
    <w:rsid w:val="51C24490"/>
    <w:rsid w:val="51C2A371"/>
    <w:rsid w:val="51D4E8F7"/>
    <w:rsid w:val="51E0B9D9"/>
    <w:rsid w:val="51ED4508"/>
    <w:rsid w:val="51FB4630"/>
    <w:rsid w:val="5200AE6E"/>
    <w:rsid w:val="5202996D"/>
    <w:rsid w:val="52047F6D"/>
    <w:rsid w:val="5209059C"/>
    <w:rsid w:val="520A64A7"/>
    <w:rsid w:val="5215B412"/>
    <w:rsid w:val="52201F73"/>
    <w:rsid w:val="52261A5A"/>
    <w:rsid w:val="522B88BA"/>
    <w:rsid w:val="5232578A"/>
    <w:rsid w:val="5243F6D2"/>
    <w:rsid w:val="52455BD4"/>
    <w:rsid w:val="524B9C2F"/>
    <w:rsid w:val="52637696"/>
    <w:rsid w:val="526EDD52"/>
    <w:rsid w:val="5277D7E4"/>
    <w:rsid w:val="527B2217"/>
    <w:rsid w:val="5299262C"/>
    <w:rsid w:val="529E1E32"/>
    <w:rsid w:val="52AA1DFD"/>
    <w:rsid w:val="52B5C66A"/>
    <w:rsid w:val="52B7BBA3"/>
    <w:rsid w:val="52C907AF"/>
    <w:rsid w:val="52CB2074"/>
    <w:rsid w:val="52CC5D71"/>
    <w:rsid w:val="52CCCE2E"/>
    <w:rsid w:val="52D0B87D"/>
    <w:rsid w:val="52D3AEF7"/>
    <w:rsid w:val="52D9E40C"/>
    <w:rsid w:val="52ED486C"/>
    <w:rsid w:val="52F13887"/>
    <w:rsid w:val="5308EAC9"/>
    <w:rsid w:val="53114E11"/>
    <w:rsid w:val="5313888A"/>
    <w:rsid w:val="531BF48E"/>
    <w:rsid w:val="5320191D"/>
    <w:rsid w:val="53230EAA"/>
    <w:rsid w:val="53276B66"/>
    <w:rsid w:val="532B6101"/>
    <w:rsid w:val="5330ABD0"/>
    <w:rsid w:val="53342239"/>
    <w:rsid w:val="533CBA2C"/>
    <w:rsid w:val="5342173E"/>
    <w:rsid w:val="534C980C"/>
    <w:rsid w:val="5353BD8B"/>
    <w:rsid w:val="5355461D"/>
    <w:rsid w:val="5362DA85"/>
    <w:rsid w:val="537964F4"/>
    <w:rsid w:val="537E889A"/>
    <w:rsid w:val="5385095A"/>
    <w:rsid w:val="5386186A"/>
    <w:rsid w:val="538B471B"/>
    <w:rsid w:val="539A7B60"/>
    <w:rsid w:val="53A4535E"/>
    <w:rsid w:val="53A4CD9D"/>
    <w:rsid w:val="53A7DC73"/>
    <w:rsid w:val="53A8FFC4"/>
    <w:rsid w:val="53B00467"/>
    <w:rsid w:val="53B01272"/>
    <w:rsid w:val="53BE4791"/>
    <w:rsid w:val="53C5ABEA"/>
    <w:rsid w:val="53ED4E4E"/>
    <w:rsid w:val="53EDC07F"/>
    <w:rsid w:val="53F4AFFC"/>
    <w:rsid w:val="53FF1D3E"/>
    <w:rsid w:val="53FFEA49"/>
    <w:rsid w:val="540B0786"/>
    <w:rsid w:val="541E904A"/>
    <w:rsid w:val="541EFC2C"/>
    <w:rsid w:val="5421C00D"/>
    <w:rsid w:val="54267A94"/>
    <w:rsid w:val="543023CC"/>
    <w:rsid w:val="5444850A"/>
    <w:rsid w:val="5451A4B7"/>
    <w:rsid w:val="54567C44"/>
    <w:rsid w:val="546C1498"/>
    <w:rsid w:val="546F0BC5"/>
    <w:rsid w:val="5470B2F1"/>
    <w:rsid w:val="54726894"/>
    <w:rsid w:val="5480B422"/>
    <w:rsid w:val="548EDB36"/>
    <w:rsid w:val="5494F33F"/>
    <w:rsid w:val="5496173E"/>
    <w:rsid w:val="549D03A4"/>
    <w:rsid w:val="54A0AFCA"/>
    <w:rsid w:val="54B270FE"/>
    <w:rsid w:val="54BC2FC4"/>
    <w:rsid w:val="54C9D112"/>
    <w:rsid w:val="54D272DD"/>
    <w:rsid w:val="54DBB903"/>
    <w:rsid w:val="54DFBDC9"/>
    <w:rsid w:val="54E056E6"/>
    <w:rsid w:val="54EECA61"/>
    <w:rsid w:val="54F3FD17"/>
    <w:rsid w:val="54FCAD96"/>
    <w:rsid w:val="54FD57E6"/>
    <w:rsid w:val="54FEA966"/>
    <w:rsid w:val="55037611"/>
    <w:rsid w:val="550CFA6A"/>
    <w:rsid w:val="551044B7"/>
    <w:rsid w:val="551C6895"/>
    <w:rsid w:val="551EED92"/>
    <w:rsid w:val="5528A845"/>
    <w:rsid w:val="552A1E3B"/>
    <w:rsid w:val="552C46AB"/>
    <w:rsid w:val="5536F85A"/>
    <w:rsid w:val="553901E9"/>
    <w:rsid w:val="55581754"/>
    <w:rsid w:val="555844C8"/>
    <w:rsid w:val="555A1E60"/>
    <w:rsid w:val="555BF646"/>
    <w:rsid w:val="556A1490"/>
    <w:rsid w:val="5572CE3C"/>
    <w:rsid w:val="55881B57"/>
    <w:rsid w:val="559311F7"/>
    <w:rsid w:val="559D3955"/>
    <w:rsid w:val="55A3AC3D"/>
    <w:rsid w:val="55A8FF8B"/>
    <w:rsid w:val="55CE98BE"/>
    <w:rsid w:val="55CFE88F"/>
    <w:rsid w:val="55D68F04"/>
    <w:rsid w:val="55DA4C7C"/>
    <w:rsid w:val="55DFF3F5"/>
    <w:rsid w:val="55E7DB91"/>
    <w:rsid w:val="55EE8C75"/>
    <w:rsid w:val="5611B5BE"/>
    <w:rsid w:val="56152CDE"/>
    <w:rsid w:val="561E2B85"/>
    <w:rsid w:val="56234E0B"/>
    <w:rsid w:val="562CBA31"/>
    <w:rsid w:val="563758F1"/>
    <w:rsid w:val="563789D9"/>
    <w:rsid w:val="5650AB42"/>
    <w:rsid w:val="565386D3"/>
    <w:rsid w:val="56559A46"/>
    <w:rsid w:val="565FC08B"/>
    <w:rsid w:val="56650F62"/>
    <w:rsid w:val="56790B36"/>
    <w:rsid w:val="56801623"/>
    <w:rsid w:val="568BCA15"/>
    <w:rsid w:val="568BD4C3"/>
    <w:rsid w:val="56983765"/>
    <w:rsid w:val="56ACC08A"/>
    <w:rsid w:val="56B6A444"/>
    <w:rsid w:val="56E01BAC"/>
    <w:rsid w:val="56E7BB5B"/>
    <w:rsid w:val="56F62119"/>
    <w:rsid w:val="56F94874"/>
    <w:rsid w:val="56F9A736"/>
    <w:rsid w:val="56FC1767"/>
    <w:rsid w:val="5703ADB3"/>
    <w:rsid w:val="570533A5"/>
    <w:rsid w:val="57054094"/>
    <w:rsid w:val="570E6509"/>
    <w:rsid w:val="57174B2D"/>
    <w:rsid w:val="5717F804"/>
    <w:rsid w:val="57191A00"/>
    <w:rsid w:val="571D9469"/>
    <w:rsid w:val="572F5178"/>
    <w:rsid w:val="5737C69D"/>
    <w:rsid w:val="574260D7"/>
    <w:rsid w:val="574541FF"/>
    <w:rsid w:val="5746C646"/>
    <w:rsid w:val="574E2A57"/>
    <w:rsid w:val="5760B512"/>
    <w:rsid w:val="5768A49E"/>
    <w:rsid w:val="577C854E"/>
    <w:rsid w:val="577EC1ED"/>
    <w:rsid w:val="5788A647"/>
    <w:rsid w:val="57916783"/>
    <w:rsid w:val="5796735C"/>
    <w:rsid w:val="579BFD59"/>
    <w:rsid w:val="579C4F43"/>
    <w:rsid w:val="579D63D1"/>
    <w:rsid w:val="57A0EA30"/>
    <w:rsid w:val="57A85D75"/>
    <w:rsid w:val="57B414A1"/>
    <w:rsid w:val="57B628F6"/>
    <w:rsid w:val="57C24863"/>
    <w:rsid w:val="57CC9BAA"/>
    <w:rsid w:val="57D2EE25"/>
    <w:rsid w:val="57D9234E"/>
    <w:rsid w:val="57DDCEE2"/>
    <w:rsid w:val="57DF780C"/>
    <w:rsid w:val="57FF916A"/>
    <w:rsid w:val="580E7403"/>
    <w:rsid w:val="581C3015"/>
    <w:rsid w:val="5822E3E6"/>
    <w:rsid w:val="5825D577"/>
    <w:rsid w:val="58274021"/>
    <w:rsid w:val="5827C22D"/>
    <w:rsid w:val="58375713"/>
    <w:rsid w:val="5840E58E"/>
    <w:rsid w:val="584B3377"/>
    <w:rsid w:val="585820E9"/>
    <w:rsid w:val="585A7891"/>
    <w:rsid w:val="585CBAC5"/>
    <w:rsid w:val="58672477"/>
    <w:rsid w:val="58683AB2"/>
    <w:rsid w:val="586BBF10"/>
    <w:rsid w:val="586E0CE7"/>
    <w:rsid w:val="587F0600"/>
    <w:rsid w:val="5885B76F"/>
    <w:rsid w:val="58899091"/>
    <w:rsid w:val="588BAD41"/>
    <w:rsid w:val="5899F81E"/>
    <w:rsid w:val="58AAE89A"/>
    <w:rsid w:val="58AB894A"/>
    <w:rsid w:val="58B03972"/>
    <w:rsid w:val="58BE58D1"/>
    <w:rsid w:val="58C2C6B2"/>
    <w:rsid w:val="58C6BFEC"/>
    <w:rsid w:val="58CC5ED7"/>
    <w:rsid w:val="58CED302"/>
    <w:rsid w:val="58D13E4F"/>
    <w:rsid w:val="58E04CDA"/>
    <w:rsid w:val="58E1DC19"/>
    <w:rsid w:val="58E88ACA"/>
    <w:rsid w:val="59376AA7"/>
    <w:rsid w:val="59412486"/>
    <w:rsid w:val="5942B4C7"/>
    <w:rsid w:val="5954E268"/>
    <w:rsid w:val="595807D8"/>
    <w:rsid w:val="5958B9D7"/>
    <w:rsid w:val="59594053"/>
    <w:rsid w:val="595E6605"/>
    <w:rsid w:val="595FCF10"/>
    <w:rsid w:val="5967A40B"/>
    <w:rsid w:val="596823A0"/>
    <w:rsid w:val="596CC881"/>
    <w:rsid w:val="597B07C5"/>
    <w:rsid w:val="597CAFCF"/>
    <w:rsid w:val="598300FC"/>
    <w:rsid w:val="59844222"/>
    <w:rsid w:val="598FC6B7"/>
    <w:rsid w:val="599D4964"/>
    <w:rsid w:val="59A04B07"/>
    <w:rsid w:val="59B03B2B"/>
    <w:rsid w:val="59B839D2"/>
    <w:rsid w:val="59BF6560"/>
    <w:rsid w:val="59C1BDD1"/>
    <w:rsid w:val="59D55666"/>
    <w:rsid w:val="59DB97E8"/>
    <w:rsid w:val="59F426B2"/>
    <w:rsid w:val="59F98BB5"/>
    <w:rsid w:val="5A033E3E"/>
    <w:rsid w:val="5A0D7A6A"/>
    <w:rsid w:val="5A2F4FDC"/>
    <w:rsid w:val="5A3154FA"/>
    <w:rsid w:val="5A36019A"/>
    <w:rsid w:val="5A420A75"/>
    <w:rsid w:val="5A4A3773"/>
    <w:rsid w:val="5A4BD060"/>
    <w:rsid w:val="5A54B22A"/>
    <w:rsid w:val="5A5EEDAC"/>
    <w:rsid w:val="5A618695"/>
    <w:rsid w:val="5A661D69"/>
    <w:rsid w:val="5A70E614"/>
    <w:rsid w:val="5A78CBF1"/>
    <w:rsid w:val="5A78E77F"/>
    <w:rsid w:val="5A860ECC"/>
    <w:rsid w:val="5A93E5C7"/>
    <w:rsid w:val="5A97E139"/>
    <w:rsid w:val="5A9C03D5"/>
    <w:rsid w:val="5AA064DE"/>
    <w:rsid w:val="5AA209BE"/>
    <w:rsid w:val="5AADC16B"/>
    <w:rsid w:val="5ACF46C5"/>
    <w:rsid w:val="5AE2EC9E"/>
    <w:rsid w:val="5AEB1340"/>
    <w:rsid w:val="5B068092"/>
    <w:rsid w:val="5B1C36DF"/>
    <w:rsid w:val="5B28C8C9"/>
    <w:rsid w:val="5B29F5A0"/>
    <w:rsid w:val="5B2FE402"/>
    <w:rsid w:val="5B31293B"/>
    <w:rsid w:val="5B3BA401"/>
    <w:rsid w:val="5B421845"/>
    <w:rsid w:val="5B44F16A"/>
    <w:rsid w:val="5B4B1987"/>
    <w:rsid w:val="5B4D0CE0"/>
    <w:rsid w:val="5B5260AA"/>
    <w:rsid w:val="5B5B7B0F"/>
    <w:rsid w:val="5B6EEE51"/>
    <w:rsid w:val="5B7419AC"/>
    <w:rsid w:val="5B7A45D2"/>
    <w:rsid w:val="5B870ACC"/>
    <w:rsid w:val="5B9005BC"/>
    <w:rsid w:val="5B98D9F2"/>
    <w:rsid w:val="5BB21F1D"/>
    <w:rsid w:val="5BB22231"/>
    <w:rsid w:val="5BB44F70"/>
    <w:rsid w:val="5BB4F60F"/>
    <w:rsid w:val="5BC02808"/>
    <w:rsid w:val="5BC09D33"/>
    <w:rsid w:val="5BC38577"/>
    <w:rsid w:val="5BCD45C7"/>
    <w:rsid w:val="5BD39252"/>
    <w:rsid w:val="5BD93BDD"/>
    <w:rsid w:val="5BDCBD2D"/>
    <w:rsid w:val="5BE6068B"/>
    <w:rsid w:val="5BE761FD"/>
    <w:rsid w:val="5BE951C3"/>
    <w:rsid w:val="5BEE0887"/>
    <w:rsid w:val="5BF4AD94"/>
    <w:rsid w:val="5C0723E7"/>
    <w:rsid w:val="5C09CE92"/>
    <w:rsid w:val="5C107447"/>
    <w:rsid w:val="5C17BFB5"/>
    <w:rsid w:val="5C18A988"/>
    <w:rsid w:val="5C23A3B7"/>
    <w:rsid w:val="5C2AC9D3"/>
    <w:rsid w:val="5C3BBFB9"/>
    <w:rsid w:val="5C456050"/>
    <w:rsid w:val="5C4CD587"/>
    <w:rsid w:val="5C5AF817"/>
    <w:rsid w:val="5C75D823"/>
    <w:rsid w:val="5C7AF3C8"/>
    <w:rsid w:val="5C7E39CC"/>
    <w:rsid w:val="5CA107B6"/>
    <w:rsid w:val="5CA72133"/>
    <w:rsid w:val="5CBE4581"/>
    <w:rsid w:val="5CBF3AFD"/>
    <w:rsid w:val="5CBF7566"/>
    <w:rsid w:val="5CC08B9B"/>
    <w:rsid w:val="5CC2F187"/>
    <w:rsid w:val="5CC8CE62"/>
    <w:rsid w:val="5CD25C97"/>
    <w:rsid w:val="5CD4DE76"/>
    <w:rsid w:val="5CD805E1"/>
    <w:rsid w:val="5CE490FB"/>
    <w:rsid w:val="5CE80FB8"/>
    <w:rsid w:val="5CF39833"/>
    <w:rsid w:val="5D133D3E"/>
    <w:rsid w:val="5D16C2E9"/>
    <w:rsid w:val="5D195D7A"/>
    <w:rsid w:val="5D1B56FF"/>
    <w:rsid w:val="5D1D032F"/>
    <w:rsid w:val="5D278673"/>
    <w:rsid w:val="5D40AF99"/>
    <w:rsid w:val="5D53B71A"/>
    <w:rsid w:val="5D5E75F3"/>
    <w:rsid w:val="5D88D12A"/>
    <w:rsid w:val="5D9F6823"/>
    <w:rsid w:val="5DA6E1F0"/>
    <w:rsid w:val="5DB8165A"/>
    <w:rsid w:val="5DCDA094"/>
    <w:rsid w:val="5DD826D4"/>
    <w:rsid w:val="5DD87A5D"/>
    <w:rsid w:val="5DDB8A59"/>
    <w:rsid w:val="5DDD46BE"/>
    <w:rsid w:val="5DE6F655"/>
    <w:rsid w:val="5DECB336"/>
    <w:rsid w:val="5DED02E2"/>
    <w:rsid w:val="5DFDFD86"/>
    <w:rsid w:val="5DFFE261"/>
    <w:rsid w:val="5E09F59F"/>
    <w:rsid w:val="5E1A0ED8"/>
    <w:rsid w:val="5E204EAF"/>
    <w:rsid w:val="5E2771B6"/>
    <w:rsid w:val="5E3E4AC9"/>
    <w:rsid w:val="5E49F5DB"/>
    <w:rsid w:val="5E589059"/>
    <w:rsid w:val="5E5DF2A8"/>
    <w:rsid w:val="5E6485F2"/>
    <w:rsid w:val="5E67D2A3"/>
    <w:rsid w:val="5E710708"/>
    <w:rsid w:val="5E7922EE"/>
    <w:rsid w:val="5E8362C1"/>
    <w:rsid w:val="5E889D37"/>
    <w:rsid w:val="5E89EEF4"/>
    <w:rsid w:val="5E99DAD7"/>
    <w:rsid w:val="5EA34391"/>
    <w:rsid w:val="5EAF2498"/>
    <w:rsid w:val="5EB08832"/>
    <w:rsid w:val="5EC007D0"/>
    <w:rsid w:val="5EC06DE4"/>
    <w:rsid w:val="5EC6B746"/>
    <w:rsid w:val="5ED1CE42"/>
    <w:rsid w:val="5ED5F82B"/>
    <w:rsid w:val="5EDBD0C3"/>
    <w:rsid w:val="5EE1B223"/>
    <w:rsid w:val="5EE3E74C"/>
    <w:rsid w:val="5EE992AC"/>
    <w:rsid w:val="5EED6EA1"/>
    <w:rsid w:val="5EF3355C"/>
    <w:rsid w:val="5EF38C56"/>
    <w:rsid w:val="5EF86714"/>
    <w:rsid w:val="5EF98602"/>
    <w:rsid w:val="5EFE90AE"/>
    <w:rsid w:val="5EFFCEB6"/>
    <w:rsid w:val="5F003323"/>
    <w:rsid w:val="5F00DB50"/>
    <w:rsid w:val="5F138A27"/>
    <w:rsid w:val="5F170105"/>
    <w:rsid w:val="5F17AA75"/>
    <w:rsid w:val="5F1F3B5B"/>
    <w:rsid w:val="5F212BD2"/>
    <w:rsid w:val="5F3955AA"/>
    <w:rsid w:val="5F39DC58"/>
    <w:rsid w:val="5F407CC2"/>
    <w:rsid w:val="5F4AB11B"/>
    <w:rsid w:val="5F62E6F4"/>
    <w:rsid w:val="5F7BE12A"/>
    <w:rsid w:val="5F7D3B4C"/>
    <w:rsid w:val="5F87BE06"/>
    <w:rsid w:val="5F8916A9"/>
    <w:rsid w:val="5F912E7D"/>
    <w:rsid w:val="5F94EBC8"/>
    <w:rsid w:val="5F97DFF4"/>
    <w:rsid w:val="5F997C58"/>
    <w:rsid w:val="5F9B6738"/>
    <w:rsid w:val="5F9CF8C4"/>
    <w:rsid w:val="5F9EC263"/>
    <w:rsid w:val="5FB3837A"/>
    <w:rsid w:val="5FBA873F"/>
    <w:rsid w:val="5FC60EE1"/>
    <w:rsid w:val="5FC86443"/>
    <w:rsid w:val="5FD6C025"/>
    <w:rsid w:val="5FEBB875"/>
    <w:rsid w:val="5FECD19C"/>
    <w:rsid w:val="5FEF3BA7"/>
    <w:rsid w:val="5FF5B66A"/>
    <w:rsid w:val="600458B9"/>
    <w:rsid w:val="60089C04"/>
    <w:rsid w:val="600E857F"/>
    <w:rsid w:val="6011BAF9"/>
    <w:rsid w:val="6026B324"/>
    <w:rsid w:val="60300B10"/>
    <w:rsid w:val="6035E358"/>
    <w:rsid w:val="60373C1D"/>
    <w:rsid w:val="6039B8E3"/>
    <w:rsid w:val="6041FBDF"/>
    <w:rsid w:val="604619DE"/>
    <w:rsid w:val="6056354E"/>
    <w:rsid w:val="605E78EF"/>
    <w:rsid w:val="605F027F"/>
    <w:rsid w:val="6060E674"/>
    <w:rsid w:val="6067B11F"/>
    <w:rsid w:val="60700B0E"/>
    <w:rsid w:val="607FB250"/>
    <w:rsid w:val="608BF0F6"/>
    <w:rsid w:val="608C6317"/>
    <w:rsid w:val="60951F76"/>
    <w:rsid w:val="6096339A"/>
    <w:rsid w:val="60B1931D"/>
    <w:rsid w:val="60B54BBB"/>
    <w:rsid w:val="60B9082F"/>
    <w:rsid w:val="60BBA892"/>
    <w:rsid w:val="60C35A69"/>
    <w:rsid w:val="60CFA9B0"/>
    <w:rsid w:val="60D1B455"/>
    <w:rsid w:val="60D89A7C"/>
    <w:rsid w:val="60E330E5"/>
    <w:rsid w:val="60E4C34F"/>
    <w:rsid w:val="60FB8165"/>
    <w:rsid w:val="61102CD8"/>
    <w:rsid w:val="611A21D0"/>
    <w:rsid w:val="611C4ED8"/>
    <w:rsid w:val="61200FFD"/>
    <w:rsid w:val="61203535"/>
    <w:rsid w:val="61275B21"/>
    <w:rsid w:val="6128DCC9"/>
    <w:rsid w:val="61330E0E"/>
    <w:rsid w:val="6137AC2D"/>
    <w:rsid w:val="61436C2A"/>
    <w:rsid w:val="614B5CF0"/>
    <w:rsid w:val="614F29D9"/>
    <w:rsid w:val="6152FE39"/>
    <w:rsid w:val="616D3E62"/>
    <w:rsid w:val="6173ED30"/>
    <w:rsid w:val="617BA0AD"/>
    <w:rsid w:val="6196CC5B"/>
    <w:rsid w:val="619B748B"/>
    <w:rsid w:val="61A21055"/>
    <w:rsid w:val="61A864F6"/>
    <w:rsid w:val="61AC7B54"/>
    <w:rsid w:val="61B071C2"/>
    <w:rsid w:val="61B5884F"/>
    <w:rsid w:val="61B8C5E4"/>
    <w:rsid w:val="61BADA94"/>
    <w:rsid w:val="61D4956F"/>
    <w:rsid w:val="61D79BF6"/>
    <w:rsid w:val="61D9054D"/>
    <w:rsid w:val="61E8407A"/>
    <w:rsid w:val="61E8E3E2"/>
    <w:rsid w:val="61EC335F"/>
    <w:rsid w:val="61F6E66F"/>
    <w:rsid w:val="62131C8A"/>
    <w:rsid w:val="62197594"/>
    <w:rsid w:val="6225123E"/>
    <w:rsid w:val="622A710E"/>
    <w:rsid w:val="623C4203"/>
    <w:rsid w:val="62552985"/>
    <w:rsid w:val="6256A387"/>
    <w:rsid w:val="625A8834"/>
    <w:rsid w:val="6264EE55"/>
    <w:rsid w:val="6273FE4C"/>
    <w:rsid w:val="6282D761"/>
    <w:rsid w:val="62840AB1"/>
    <w:rsid w:val="628AB381"/>
    <w:rsid w:val="628E8323"/>
    <w:rsid w:val="628F1929"/>
    <w:rsid w:val="62944A79"/>
    <w:rsid w:val="629817A0"/>
    <w:rsid w:val="629ADF67"/>
    <w:rsid w:val="62A0D348"/>
    <w:rsid w:val="62AD3A0F"/>
    <w:rsid w:val="62B06F5E"/>
    <w:rsid w:val="62B813B4"/>
    <w:rsid w:val="62C598FD"/>
    <w:rsid w:val="62E08728"/>
    <w:rsid w:val="62E518E4"/>
    <w:rsid w:val="62E6B292"/>
    <w:rsid w:val="62EB8E3B"/>
    <w:rsid w:val="62EDD9B1"/>
    <w:rsid w:val="62F2D3FE"/>
    <w:rsid w:val="62F399C0"/>
    <w:rsid w:val="62F4C9CE"/>
    <w:rsid w:val="62FAA032"/>
    <w:rsid w:val="630040A6"/>
    <w:rsid w:val="63029CC8"/>
    <w:rsid w:val="630528E5"/>
    <w:rsid w:val="631ACF6F"/>
    <w:rsid w:val="6322D9E8"/>
    <w:rsid w:val="63284F64"/>
    <w:rsid w:val="6329F412"/>
    <w:rsid w:val="633231E0"/>
    <w:rsid w:val="633DDEFD"/>
    <w:rsid w:val="633FC72E"/>
    <w:rsid w:val="63436B01"/>
    <w:rsid w:val="6348DCEB"/>
    <w:rsid w:val="6354F9A6"/>
    <w:rsid w:val="63662C1E"/>
    <w:rsid w:val="637039E3"/>
    <w:rsid w:val="63744CC2"/>
    <w:rsid w:val="63761453"/>
    <w:rsid w:val="637F9178"/>
    <w:rsid w:val="63832650"/>
    <w:rsid w:val="63933F2D"/>
    <w:rsid w:val="639FC37A"/>
    <w:rsid w:val="63AE2D67"/>
    <w:rsid w:val="63B70BE2"/>
    <w:rsid w:val="63BE818F"/>
    <w:rsid w:val="63C632DD"/>
    <w:rsid w:val="63F59A04"/>
    <w:rsid w:val="64013B96"/>
    <w:rsid w:val="640C2220"/>
    <w:rsid w:val="64198726"/>
    <w:rsid w:val="641BEEC9"/>
    <w:rsid w:val="642024E2"/>
    <w:rsid w:val="642315CE"/>
    <w:rsid w:val="64299838"/>
    <w:rsid w:val="642A7302"/>
    <w:rsid w:val="642B1E5A"/>
    <w:rsid w:val="642F5A21"/>
    <w:rsid w:val="64367270"/>
    <w:rsid w:val="6437C6E0"/>
    <w:rsid w:val="643C03A5"/>
    <w:rsid w:val="6441685F"/>
    <w:rsid w:val="64488F03"/>
    <w:rsid w:val="644C7105"/>
    <w:rsid w:val="6454E317"/>
    <w:rsid w:val="646E6960"/>
    <w:rsid w:val="64738936"/>
    <w:rsid w:val="64742E53"/>
    <w:rsid w:val="6480BA87"/>
    <w:rsid w:val="6485B294"/>
    <w:rsid w:val="6485C5CA"/>
    <w:rsid w:val="64871E98"/>
    <w:rsid w:val="64987B84"/>
    <w:rsid w:val="64995A49"/>
    <w:rsid w:val="649CBF2A"/>
    <w:rsid w:val="649D0059"/>
    <w:rsid w:val="64A104C8"/>
    <w:rsid w:val="64A20A6B"/>
    <w:rsid w:val="64A98E74"/>
    <w:rsid w:val="64AEBCB3"/>
    <w:rsid w:val="64BAEEAE"/>
    <w:rsid w:val="64C61F47"/>
    <w:rsid w:val="64C7E452"/>
    <w:rsid w:val="64CA9AC6"/>
    <w:rsid w:val="64D41C56"/>
    <w:rsid w:val="64D8C475"/>
    <w:rsid w:val="64D90E60"/>
    <w:rsid w:val="64E2854F"/>
    <w:rsid w:val="64F8F678"/>
    <w:rsid w:val="6503567A"/>
    <w:rsid w:val="650E4150"/>
    <w:rsid w:val="65104744"/>
    <w:rsid w:val="651AB45C"/>
    <w:rsid w:val="651D6B68"/>
    <w:rsid w:val="6523BB51"/>
    <w:rsid w:val="652FEBB7"/>
    <w:rsid w:val="653051C3"/>
    <w:rsid w:val="6530D103"/>
    <w:rsid w:val="6533808F"/>
    <w:rsid w:val="653870C3"/>
    <w:rsid w:val="6544942F"/>
    <w:rsid w:val="654825D7"/>
    <w:rsid w:val="654DC2E6"/>
    <w:rsid w:val="654E0BB7"/>
    <w:rsid w:val="6550555B"/>
    <w:rsid w:val="6560B9BA"/>
    <w:rsid w:val="6561F29D"/>
    <w:rsid w:val="65689A37"/>
    <w:rsid w:val="657C31A7"/>
    <w:rsid w:val="657E7121"/>
    <w:rsid w:val="6585D8C1"/>
    <w:rsid w:val="6596442A"/>
    <w:rsid w:val="659C8E91"/>
    <w:rsid w:val="65A08956"/>
    <w:rsid w:val="65B0C7E5"/>
    <w:rsid w:val="65BA5B62"/>
    <w:rsid w:val="65BEBE66"/>
    <w:rsid w:val="65C7D405"/>
    <w:rsid w:val="65CBCCD6"/>
    <w:rsid w:val="65D21E93"/>
    <w:rsid w:val="65D695F6"/>
    <w:rsid w:val="65D7D1CC"/>
    <w:rsid w:val="65E2940E"/>
    <w:rsid w:val="65E31E6D"/>
    <w:rsid w:val="65F1CCAC"/>
    <w:rsid w:val="65F8270C"/>
    <w:rsid w:val="65F9D098"/>
    <w:rsid w:val="65FB8802"/>
    <w:rsid w:val="66038B80"/>
    <w:rsid w:val="66130934"/>
    <w:rsid w:val="66154597"/>
    <w:rsid w:val="661F3393"/>
    <w:rsid w:val="66206F7A"/>
    <w:rsid w:val="66210C3A"/>
    <w:rsid w:val="6626E9A9"/>
    <w:rsid w:val="662E8C7C"/>
    <w:rsid w:val="6630F3ED"/>
    <w:rsid w:val="66345586"/>
    <w:rsid w:val="6644F04F"/>
    <w:rsid w:val="6647EF73"/>
    <w:rsid w:val="6648137F"/>
    <w:rsid w:val="664C5ABD"/>
    <w:rsid w:val="664E791C"/>
    <w:rsid w:val="664EB448"/>
    <w:rsid w:val="6654E9B3"/>
    <w:rsid w:val="665B108F"/>
    <w:rsid w:val="665DB15C"/>
    <w:rsid w:val="665E9EBE"/>
    <w:rsid w:val="6669772A"/>
    <w:rsid w:val="666ACC87"/>
    <w:rsid w:val="666C8870"/>
    <w:rsid w:val="66701F72"/>
    <w:rsid w:val="668B4E6A"/>
    <w:rsid w:val="668D8A94"/>
    <w:rsid w:val="66904E24"/>
    <w:rsid w:val="66997F45"/>
    <w:rsid w:val="66A65541"/>
    <w:rsid w:val="66A8957D"/>
    <w:rsid w:val="66AE4E07"/>
    <w:rsid w:val="66B16551"/>
    <w:rsid w:val="66B63DD5"/>
    <w:rsid w:val="66CE3C89"/>
    <w:rsid w:val="66D468E2"/>
    <w:rsid w:val="66EBFEDD"/>
    <w:rsid w:val="66ED054D"/>
    <w:rsid w:val="66F1BEEE"/>
    <w:rsid w:val="6703CE43"/>
    <w:rsid w:val="67092198"/>
    <w:rsid w:val="6717D7A6"/>
    <w:rsid w:val="6719EB2E"/>
    <w:rsid w:val="671B7207"/>
    <w:rsid w:val="671E352E"/>
    <w:rsid w:val="672016F5"/>
    <w:rsid w:val="672C3F0F"/>
    <w:rsid w:val="672D42A1"/>
    <w:rsid w:val="673860BC"/>
    <w:rsid w:val="673DEB32"/>
    <w:rsid w:val="674390D7"/>
    <w:rsid w:val="674F8C7A"/>
    <w:rsid w:val="67525517"/>
    <w:rsid w:val="675E82B5"/>
    <w:rsid w:val="676A17B2"/>
    <w:rsid w:val="676A96B6"/>
    <w:rsid w:val="676BFA6E"/>
    <w:rsid w:val="676D651B"/>
    <w:rsid w:val="67746313"/>
    <w:rsid w:val="677839A4"/>
    <w:rsid w:val="67A2122C"/>
    <w:rsid w:val="67A801AC"/>
    <w:rsid w:val="67B8DBAB"/>
    <w:rsid w:val="67C40D31"/>
    <w:rsid w:val="67C5B588"/>
    <w:rsid w:val="67C8D54A"/>
    <w:rsid w:val="67D0AA7C"/>
    <w:rsid w:val="67E8F6A9"/>
    <w:rsid w:val="67EA6390"/>
    <w:rsid w:val="67F934E8"/>
    <w:rsid w:val="67F9C520"/>
    <w:rsid w:val="68075518"/>
    <w:rsid w:val="68129060"/>
    <w:rsid w:val="681D7936"/>
    <w:rsid w:val="6822A237"/>
    <w:rsid w:val="68232AB7"/>
    <w:rsid w:val="6826D960"/>
    <w:rsid w:val="682B79E5"/>
    <w:rsid w:val="68391A70"/>
    <w:rsid w:val="68483E71"/>
    <w:rsid w:val="684E15C9"/>
    <w:rsid w:val="686C5EFC"/>
    <w:rsid w:val="68743942"/>
    <w:rsid w:val="6875B8E4"/>
    <w:rsid w:val="687B2EDC"/>
    <w:rsid w:val="687C7C3B"/>
    <w:rsid w:val="687E5422"/>
    <w:rsid w:val="68883768"/>
    <w:rsid w:val="6889F16D"/>
    <w:rsid w:val="688C7B9E"/>
    <w:rsid w:val="6892F39C"/>
    <w:rsid w:val="689A7CB4"/>
    <w:rsid w:val="689AF9DE"/>
    <w:rsid w:val="689E69DD"/>
    <w:rsid w:val="68AB4888"/>
    <w:rsid w:val="68ABA290"/>
    <w:rsid w:val="68AF8342"/>
    <w:rsid w:val="68BB773E"/>
    <w:rsid w:val="68C0653D"/>
    <w:rsid w:val="68D41E80"/>
    <w:rsid w:val="68DD0A01"/>
    <w:rsid w:val="68DEA142"/>
    <w:rsid w:val="68EC7872"/>
    <w:rsid w:val="68F67C7F"/>
    <w:rsid w:val="68F919FB"/>
    <w:rsid w:val="691119A0"/>
    <w:rsid w:val="69123DC8"/>
    <w:rsid w:val="69154E00"/>
    <w:rsid w:val="69187FD7"/>
    <w:rsid w:val="69358D60"/>
    <w:rsid w:val="693868C6"/>
    <w:rsid w:val="6940D57D"/>
    <w:rsid w:val="694EA7DF"/>
    <w:rsid w:val="69573C05"/>
    <w:rsid w:val="69601E9D"/>
    <w:rsid w:val="696CFEB2"/>
    <w:rsid w:val="696E466E"/>
    <w:rsid w:val="6978E294"/>
    <w:rsid w:val="69985580"/>
    <w:rsid w:val="69A7552B"/>
    <w:rsid w:val="69A83D23"/>
    <w:rsid w:val="69A9AA1B"/>
    <w:rsid w:val="69AEB5F9"/>
    <w:rsid w:val="69B69335"/>
    <w:rsid w:val="69BD59F4"/>
    <w:rsid w:val="69BD5A2F"/>
    <w:rsid w:val="69C305AD"/>
    <w:rsid w:val="69C418DC"/>
    <w:rsid w:val="69C76290"/>
    <w:rsid w:val="69CB1426"/>
    <w:rsid w:val="69D21381"/>
    <w:rsid w:val="69D471BD"/>
    <w:rsid w:val="69FAAE4E"/>
    <w:rsid w:val="6A0C125D"/>
    <w:rsid w:val="6A135FCE"/>
    <w:rsid w:val="6A1A2D03"/>
    <w:rsid w:val="6A2220EA"/>
    <w:rsid w:val="6A238EBD"/>
    <w:rsid w:val="6A3B893F"/>
    <w:rsid w:val="6A54670A"/>
    <w:rsid w:val="6A592B1D"/>
    <w:rsid w:val="6A661250"/>
    <w:rsid w:val="6A85D13D"/>
    <w:rsid w:val="6A9E2294"/>
    <w:rsid w:val="6A9E6A1D"/>
    <w:rsid w:val="6A9FEAC9"/>
    <w:rsid w:val="6AA8A362"/>
    <w:rsid w:val="6AA97483"/>
    <w:rsid w:val="6AB3C487"/>
    <w:rsid w:val="6AB75D98"/>
    <w:rsid w:val="6AB7BA32"/>
    <w:rsid w:val="6AC40DC6"/>
    <w:rsid w:val="6ACD88DC"/>
    <w:rsid w:val="6ACE3F83"/>
    <w:rsid w:val="6AD4D113"/>
    <w:rsid w:val="6AD846F4"/>
    <w:rsid w:val="6AF688E7"/>
    <w:rsid w:val="6AF837CD"/>
    <w:rsid w:val="6AFA7F2E"/>
    <w:rsid w:val="6AFBBED1"/>
    <w:rsid w:val="6B08882B"/>
    <w:rsid w:val="6B3AC204"/>
    <w:rsid w:val="6B46A508"/>
    <w:rsid w:val="6B46E359"/>
    <w:rsid w:val="6B49DB72"/>
    <w:rsid w:val="6B513C1C"/>
    <w:rsid w:val="6B672FAD"/>
    <w:rsid w:val="6B77E7CC"/>
    <w:rsid w:val="6B794D85"/>
    <w:rsid w:val="6B8215B6"/>
    <w:rsid w:val="6B93FFBB"/>
    <w:rsid w:val="6B9DB456"/>
    <w:rsid w:val="6BAB9410"/>
    <w:rsid w:val="6BBC37C7"/>
    <w:rsid w:val="6BBD21AE"/>
    <w:rsid w:val="6BE5AF64"/>
    <w:rsid w:val="6BF2D63D"/>
    <w:rsid w:val="6C0A61AA"/>
    <w:rsid w:val="6C0F14A9"/>
    <w:rsid w:val="6C187BAB"/>
    <w:rsid w:val="6C1A6F34"/>
    <w:rsid w:val="6C1CD4FC"/>
    <w:rsid w:val="6C28C00E"/>
    <w:rsid w:val="6C30E75E"/>
    <w:rsid w:val="6C371FB1"/>
    <w:rsid w:val="6C386735"/>
    <w:rsid w:val="6C45DA9A"/>
    <w:rsid w:val="6C5262BF"/>
    <w:rsid w:val="6C764331"/>
    <w:rsid w:val="6C76E54E"/>
    <w:rsid w:val="6C891944"/>
    <w:rsid w:val="6C9793B4"/>
    <w:rsid w:val="6C9942A5"/>
    <w:rsid w:val="6CAB1EE9"/>
    <w:rsid w:val="6CB503E5"/>
    <w:rsid w:val="6CB7966D"/>
    <w:rsid w:val="6CC2B754"/>
    <w:rsid w:val="6CE0AD43"/>
    <w:rsid w:val="6CE8E8F3"/>
    <w:rsid w:val="6CE9F60F"/>
    <w:rsid w:val="6CF1478F"/>
    <w:rsid w:val="6CF94884"/>
    <w:rsid w:val="6D01169D"/>
    <w:rsid w:val="6D055DB7"/>
    <w:rsid w:val="6D0837D9"/>
    <w:rsid w:val="6D16031E"/>
    <w:rsid w:val="6D1D0FAC"/>
    <w:rsid w:val="6D260394"/>
    <w:rsid w:val="6D2BE04F"/>
    <w:rsid w:val="6D4496EA"/>
    <w:rsid w:val="6D49DAD6"/>
    <w:rsid w:val="6D5C3B6F"/>
    <w:rsid w:val="6D608E8B"/>
    <w:rsid w:val="6D627D20"/>
    <w:rsid w:val="6D62F483"/>
    <w:rsid w:val="6D6B33B9"/>
    <w:rsid w:val="6D7339BC"/>
    <w:rsid w:val="6D74EA25"/>
    <w:rsid w:val="6D80FFA5"/>
    <w:rsid w:val="6D868213"/>
    <w:rsid w:val="6D86E63E"/>
    <w:rsid w:val="6DA39437"/>
    <w:rsid w:val="6DA5C512"/>
    <w:rsid w:val="6DDB1BC5"/>
    <w:rsid w:val="6DE2EB5E"/>
    <w:rsid w:val="6DF23F46"/>
    <w:rsid w:val="6DFB2817"/>
    <w:rsid w:val="6E082631"/>
    <w:rsid w:val="6E0D8A25"/>
    <w:rsid w:val="6E0FACAD"/>
    <w:rsid w:val="6E220B35"/>
    <w:rsid w:val="6E23B283"/>
    <w:rsid w:val="6E29BF62"/>
    <w:rsid w:val="6E3601CC"/>
    <w:rsid w:val="6E407B11"/>
    <w:rsid w:val="6E586520"/>
    <w:rsid w:val="6E5913B1"/>
    <w:rsid w:val="6E5B1C70"/>
    <w:rsid w:val="6E5D6B3E"/>
    <w:rsid w:val="6E75BC61"/>
    <w:rsid w:val="6E82A6E5"/>
    <w:rsid w:val="6E8B3538"/>
    <w:rsid w:val="6E8BF99E"/>
    <w:rsid w:val="6E8F692B"/>
    <w:rsid w:val="6E90FBE8"/>
    <w:rsid w:val="6E942A71"/>
    <w:rsid w:val="6E9CE47E"/>
    <w:rsid w:val="6EA23B54"/>
    <w:rsid w:val="6EA7A2B9"/>
    <w:rsid w:val="6EAEB9F0"/>
    <w:rsid w:val="6EBA4649"/>
    <w:rsid w:val="6EBEC80A"/>
    <w:rsid w:val="6EC31D1E"/>
    <w:rsid w:val="6EC98269"/>
    <w:rsid w:val="6ECB9346"/>
    <w:rsid w:val="6EE486C0"/>
    <w:rsid w:val="6EEAB30A"/>
    <w:rsid w:val="6EF204E2"/>
    <w:rsid w:val="6EF5BF05"/>
    <w:rsid w:val="6EFA5E71"/>
    <w:rsid w:val="6F11E6F1"/>
    <w:rsid w:val="6F2617BB"/>
    <w:rsid w:val="6F3DFE9D"/>
    <w:rsid w:val="6F45E292"/>
    <w:rsid w:val="6F541A81"/>
    <w:rsid w:val="6F6BB468"/>
    <w:rsid w:val="6F6E713A"/>
    <w:rsid w:val="6F79EF4C"/>
    <w:rsid w:val="6F8881CD"/>
    <w:rsid w:val="6F8C4BCB"/>
    <w:rsid w:val="6F94FC64"/>
    <w:rsid w:val="6F962EAE"/>
    <w:rsid w:val="6FA1E684"/>
    <w:rsid w:val="6FAC651D"/>
    <w:rsid w:val="6FACE363"/>
    <w:rsid w:val="6FC11A82"/>
    <w:rsid w:val="6FC339E9"/>
    <w:rsid w:val="6FCB1817"/>
    <w:rsid w:val="6FCDF378"/>
    <w:rsid w:val="6FD2566C"/>
    <w:rsid w:val="6FD33BD1"/>
    <w:rsid w:val="6FD895CF"/>
    <w:rsid w:val="6FD91366"/>
    <w:rsid w:val="6FDC161A"/>
    <w:rsid w:val="6FF313A5"/>
    <w:rsid w:val="6FF373F8"/>
    <w:rsid w:val="6FF75728"/>
    <w:rsid w:val="700046BB"/>
    <w:rsid w:val="7018898B"/>
    <w:rsid w:val="701E70A8"/>
    <w:rsid w:val="7027DA86"/>
    <w:rsid w:val="7032030C"/>
    <w:rsid w:val="7037666E"/>
    <w:rsid w:val="70421CA2"/>
    <w:rsid w:val="704452AD"/>
    <w:rsid w:val="70452313"/>
    <w:rsid w:val="70655BE1"/>
    <w:rsid w:val="70762230"/>
    <w:rsid w:val="707C6E6B"/>
    <w:rsid w:val="708680E2"/>
    <w:rsid w:val="7087F952"/>
    <w:rsid w:val="708CE6C1"/>
    <w:rsid w:val="709594B4"/>
    <w:rsid w:val="70979F13"/>
    <w:rsid w:val="70A32166"/>
    <w:rsid w:val="70A91852"/>
    <w:rsid w:val="70C5757B"/>
    <w:rsid w:val="70C600C8"/>
    <w:rsid w:val="70C759CE"/>
    <w:rsid w:val="70D59867"/>
    <w:rsid w:val="70D7DD70"/>
    <w:rsid w:val="70E9A642"/>
    <w:rsid w:val="70F14A77"/>
    <w:rsid w:val="71004DE2"/>
    <w:rsid w:val="7100A75E"/>
    <w:rsid w:val="7100DE2D"/>
    <w:rsid w:val="71015286"/>
    <w:rsid w:val="7107EFCF"/>
    <w:rsid w:val="710A03E5"/>
    <w:rsid w:val="7110477A"/>
    <w:rsid w:val="7112CD62"/>
    <w:rsid w:val="711862C2"/>
    <w:rsid w:val="71260D41"/>
    <w:rsid w:val="71277197"/>
    <w:rsid w:val="713CE2AB"/>
    <w:rsid w:val="7141DBDA"/>
    <w:rsid w:val="7148A94E"/>
    <w:rsid w:val="71511A21"/>
    <w:rsid w:val="71742921"/>
    <w:rsid w:val="7178F1A9"/>
    <w:rsid w:val="71883CD7"/>
    <w:rsid w:val="71946142"/>
    <w:rsid w:val="71987990"/>
    <w:rsid w:val="7198CF77"/>
    <w:rsid w:val="71A1CC60"/>
    <w:rsid w:val="71A70796"/>
    <w:rsid w:val="71A81D46"/>
    <w:rsid w:val="71BEED05"/>
    <w:rsid w:val="71CFAFFF"/>
    <w:rsid w:val="71D38CB0"/>
    <w:rsid w:val="71D3B4DE"/>
    <w:rsid w:val="71D60C7A"/>
    <w:rsid w:val="71F491FF"/>
    <w:rsid w:val="71FA2270"/>
    <w:rsid w:val="720682FD"/>
    <w:rsid w:val="7212306C"/>
    <w:rsid w:val="721DA655"/>
    <w:rsid w:val="72255DE4"/>
    <w:rsid w:val="72264E94"/>
    <w:rsid w:val="72327821"/>
    <w:rsid w:val="723944EA"/>
    <w:rsid w:val="723E3C93"/>
    <w:rsid w:val="723FBB8A"/>
    <w:rsid w:val="724130E0"/>
    <w:rsid w:val="7241E113"/>
    <w:rsid w:val="7242F570"/>
    <w:rsid w:val="724308AF"/>
    <w:rsid w:val="72455193"/>
    <w:rsid w:val="724CC3B9"/>
    <w:rsid w:val="724D1B1C"/>
    <w:rsid w:val="725837A7"/>
    <w:rsid w:val="72589476"/>
    <w:rsid w:val="725AFC07"/>
    <w:rsid w:val="726CA0EC"/>
    <w:rsid w:val="726CB5B4"/>
    <w:rsid w:val="72791A45"/>
    <w:rsid w:val="727AA871"/>
    <w:rsid w:val="727FBEC9"/>
    <w:rsid w:val="729058A1"/>
    <w:rsid w:val="72943359"/>
    <w:rsid w:val="729661B3"/>
    <w:rsid w:val="7298F683"/>
    <w:rsid w:val="72A8FD1D"/>
    <w:rsid w:val="72B6845F"/>
    <w:rsid w:val="72BBBD91"/>
    <w:rsid w:val="72C5CC01"/>
    <w:rsid w:val="72CF464B"/>
    <w:rsid w:val="72D8D0BB"/>
    <w:rsid w:val="72E67596"/>
    <w:rsid w:val="72ECB6FC"/>
    <w:rsid w:val="72F2739B"/>
    <w:rsid w:val="72F61020"/>
    <w:rsid w:val="72F792E1"/>
    <w:rsid w:val="730C87EE"/>
    <w:rsid w:val="730D9097"/>
    <w:rsid w:val="730FFBDD"/>
    <w:rsid w:val="73126FBF"/>
    <w:rsid w:val="732C2FFE"/>
    <w:rsid w:val="7331B9B8"/>
    <w:rsid w:val="73354922"/>
    <w:rsid w:val="73441F68"/>
    <w:rsid w:val="734468E3"/>
    <w:rsid w:val="73453769"/>
    <w:rsid w:val="73608242"/>
    <w:rsid w:val="736999C9"/>
    <w:rsid w:val="7370548E"/>
    <w:rsid w:val="7371CD39"/>
    <w:rsid w:val="7379E378"/>
    <w:rsid w:val="73821CCA"/>
    <w:rsid w:val="739449F5"/>
    <w:rsid w:val="739D8466"/>
    <w:rsid w:val="73A178AC"/>
    <w:rsid w:val="73A3A25F"/>
    <w:rsid w:val="73A73390"/>
    <w:rsid w:val="73A9F1C7"/>
    <w:rsid w:val="73B19179"/>
    <w:rsid w:val="73B4ED1C"/>
    <w:rsid w:val="73BE6745"/>
    <w:rsid w:val="73C84834"/>
    <w:rsid w:val="73C86043"/>
    <w:rsid w:val="73CCD3B4"/>
    <w:rsid w:val="73EBA084"/>
    <w:rsid w:val="73FE7942"/>
    <w:rsid w:val="740B7614"/>
    <w:rsid w:val="74277D82"/>
    <w:rsid w:val="74315DC7"/>
    <w:rsid w:val="743CF970"/>
    <w:rsid w:val="744DFC56"/>
    <w:rsid w:val="74564FFF"/>
    <w:rsid w:val="7468D99F"/>
    <w:rsid w:val="7468DFB4"/>
    <w:rsid w:val="747D1FC8"/>
    <w:rsid w:val="7489C850"/>
    <w:rsid w:val="749A72F9"/>
    <w:rsid w:val="749D7888"/>
    <w:rsid w:val="74A0A626"/>
    <w:rsid w:val="74A17AD7"/>
    <w:rsid w:val="74A5FC30"/>
    <w:rsid w:val="74A9E571"/>
    <w:rsid w:val="74AC10C0"/>
    <w:rsid w:val="74AE4D11"/>
    <w:rsid w:val="74C00893"/>
    <w:rsid w:val="74DB7D6A"/>
    <w:rsid w:val="74E60B8B"/>
    <w:rsid w:val="74E7E5CF"/>
    <w:rsid w:val="74F31AC9"/>
    <w:rsid w:val="74F56427"/>
    <w:rsid w:val="74F6943D"/>
    <w:rsid w:val="74F8067D"/>
    <w:rsid w:val="75048C63"/>
    <w:rsid w:val="750823F0"/>
    <w:rsid w:val="750DD0B1"/>
    <w:rsid w:val="751E1A8E"/>
    <w:rsid w:val="752F38E4"/>
    <w:rsid w:val="753DAE16"/>
    <w:rsid w:val="75411FA6"/>
    <w:rsid w:val="754E6EA6"/>
    <w:rsid w:val="75501612"/>
    <w:rsid w:val="7550C43E"/>
    <w:rsid w:val="75575ACA"/>
    <w:rsid w:val="7557E228"/>
    <w:rsid w:val="7558DEEA"/>
    <w:rsid w:val="756824FB"/>
    <w:rsid w:val="757B10E9"/>
    <w:rsid w:val="757B8FE6"/>
    <w:rsid w:val="7587E953"/>
    <w:rsid w:val="75926B66"/>
    <w:rsid w:val="759D1294"/>
    <w:rsid w:val="75B572D4"/>
    <w:rsid w:val="75D3C52B"/>
    <w:rsid w:val="75D53376"/>
    <w:rsid w:val="75D55A9B"/>
    <w:rsid w:val="75D5612B"/>
    <w:rsid w:val="75D7EED2"/>
    <w:rsid w:val="75D8477B"/>
    <w:rsid w:val="75DC53C2"/>
    <w:rsid w:val="75E59C04"/>
    <w:rsid w:val="75FA89BF"/>
    <w:rsid w:val="76031A1C"/>
    <w:rsid w:val="7603E078"/>
    <w:rsid w:val="7607F76E"/>
    <w:rsid w:val="76176271"/>
    <w:rsid w:val="7620F2C5"/>
    <w:rsid w:val="7622054D"/>
    <w:rsid w:val="7624132D"/>
    <w:rsid w:val="762CB42E"/>
    <w:rsid w:val="76349A24"/>
    <w:rsid w:val="763CBB15"/>
    <w:rsid w:val="7641F6C7"/>
    <w:rsid w:val="764D52B4"/>
    <w:rsid w:val="764F7024"/>
    <w:rsid w:val="765B13DB"/>
    <w:rsid w:val="765BD743"/>
    <w:rsid w:val="7668FD23"/>
    <w:rsid w:val="766DA561"/>
    <w:rsid w:val="766F0B02"/>
    <w:rsid w:val="767DEE12"/>
    <w:rsid w:val="767DF896"/>
    <w:rsid w:val="7681FCEC"/>
    <w:rsid w:val="7684BB44"/>
    <w:rsid w:val="76853072"/>
    <w:rsid w:val="7687223F"/>
    <w:rsid w:val="76A4F93C"/>
    <w:rsid w:val="76ACA131"/>
    <w:rsid w:val="76AD2A7E"/>
    <w:rsid w:val="76AD36A1"/>
    <w:rsid w:val="76AE5052"/>
    <w:rsid w:val="76BBE87D"/>
    <w:rsid w:val="76BD67C2"/>
    <w:rsid w:val="76C1AC78"/>
    <w:rsid w:val="76D83ABD"/>
    <w:rsid w:val="76D9F87F"/>
    <w:rsid w:val="76E11C4F"/>
    <w:rsid w:val="76F369AC"/>
    <w:rsid w:val="76FD06C9"/>
    <w:rsid w:val="770E5CBD"/>
    <w:rsid w:val="771065EE"/>
    <w:rsid w:val="771FCDEA"/>
    <w:rsid w:val="77387288"/>
    <w:rsid w:val="77441FA7"/>
    <w:rsid w:val="7744AA32"/>
    <w:rsid w:val="77521251"/>
    <w:rsid w:val="775347B0"/>
    <w:rsid w:val="77637954"/>
    <w:rsid w:val="7766307F"/>
    <w:rsid w:val="7766C1BD"/>
    <w:rsid w:val="7771FC82"/>
    <w:rsid w:val="7783338D"/>
    <w:rsid w:val="7797713E"/>
    <w:rsid w:val="77A3945E"/>
    <w:rsid w:val="77AAA5F2"/>
    <w:rsid w:val="77B084F2"/>
    <w:rsid w:val="77C6E816"/>
    <w:rsid w:val="77CB5C02"/>
    <w:rsid w:val="77CD5E16"/>
    <w:rsid w:val="77CE253E"/>
    <w:rsid w:val="77D1D466"/>
    <w:rsid w:val="77F0838A"/>
    <w:rsid w:val="77F2800E"/>
    <w:rsid w:val="77F5D1A0"/>
    <w:rsid w:val="77FEB71B"/>
    <w:rsid w:val="77FEED09"/>
    <w:rsid w:val="7803844D"/>
    <w:rsid w:val="7804A221"/>
    <w:rsid w:val="78092A60"/>
    <w:rsid w:val="7816A374"/>
    <w:rsid w:val="7823DB7D"/>
    <w:rsid w:val="782EE816"/>
    <w:rsid w:val="78355534"/>
    <w:rsid w:val="7838E094"/>
    <w:rsid w:val="783A64CC"/>
    <w:rsid w:val="7845F2B2"/>
    <w:rsid w:val="784DFB6D"/>
    <w:rsid w:val="7856AF42"/>
    <w:rsid w:val="786505B2"/>
    <w:rsid w:val="78681D71"/>
    <w:rsid w:val="788ABA46"/>
    <w:rsid w:val="788B1256"/>
    <w:rsid w:val="7890870F"/>
    <w:rsid w:val="78950D06"/>
    <w:rsid w:val="789678A6"/>
    <w:rsid w:val="7899BF75"/>
    <w:rsid w:val="78ACA4EF"/>
    <w:rsid w:val="78ACC4C3"/>
    <w:rsid w:val="78B631E9"/>
    <w:rsid w:val="78B7CA84"/>
    <w:rsid w:val="78B7F580"/>
    <w:rsid w:val="78C0D505"/>
    <w:rsid w:val="78D843CD"/>
    <w:rsid w:val="78E13166"/>
    <w:rsid w:val="78E9019D"/>
    <w:rsid w:val="78EEAEB9"/>
    <w:rsid w:val="78F23C85"/>
    <w:rsid w:val="78F3CBB3"/>
    <w:rsid w:val="78F63DB2"/>
    <w:rsid w:val="78F6B243"/>
    <w:rsid w:val="78FDF91F"/>
    <w:rsid w:val="790407F5"/>
    <w:rsid w:val="7904A17E"/>
    <w:rsid w:val="7908256D"/>
    <w:rsid w:val="79172B13"/>
    <w:rsid w:val="79181E73"/>
    <w:rsid w:val="791DF296"/>
    <w:rsid w:val="79317F40"/>
    <w:rsid w:val="79382B31"/>
    <w:rsid w:val="793CD7E3"/>
    <w:rsid w:val="795709C6"/>
    <w:rsid w:val="79587AD7"/>
    <w:rsid w:val="795D740A"/>
    <w:rsid w:val="796F945B"/>
    <w:rsid w:val="7973DF45"/>
    <w:rsid w:val="797CC230"/>
    <w:rsid w:val="797E1FFD"/>
    <w:rsid w:val="79818709"/>
    <w:rsid w:val="7982896C"/>
    <w:rsid w:val="7989F0DC"/>
    <w:rsid w:val="79969E4E"/>
    <w:rsid w:val="7998E119"/>
    <w:rsid w:val="79AB364C"/>
    <w:rsid w:val="79B851F2"/>
    <w:rsid w:val="79BEC88E"/>
    <w:rsid w:val="79D2312E"/>
    <w:rsid w:val="79D7F797"/>
    <w:rsid w:val="79DA4591"/>
    <w:rsid w:val="79E02F6C"/>
    <w:rsid w:val="79E50D78"/>
    <w:rsid w:val="79F64EC3"/>
    <w:rsid w:val="79F94A75"/>
    <w:rsid w:val="79FB1170"/>
    <w:rsid w:val="7A0027E8"/>
    <w:rsid w:val="7A08DEE6"/>
    <w:rsid w:val="7A0E52FA"/>
    <w:rsid w:val="7A0E70AA"/>
    <w:rsid w:val="7A0FF17B"/>
    <w:rsid w:val="7A15AF9C"/>
    <w:rsid w:val="7A262B73"/>
    <w:rsid w:val="7A27C711"/>
    <w:rsid w:val="7A30951C"/>
    <w:rsid w:val="7A32D3A3"/>
    <w:rsid w:val="7A375BDB"/>
    <w:rsid w:val="7A400D9B"/>
    <w:rsid w:val="7A4881DD"/>
    <w:rsid w:val="7A4BC335"/>
    <w:rsid w:val="7A55C5E5"/>
    <w:rsid w:val="7A5BDB23"/>
    <w:rsid w:val="7A5C14A3"/>
    <w:rsid w:val="7A60BE35"/>
    <w:rsid w:val="7A620662"/>
    <w:rsid w:val="7A66E49B"/>
    <w:rsid w:val="7A72482E"/>
    <w:rsid w:val="7A76E117"/>
    <w:rsid w:val="7A9297C9"/>
    <w:rsid w:val="7A98DE9C"/>
    <w:rsid w:val="7AA6201A"/>
    <w:rsid w:val="7AAE316F"/>
    <w:rsid w:val="7AB31A00"/>
    <w:rsid w:val="7AB9557E"/>
    <w:rsid w:val="7ABA65B3"/>
    <w:rsid w:val="7AC356A9"/>
    <w:rsid w:val="7AC6BA04"/>
    <w:rsid w:val="7AC743B4"/>
    <w:rsid w:val="7AD22D1C"/>
    <w:rsid w:val="7AD2C96A"/>
    <w:rsid w:val="7AD9486B"/>
    <w:rsid w:val="7ADFA167"/>
    <w:rsid w:val="7AE46D99"/>
    <w:rsid w:val="7AE57E8F"/>
    <w:rsid w:val="7AE6B298"/>
    <w:rsid w:val="7AF76704"/>
    <w:rsid w:val="7AF9F3FF"/>
    <w:rsid w:val="7AFCA61D"/>
    <w:rsid w:val="7AFFECE1"/>
    <w:rsid w:val="7B0CEE0E"/>
    <w:rsid w:val="7B1EB00A"/>
    <w:rsid w:val="7B215BB1"/>
    <w:rsid w:val="7B27DFAE"/>
    <w:rsid w:val="7B288562"/>
    <w:rsid w:val="7B2F2426"/>
    <w:rsid w:val="7B438940"/>
    <w:rsid w:val="7B61676E"/>
    <w:rsid w:val="7B660CDE"/>
    <w:rsid w:val="7B832F31"/>
    <w:rsid w:val="7B8A4920"/>
    <w:rsid w:val="7B8DDCFE"/>
    <w:rsid w:val="7BA41CAC"/>
    <w:rsid w:val="7BB3BA00"/>
    <w:rsid w:val="7BBAAAD0"/>
    <w:rsid w:val="7BC05362"/>
    <w:rsid w:val="7BC3D56E"/>
    <w:rsid w:val="7BCB2DBB"/>
    <w:rsid w:val="7BCF7B86"/>
    <w:rsid w:val="7BD087A9"/>
    <w:rsid w:val="7BD6DFAD"/>
    <w:rsid w:val="7BEAAA16"/>
    <w:rsid w:val="7BEB67D5"/>
    <w:rsid w:val="7BF2BDC9"/>
    <w:rsid w:val="7BF3B85C"/>
    <w:rsid w:val="7BFF6F67"/>
    <w:rsid w:val="7C060A98"/>
    <w:rsid w:val="7C1CDF5F"/>
    <w:rsid w:val="7C2327AD"/>
    <w:rsid w:val="7C2B7D98"/>
    <w:rsid w:val="7C31F1CE"/>
    <w:rsid w:val="7C374663"/>
    <w:rsid w:val="7C3DA5CE"/>
    <w:rsid w:val="7C4877AE"/>
    <w:rsid w:val="7C4B4905"/>
    <w:rsid w:val="7C56D402"/>
    <w:rsid w:val="7C607F18"/>
    <w:rsid w:val="7C63BBFC"/>
    <w:rsid w:val="7C64C8FA"/>
    <w:rsid w:val="7C6D4B79"/>
    <w:rsid w:val="7C7648DB"/>
    <w:rsid w:val="7C7731A1"/>
    <w:rsid w:val="7C837342"/>
    <w:rsid w:val="7C9D6B3C"/>
    <w:rsid w:val="7C9EED6B"/>
    <w:rsid w:val="7CA66586"/>
    <w:rsid w:val="7CA92AB2"/>
    <w:rsid w:val="7CAAD632"/>
    <w:rsid w:val="7CAB915E"/>
    <w:rsid w:val="7CAC1494"/>
    <w:rsid w:val="7CAD49C9"/>
    <w:rsid w:val="7CADC123"/>
    <w:rsid w:val="7CB43F6D"/>
    <w:rsid w:val="7CC24916"/>
    <w:rsid w:val="7CCAB35A"/>
    <w:rsid w:val="7CD9E932"/>
    <w:rsid w:val="7CDC64AD"/>
    <w:rsid w:val="7CF1D742"/>
    <w:rsid w:val="7CF7A3B2"/>
    <w:rsid w:val="7CF8338D"/>
    <w:rsid w:val="7D098FA8"/>
    <w:rsid w:val="7D100F61"/>
    <w:rsid w:val="7D185A92"/>
    <w:rsid w:val="7D1A393A"/>
    <w:rsid w:val="7D36F5C1"/>
    <w:rsid w:val="7D45C1C7"/>
    <w:rsid w:val="7D5A88DF"/>
    <w:rsid w:val="7D714BCA"/>
    <w:rsid w:val="7D8D02AF"/>
    <w:rsid w:val="7D908BD4"/>
    <w:rsid w:val="7D90D422"/>
    <w:rsid w:val="7D911A0A"/>
    <w:rsid w:val="7D91A998"/>
    <w:rsid w:val="7D9762F4"/>
    <w:rsid w:val="7D9D31A2"/>
    <w:rsid w:val="7DA64173"/>
    <w:rsid w:val="7DBBE81E"/>
    <w:rsid w:val="7DBFDBC7"/>
    <w:rsid w:val="7DCE9EF6"/>
    <w:rsid w:val="7DD415B1"/>
    <w:rsid w:val="7DE181C3"/>
    <w:rsid w:val="7DE87FE2"/>
    <w:rsid w:val="7DEDB5FF"/>
    <w:rsid w:val="7DFA1949"/>
    <w:rsid w:val="7E070D32"/>
    <w:rsid w:val="7E23DC09"/>
    <w:rsid w:val="7E24C38C"/>
    <w:rsid w:val="7E3B3BF5"/>
    <w:rsid w:val="7E441D4C"/>
    <w:rsid w:val="7E4721DA"/>
    <w:rsid w:val="7E560A80"/>
    <w:rsid w:val="7E5909F1"/>
    <w:rsid w:val="7E5B20B8"/>
    <w:rsid w:val="7E5CECBF"/>
    <w:rsid w:val="7E6A9331"/>
    <w:rsid w:val="7E734D07"/>
    <w:rsid w:val="7E858EAE"/>
    <w:rsid w:val="7E901CAC"/>
    <w:rsid w:val="7E92F405"/>
    <w:rsid w:val="7E9F7715"/>
    <w:rsid w:val="7E9FF55A"/>
    <w:rsid w:val="7EA296E8"/>
    <w:rsid w:val="7EA6A11F"/>
    <w:rsid w:val="7EACD44F"/>
    <w:rsid w:val="7EB2BBF7"/>
    <w:rsid w:val="7EB9566A"/>
    <w:rsid w:val="7EDC2008"/>
    <w:rsid w:val="7EE1AE0D"/>
    <w:rsid w:val="7EE22866"/>
    <w:rsid w:val="7EEBC813"/>
    <w:rsid w:val="7EEF3346"/>
    <w:rsid w:val="7EFCE749"/>
    <w:rsid w:val="7F00C24E"/>
    <w:rsid w:val="7F09E86A"/>
    <w:rsid w:val="7F16B938"/>
    <w:rsid w:val="7F1A0490"/>
    <w:rsid w:val="7F204B52"/>
    <w:rsid w:val="7F2115C9"/>
    <w:rsid w:val="7F27D029"/>
    <w:rsid w:val="7F2ED0A2"/>
    <w:rsid w:val="7F36973B"/>
    <w:rsid w:val="7F3BD89D"/>
    <w:rsid w:val="7F53CA89"/>
    <w:rsid w:val="7F56D51B"/>
    <w:rsid w:val="7F67A5BB"/>
    <w:rsid w:val="7F6FBC4B"/>
    <w:rsid w:val="7F729D4F"/>
    <w:rsid w:val="7F7745D6"/>
    <w:rsid w:val="7F7E1450"/>
    <w:rsid w:val="7F9B7978"/>
    <w:rsid w:val="7F9C97B6"/>
    <w:rsid w:val="7FA7BCA9"/>
    <w:rsid w:val="7FB1D6E5"/>
    <w:rsid w:val="7FC0609D"/>
    <w:rsid w:val="7FD2C343"/>
    <w:rsid w:val="7FD2C8E5"/>
    <w:rsid w:val="7FD736AA"/>
    <w:rsid w:val="7FF0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25CD3895-D02B-4663-9D25-38822DA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17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10A6D"/>
    <w:pPr>
      <w:snapToGrid w:val="0"/>
      <w:spacing w:before="360" w:after="120" w:line="276" w:lineRule="auto"/>
      <w:jc w:val="center"/>
      <w:outlineLvl w:val="0"/>
    </w:pPr>
    <w:rPr>
      <w:rFonts w:cstheme="minorHAnsi"/>
      <w:b/>
      <w:bCs/>
      <w:color w:val="000000" w:themeColor="text1"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7FAB"/>
    <w:pPr>
      <w:keepNext/>
      <w:keepLines/>
      <w:numPr>
        <w:numId w:val="13"/>
      </w:numPr>
      <w:snapToGrid w:val="0"/>
      <w:spacing w:before="240" w:after="120" w:line="276" w:lineRule="auto"/>
      <w:outlineLvl w:val="1"/>
    </w:pPr>
    <w:rPr>
      <w:rFonts w:ascii="Calibri" w:eastAsiaTheme="majorEastAsia" w:hAnsi="Calibri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,Akapit z listą (numerowanie),Akapit z listą5"/>
    <w:basedOn w:val="Normalny"/>
    <w:link w:val="AkapitzlistZnak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rsid w:val="00D60024"/>
    <w:rPr>
      <w:sz w:val="20"/>
      <w:szCs w:val="20"/>
    </w:rPr>
  </w:style>
  <w:style w:type="character" w:customStyle="1" w:styleId="CommentTextChar2">
    <w:name w:val="Comment Text Char2"/>
    <w:basedOn w:val="Domylnaczcionkaakapitu"/>
    <w:uiPriority w:val="99"/>
    <w:rsid w:val="00A8569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10A6D"/>
    <w:rPr>
      <w:rFonts w:cstheme="minorHAnsi"/>
      <w:b/>
      <w:bCs/>
      <w:color w:val="000000" w:themeColor="text1"/>
      <w:sz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057FAB"/>
    <w:rPr>
      <w:rFonts w:ascii="Calibri" w:eastAsiaTheme="majorEastAsia" w:hAnsi="Calibri" w:cstheme="majorBidi"/>
      <w:b/>
      <w:color w:val="000000" w:themeColor="text1"/>
      <w:sz w:val="32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A365F"/>
    <w:pPr>
      <w:tabs>
        <w:tab w:val="right" w:leader="dot" w:pos="9062"/>
      </w:tabs>
      <w:spacing w:after="100" w:line="276" w:lineRule="auto"/>
      <w:ind w:left="709" w:hanging="489"/>
    </w:pPr>
    <w:rPr>
      <w:rFonts w:cstheme="minorHAnsi"/>
      <w:b/>
      <w:bCs/>
      <w:noProof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C83B51"/>
    <w:pPr>
      <w:tabs>
        <w:tab w:val="right" w:leader="dot" w:pos="9062"/>
      </w:tabs>
      <w:spacing w:after="100"/>
      <w:ind w:left="284"/>
      <w:jc w:val="both"/>
    </w:pPr>
    <w:rPr>
      <w:rFonts w:ascii="Calibri" w:hAnsi="Calibri" w:cs="Calibri"/>
      <w:noProof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rsid w:val="003A10C3"/>
    <w:pPr>
      <w:numPr>
        <w:numId w:val="5"/>
      </w:numPr>
      <w:spacing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  <w:rPr>
      <w:color w:val="auto"/>
    </w:rPr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7"/>
      </w:numPr>
      <w:spacing w:befor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rsid w:val="007C3233"/>
    <w:pPr>
      <w:numPr>
        <w:numId w:val="8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9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6338D"/>
    <w:pPr>
      <w:numPr>
        <w:numId w:val="3"/>
      </w:numPr>
      <w:spacing w:after="240"/>
    </w:pPr>
    <w:rPr>
      <w:rFonts w:asciiTheme="minorHAnsi" w:hAnsiTheme="minorHAnsi" w:cstheme="minorHAnsi"/>
      <w:b w:val="0"/>
      <w:sz w:val="28"/>
      <w:szCs w:val="28"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rsid w:val="00E6338D"/>
    <w:pPr>
      <w:spacing w:line="360" w:lineRule="auto"/>
    </w:pPr>
    <w:rPr>
      <w:rFonts w:asciiTheme="minorHAnsi" w:hAnsiTheme="minorHAnsi" w:cstheme="minorHAnsi"/>
      <w:b w:val="0"/>
      <w:bCs/>
      <w:color w:val="auto"/>
      <w:sz w:val="28"/>
      <w:szCs w:val="28"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 w:val="0"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10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F6083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Akapit z listą5 Znak"/>
    <w:link w:val="Akapitzlist"/>
    <w:uiPriority w:val="34"/>
    <w:qFormat/>
    <w:locked/>
    <w:rsid w:val="002B06B4"/>
  </w:style>
  <w:style w:type="character" w:customStyle="1" w:styleId="normaltextrun">
    <w:name w:val="normaltextrun"/>
    <w:basedOn w:val="Domylnaczcionkaakapitu"/>
    <w:rsid w:val="00DB0BA0"/>
  </w:style>
  <w:style w:type="character" w:styleId="Nierozpoznanawzmianka">
    <w:name w:val="Unresolved Mention"/>
    <w:basedOn w:val="Domylnaczcionkaakapitu"/>
    <w:uiPriority w:val="99"/>
    <w:semiHidden/>
    <w:unhideWhenUsed/>
    <w:rsid w:val="00E6338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77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7785"/>
  </w:style>
  <w:style w:type="paragraph" w:customStyle="1" w:styleId="pf0">
    <w:name w:val="pf0"/>
    <w:basedOn w:val="Normalny"/>
    <w:rsid w:val="000B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B4C5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3E5197"/>
    <w:rPr>
      <w:rFonts w:ascii="Segoe UI" w:hAnsi="Segoe UI" w:cs="Segoe UI" w:hint="default"/>
      <w:strike/>
      <w:sz w:val="18"/>
      <w:szCs w:val="18"/>
    </w:rPr>
  </w:style>
  <w:style w:type="character" w:customStyle="1" w:styleId="cf31">
    <w:name w:val="cf31"/>
    <w:basedOn w:val="Domylnaczcionkaakapitu"/>
    <w:rsid w:val="003E5197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41">
    <w:name w:val="cf41"/>
    <w:basedOn w:val="Domylnaczcionkaakapitu"/>
    <w:rsid w:val="003E5197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odstawowyakapitowy">
    <w:name w:val="[Podstawowy akapitowy]"/>
    <w:basedOn w:val="Normalny"/>
    <w:rsid w:val="00C113DB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C113DB"/>
  </w:style>
  <w:style w:type="character" w:customStyle="1" w:styleId="CommentReference1">
    <w:name w:val="Comment Reference1"/>
    <w:basedOn w:val="Domylnaczcionkaakapitu"/>
    <w:uiPriority w:val="99"/>
    <w:semiHidden/>
    <w:unhideWhenUsed/>
    <w:rsid w:val="009545B0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954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9545B0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545B0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545B0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9545B0"/>
    <w:rPr>
      <w:b/>
      <w:bCs/>
      <w:sz w:val="20"/>
      <w:szCs w:val="20"/>
    </w:rPr>
  </w:style>
  <w:style w:type="character" w:customStyle="1" w:styleId="CommentTextChar3">
    <w:name w:val="Comment Text Char3"/>
    <w:basedOn w:val="Domylnaczcionkaakapitu"/>
    <w:uiPriority w:val="99"/>
    <w:rsid w:val="002A2A44"/>
    <w:rPr>
      <w:sz w:val="20"/>
      <w:szCs w:val="20"/>
    </w:rPr>
  </w:style>
  <w:style w:type="character" w:customStyle="1" w:styleId="CommentTextChar4">
    <w:name w:val="Comment Text Char4"/>
    <w:basedOn w:val="Domylnaczcionkaakapitu"/>
    <w:uiPriority w:val="99"/>
    <w:rsid w:val="001060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AD5"/>
    <w:rPr>
      <w:b/>
      <w:bCs/>
      <w:sz w:val="20"/>
      <w:szCs w:val="20"/>
    </w:rPr>
  </w:style>
  <w:style w:type="character" w:customStyle="1" w:styleId="CommentTextChar5">
    <w:name w:val="Comment Text Char5"/>
    <w:basedOn w:val="Domylnaczcionkaakapitu"/>
    <w:uiPriority w:val="99"/>
    <w:rsid w:val="00A629F2"/>
    <w:rPr>
      <w:sz w:val="20"/>
      <w:szCs w:val="20"/>
    </w:rPr>
  </w:style>
  <w:style w:type="paragraph" w:customStyle="1" w:styleId="CommentSubject2">
    <w:name w:val="Comment Subject2"/>
    <w:basedOn w:val="CommentText1"/>
    <w:next w:val="CommentText1"/>
    <w:link w:val="CommentSubjectChar2"/>
    <w:uiPriority w:val="99"/>
    <w:semiHidden/>
    <w:unhideWhenUsed/>
    <w:rsid w:val="00A629F2"/>
    <w:rPr>
      <w:b/>
      <w:bCs/>
    </w:rPr>
  </w:style>
  <w:style w:type="character" w:customStyle="1" w:styleId="CommentSubjectChar2">
    <w:name w:val="Comment Subject Char2"/>
    <w:basedOn w:val="CommentTextChar5"/>
    <w:link w:val="CommentSubject2"/>
    <w:uiPriority w:val="99"/>
    <w:semiHidden/>
    <w:rsid w:val="00A629F2"/>
    <w:rPr>
      <w:b/>
      <w:bCs/>
      <w:sz w:val="20"/>
      <w:szCs w:val="20"/>
    </w:rPr>
  </w:style>
  <w:style w:type="character" w:customStyle="1" w:styleId="CommentSubjectChar3">
    <w:name w:val="Comment Subject Char3"/>
    <w:basedOn w:val="TekstkomentarzaZnak"/>
    <w:uiPriority w:val="99"/>
    <w:semiHidden/>
    <w:rsid w:val="00A629F2"/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22EF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fron.org.pl/o-funduszu/projekty/projekty-ue/program-fundusze-europejskie-dla-rozwoju-spolecznego-2021-2027-fers/dostepna-stomatologia/standard-dostepnosci-dla-gabinetow-stomatologicznych-wersja-wstepn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pfronplus.pfron.org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stepna.stomatologia@pfron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ron.org.pl/o-funduszu/projekty/projekty-ue/program-fundusze-europejskie-dla-rozwoju-spolecznego-2021-2027-fers/dostepna-stomatologia/standard-dostepnosci-dla-gabinetow-stomatologicznych-wersja-wstepn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t.gov.pl/obszary-tematyczne/ludnosc/ludnosc/powierzchnia-i-ludnosc-w-przekroju-terytorialnym-w-2025-r-,7,22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zwojspoleczny.gov.pl/promocja-programu/zasady-promocji-i-oznakowania-program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BEA52-1D95-4554-ABF4-F74D9E1DA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3B5ED-FAB8-4289-8AA9-59127AFBB7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18134</Words>
  <Characters>108805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wniosków grantowych Dostępna stomatologia</vt:lpstr>
    </vt:vector>
  </TitlesOfParts>
  <Company/>
  <LinksUpToDate>false</LinksUpToDate>
  <CharactersWithSpaces>126686</CharactersWithSpaces>
  <SharedDoc>false</SharedDoc>
  <HLinks>
    <vt:vector size="228" baseType="variant">
      <vt:variant>
        <vt:i4>1900575</vt:i4>
      </vt:variant>
      <vt:variant>
        <vt:i4>198</vt:i4>
      </vt:variant>
      <vt:variant>
        <vt:i4>0</vt:i4>
      </vt:variant>
      <vt:variant>
        <vt:i4>5</vt:i4>
      </vt:variant>
      <vt:variant>
        <vt:lpwstr>https://rozwojspoleczny.gov.pl/dokumenty/wytyczne-dotyczace-realizacji-zasad-rownosciowych-w-ramach-funduszy-unijnych-na-lata-2021-2027/</vt:lpwstr>
      </vt:variant>
      <vt:variant>
        <vt:lpwstr/>
      </vt:variant>
      <vt:variant>
        <vt:i4>5898354</vt:i4>
      </vt:variant>
      <vt:variant>
        <vt:i4>195</vt:i4>
      </vt:variant>
      <vt:variant>
        <vt:i4>0</vt:i4>
      </vt:variant>
      <vt:variant>
        <vt:i4>5</vt:i4>
      </vt:variant>
      <vt:variant>
        <vt:lpwstr>mailto:dostepna.stomatologia@pfron.gov.pl</vt:lpwstr>
      </vt:variant>
      <vt:variant>
        <vt:lpwstr/>
      </vt:variant>
      <vt:variant>
        <vt:i4>6684713</vt:i4>
      </vt:variant>
      <vt:variant>
        <vt:i4>192</vt:i4>
      </vt:variant>
      <vt:variant>
        <vt:i4>0</vt:i4>
      </vt:variant>
      <vt:variant>
        <vt:i4>5</vt:i4>
      </vt:variant>
      <vt:variant>
        <vt:lpwstr>https://stat.gov.pl/obszary-tematyczne/ludnosc/ludnosc/powierzchnia-i-ludnosc-w-przekroju-terytorialnym-w-2025-r-,7,22.html</vt:lpwstr>
      </vt:variant>
      <vt:variant>
        <vt:lpwstr/>
      </vt:variant>
      <vt:variant>
        <vt:i4>6357041</vt:i4>
      </vt:variant>
      <vt:variant>
        <vt:i4>189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4587538</vt:i4>
      </vt:variant>
      <vt:variant>
        <vt:i4>186</vt:i4>
      </vt:variant>
      <vt:variant>
        <vt:i4>0</vt:i4>
      </vt:variant>
      <vt:variant>
        <vt:i4>5</vt:i4>
      </vt:variant>
      <vt:variant>
        <vt:lpwstr>https://rozwojspoleczny.gov.pl/promocja-programu/zasady-promocji-i-oznakowania-programu/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https://www.pfron.org.pl/o-funduszu/projekty/projekty-ue/program-fundusze-europejskie-dla-rozwoju-spolecznego-2021-2027-fers/dostepna-stomatologia/standard-dostepnosci-dla-gabinetow-stomatologicznych-wersja-wstepna/</vt:lpwstr>
      </vt:variant>
      <vt:variant>
        <vt:lpwstr/>
      </vt:variant>
      <vt:variant>
        <vt:i4>6094851</vt:i4>
      </vt:variant>
      <vt:variant>
        <vt:i4>180</vt:i4>
      </vt:variant>
      <vt:variant>
        <vt:i4>0</vt:i4>
      </vt:variant>
      <vt:variant>
        <vt:i4>5</vt:i4>
      </vt:variant>
      <vt:variant>
        <vt:lpwstr>https://rozwojspoleczny.gov.pl/dokumenty/wytyczne-dotyczace-sposobu-korygowania-nieprawidlowosci-na-lata-2021-2027-1/</vt:lpwstr>
      </vt:variant>
      <vt:variant>
        <vt:lpwstr/>
      </vt:variant>
      <vt:variant>
        <vt:i4>1900575</vt:i4>
      </vt:variant>
      <vt:variant>
        <vt:i4>177</vt:i4>
      </vt:variant>
      <vt:variant>
        <vt:i4>0</vt:i4>
      </vt:variant>
      <vt:variant>
        <vt:i4>5</vt:i4>
      </vt:variant>
      <vt:variant>
        <vt:lpwstr>https://rozwojspoleczny.gov.pl/dokumenty/wytyczne-dotyczace-realizacji-zasad-rownosciowych-w-ramach-funduszy-unijnych-na-lata-2021-2027/</vt:lpwstr>
      </vt:variant>
      <vt:variant>
        <vt:lpwstr/>
      </vt:variant>
      <vt:variant>
        <vt:i4>5832732</vt:i4>
      </vt:variant>
      <vt:variant>
        <vt:i4>174</vt:i4>
      </vt:variant>
      <vt:variant>
        <vt:i4>0</vt:i4>
      </vt:variant>
      <vt:variant>
        <vt:i4>5</vt:i4>
      </vt:variant>
      <vt:variant>
        <vt:lpwstr>https://ipfronplus.pfron.org.pl/</vt:lpwstr>
      </vt:variant>
      <vt:variant>
        <vt:lpwstr/>
      </vt:variant>
      <vt:variant>
        <vt:i4>3276898</vt:i4>
      </vt:variant>
      <vt:variant>
        <vt:i4>171</vt:i4>
      </vt:variant>
      <vt:variant>
        <vt:i4>0</vt:i4>
      </vt:variant>
      <vt:variant>
        <vt:i4>5</vt:i4>
      </vt:variant>
      <vt:variant>
        <vt:lpwstr>https://www.pfron.org.pl/o-funduszu/projekty/projekty-ue/program-fundusze-europejskie-dla-rozwoju-spolecznego-2021-2027-fers/dostepna-stomatologia/standard-dostepnosci-dla-gabinetow-stomatologicznych-wersja-wstepna/</vt:lpwstr>
      </vt:variant>
      <vt:variant>
        <vt:lpwstr/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_Toc224291493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_Toc224291492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_Toc224291491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_Toc224291490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_Toc224291489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_Toc224291488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_Toc224291487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_Toc224291486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_Toc224291485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_Toc224291484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_Toc224291483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_Toc224291482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_Toc224291481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_Toc224291480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_Toc224291479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_Toc224291478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_Toc224291477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_Toc224291476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_Toc224291475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_Toc224291474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_Toc224291473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_Toc224291472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_Toc224291471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_Toc224291470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_Toc224291469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_Toc224291468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_Toc224291467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_Toc224291466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wniosków grantowych w projekcie Dostępna stomatologia</dc:title>
  <dc:subject/>
  <dc:creator>Jończyk Katarzyna</dc:creator>
  <cp:keywords/>
  <dc:description/>
  <cp:lastModifiedBy>Szymańska Karolina</cp:lastModifiedBy>
  <cp:revision>7</cp:revision>
  <cp:lastPrinted>2026-02-18T21:04:00Z</cp:lastPrinted>
  <dcterms:created xsi:type="dcterms:W3CDTF">2026-06-03T11:50:00Z</dcterms:created>
  <dcterms:modified xsi:type="dcterms:W3CDTF">2026-06-11T11:33:00Z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